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1A23" w14:textId="77777777" w:rsidR="0041363E" w:rsidRPr="00935646" w:rsidRDefault="0041363E" w:rsidP="0041363E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ДОГОВОР  купли-продажи </w:t>
      </w:r>
      <w:r w:rsidR="00810558">
        <w:rPr>
          <w:b/>
          <w:bCs/>
          <w:szCs w:val="24"/>
        </w:rPr>
        <w:t>(проект)</w:t>
      </w:r>
      <w:r>
        <w:rPr>
          <w:b/>
          <w:bCs/>
          <w:szCs w:val="24"/>
        </w:rPr>
        <w:t xml:space="preserve"> </w:t>
      </w:r>
    </w:p>
    <w:p w14:paraId="0433708F" w14:textId="77777777" w:rsidR="0041363E" w:rsidRPr="00935646" w:rsidRDefault="0041363E" w:rsidP="0041363E">
      <w:pPr>
        <w:suppressAutoHyphens/>
        <w:jc w:val="both"/>
        <w:rPr>
          <w:szCs w:val="24"/>
        </w:rPr>
      </w:pPr>
    </w:p>
    <w:p w14:paraId="4471C822" w14:textId="77777777"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>Тульская область, г.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   «___» _______________ 20___г.</w:t>
      </w:r>
    </w:p>
    <w:p w14:paraId="5C17A44E" w14:textId="77777777"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14:paraId="12072A04" w14:textId="4B4543B9" w:rsidR="00513D56" w:rsidRPr="00340316" w:rsidRDefault="00513D56" w:rsidP="00513D56">
      <w:pPr>
        <w:ind w:firstLine="284"/>
        <w:jc w:val="both"/>
        <w:rPr>
          <w:szCs w:val="24"/>
        </w:rPr>
      </w:pPr>
      <w:r w:rsidRPr="00340316">
        <w:rPr>
          <w:szCs w:val="24"/>
        </w:rPr>
        <w:t>Гражданин  РФ</w:t>
      </w:r>
      <w:r w:rsidR="00FE3A77" w:rsidRPr="00340316">
        <w:rPr>
          <w:szCs w:val="24"/>
        </w:rPr>
        <w:t xml:space="preserve"> </w:t>
      </w:r>
      <w:r w:rsidR="008A73EF" w:rsidRPr="008A73EF">
        <w:t>и Веселовой Елены Михайловны (ИНН 710409118705, 15.03.1972 года рождения, место регистрации: Тульская область, Киреевский район, г. Киреевск, ул. Чехова, д.</w:t>
      </w:r>
      <w:r w:rsidR="008A73EF">
        <w:t xml:space="preserve"> </w:t>
      </w:r>
      <w:r w:rsidR="008A73EF" w:rsidRPr="008A73EF">
        <w:t>15, кв.</w:t>
      </w:r>
      <w:r w:rsidR="008A73EF">
        <w:t xml:space="preserve"> </w:t>
      </w:r>
      <w:r w:rsidR="008A73EF" w:rsidRPr="008A73EF">
        <w:t>46)</w:t>
      </w:r>
      <w:r w:rsidRPr="00340316">
        <w:rPr>
          <w:szCs w:val="24"/>
        </w:rPr>
        <w:t xml:space="preserve">, </w:t>
      </w:r>
      <w:r w:rsidRPr="00340316">
        <w:rPr>
          <w:b/>
          <w:szCs w:val="24"/>
        </w:rPr>
        <w:t>____________________________________________________________</w:t>
      </w:r>
      <w:r w:rsidRPr="00340316">
        <w:rPr>
          <w:szCs w:val="24"/>
        </w:rPr>
        <w:t>, паспорт _________ № _____________________________________, выдан ___._____.___________ года ____________________________________________________________________________</w:t>
      </w:r>
    </w:p>
    <w:p w14:paraId="37E3A196" w14:textId="70693F6A" w:rsidR="00513D56" w:rsidRPr="00340316" w:rsidRDefault="00513D56" w:rsidP="00513D56">
      <w:pPr>
        <w:jc w:val="both"/>
        <w:rPr>
          <w:szCs w:val="24"/>
        </w:rPr>
      </w:pPr>
      <w:r w:rsidRPr="00340316">
        <w:rPr>
          <w:szCs w:val="24"/>
        </w:rPr>
        <w:t>______________________________________________________________________________________________, зарегистрированый(ая) по адресу: __________________________________</w:t>
      </w:r>
      <w:r w:rsidR="00964B7F" w:rsidRPr="00340316">
        <w:rPr>
          <w:szCs w:val="24"/>
        </w:rPr>
        <w:t>_______________________________</w:t>
      </w:r>
      <w:r w:rsidRPr="00340316">
        <w:rPr>
          <w:szCs w:val="24"/>
        </w:rPr>
        <w:t>___________, в лице финансового управляющего Юшкова Александра Юрьевича, действующего на основании Решения Арбитражного суда Тульской области по делу</w:t>
      </w:r>
      <w:r w:rsidR="00340316" w:rsidRPr="00340316">
        <w:rPr>
          <w:szCs w:val="24"/>
        </w:rPr>
        <w:t xml:space="preserve"> </w:t>
      </w:r>
      <w:r w:rsidR="00240A97" w:rsidRPr="005D4D81">
        <w:rPr>
          <w:color w:val="333333"/>
          <w:sz w:val="22"/>
          <w:szCs w:val="22"/>
        </w:rPr>
        <w:t>№</w:t>
      </w:r>
      <w:r w:rsidR="008A73EF" w:rsidRPr="008A73EF">
        <w:rPr>
          <w:sz w:val="22"/>
          <w:szCs w:val="22"/>
        </w:rPr>
        <w:t>А68-1082/2022</w:t>
      </w:r>
      <w:r w:rsidRPr="00340316">
        <w:rPr>
          <w:szCs w:val="24"/>
        </w:rPr>
        <w:t xml:space="preserve"> </w:t>
      </w:r>
      <w:r w:rsidR="00340316" w:rsidRPr="00340316">
        <w:rPr>
          <w:szCs w:val="24"/>
        </w:rPr>
        <w:t xml:space="preserve"> </w:t>
      </w:r>
      <w:r w:rsidRPr="00340316">
        <w:rPr>
          <w:szCs w:val="24"/>
        </w:rPr>
        <w:t xml:space="preserve"> от</w:t>
      </w:r>
      <w:r w:rsidR="00340316" w:rsidRPr="00340316">
        <w:rPr>
          <w:szCs w:val="24"/>
        </w:rPr>
        <w:t xml:space="preserve"> </w:t>
      </w:r>
      <w:r w:rsidR="008A73EF" w:rsidRPr="008A73EF">
        <w:rPr>
          <w:color w:val="333333"/>
          <w:sz w:val="22"/>
          <w:szCs w:val="22"/>
        </w:rPr>
        <w:t>01 июля 2025 года</w:t>
      </w:r>
      <w:r w:rsidR="00340316" w:rsidRPr="00340316">
        <w:rPr>
          <w:szCs w:val="24"/>
        </w:rPr>
        <w:t xml:space="preserve"> </w:t>
      </w:r>
      <w:r w:rsidRPr="00340316">
        <w:rPr>
          <w:szCs w:val="24"/>
        </w:rPr>
        <w:t xml:space="preserve">именуемый в дальнейшем </w:t>
      </w:r>
      <w:r w:rsidRPr="00340316">
        <w:rPr>
          <w:b/>
          <w:szCs w:val="24"/>
        </w:rPr>
        <w:t>«Продавец», и</w:t>
      </w:r>
    </w:p>
    <w:p w14:paraId="32BAD1EF" w14:textId="77777777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 xml:space="preserve">Гражданин(ка)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14:paraId="44147A84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______________________________________________________________________________________________, зарегистрированый(ая)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14:paraId="60ACF8BC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 xml:space="preserve">___, именуемый (ая)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14:paraId="66CF3BE1" w14:textId="77777777"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14:paraId="3739230C" w14:textId="77777777"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недвижимое имущество в составе: </w:t>
      </w:r>
    </w:p>
    <w:p w14:paraId="5E1768D5" w14:textId="3FB717A6" w:rsidR="00163F42" w:rsidRPr="008A73EF" w:rsidRDefault="008A73EF" w:rsidP="008A73EF">
      <w:pPr>
        <w:shd w:val="clear" w:color="auto" w:fill="FFFFFF"/>
        <w:ind w:right="141" w:firstLine="567"/>
        <w:jc w:val="both"/>
      </w:pPr>
      <w:r w:rsidRPr="008A73EF">
        <w:t xml:space="preserve">Квартира, общей площадью 95 кв.м., кадастровый № 71:30:040102:1994; расположенная по адресу: Тульская область, г. Тула, ул. Сойфера, д. 31, кв. 8 </w:t>
      </w:r>
    </w:p>
    <w:p w14:paraId="260243F3" w14:textId="6B03A422" w:rsidR="00A75247" w:rsidRPr="00964B7F" w:rsidRDefault="00A75247" w:rsidP="00A75247">
      <w:pPr>
        <w:ind w:right="141"/>
        <w:jc w:val="both"/>
        <w:rPr>
          <w:sz w:val="22"/>
          <w:szCs w:val="22"/>
        </w:rPr>
      </w:pPr>
    </w:p>
    <w:p w14:paraId="3FF58A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14:paraId="49D9FBC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14:paraId="4A9C5143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14:paraId="69E666F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14:paraId="47099DC0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14:paraId="56F59E2C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14:paraId="27C1EC8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9AE7A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14:paraId="32B4F25E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14:paraId="62C2C2AF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14:paraId="64B398CD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3.2. Задаток в сумме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14:paraId="58F9D985" w14:textId="77777777"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3.3. За вычетом суммы задатка Покупатель должен уплатить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14:paraId="041AB67C" w14:textId="77777777"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 xml:space="preserve">Оплата купленного имущества производится в следующем порядке: </w:t>
      </w:r>
    </w:p>
    <w:p w14:paraId="0FD76D7F" w14:textId="05EF7146" w:rsidR="00A75247" w:rsidRPr="00964B7F" w:rsidRDefault="00855D43" w:rsidP="00163F42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на специальный </w:t>
      </w:r>
      <w:r w:rsidR="00FE3A77">
        <w:rPr>
          <w:sz w:val="22"/>
          <w:szCs w:val="22"/>
        </w:rPr>
        <w:t>банковский</w:t>
      </w:r>
      <w:r w:rsidRPr="00964B7F">
        <w:rPr>
          <w:sz w:val="22"/>
          <w:szCs w:val="22"/>
        </w:rPr>
        <w:t xml:space="preserve"> счет Должника: </w:t>
      </w:r>
      <w:r w:rsidR="001A6A41" w:rsidRPr="00964B7F">
        <w:rPr>
          <w:sz w:val="22"/>
          <w:szCs w:val="22"/>
        </w:rPr>
        <w:t xml:space="preserve">получатель </w:t>
      </w:r>
      <w:bookmarkStart w:id="0" w:name="_Hlk208316026"/>
      <w:r w:rsidR="00345A78">
        <w:t>Веселова Елена Михайловна</w:t>
      </w:r>
      <w:bookmarkEnd w:id="0"/>
      <w:r w:rsidR="00240A97"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t xml:space="preserve">ИНН </w:t>
      </w:r>
      <w:r w:rsidR="00345A78" w:rsidRPr="005A3939">
        <w:rPr>
          <w:sz w:val="20"/>
        </w:rPr>
        <w:t>710409118705</w:t>
      </w:r>
      <w:r w:rsidR="001A6A41" w:rsidRPr="00964B7F">
        <w:rPr>
          <w:sz w:val="22"/>
          <w:szCs w:val="22"/>
        </w:rPr>
        <w:t>,</w:t>
      </w:r>
      <w:r w:rsidR="00FE3A77">
        <w:rPr>
          <w:sz w:val="22"/>
          <w:szCs w:val="22"/>
        </w:rPr>
        <w:t xml:space="preserve"> открыт в</w:t>
      </w:r>
      <w:r w:rsidR="001A6A41" w:rsidRPr="00964B7F">
        <w:rPr>
          <w:sz w:val="22"/>
          <w:szCs w:val="22"/>
        </w:rPr>
        <w:t xml:space="preserve"> банке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ФИЛИАЛ "ЦЕНТРАЛЬНЫЙ" ПАО "СОВКОМБАНК" (БЕРДСК)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ИНН БАНКА 4401116480</w:t>
      </w:r>
      <w:r w:rsidRPr="00964B7F">
        <w:rPr>
          <w:sz w:val="22"/>
          <w:szCs w:val="22"/>
        </w:rPr>
        <w:t xml:space="preserve">, БИК </w:t>
      </w:r>
      <w:r w:rsidR="00FE3A77" w:rsidRPr="00FE3A77">
        <w:rPr>
          <w:sz w:val="22"/>
          <w:szCs w:val="22"/>
        </w:rPr>
        <w:t>045004763</w:t>
      </w:r>
      <w:r w:rsidRPr="00964B7F">
        <w:rPr>
          <w:sz w:val="22"/>
          <w:szCs w:val="22"/>
        </w:rPr>
        <w:t xml:space="preserve"> корсчет </w:t>
      </w:r>
      <w:r w:rsidR="00FE3A77" w:rsidRPr="00FE3A77">
        <w:rPr>
          <w:sz w:val="22"/>
          <w:szCs w:val="22"/>
        </w:rPr>
        <w:t>30101810150040000763</w:t>
      </w:r>
      <w:r w:rsidRPr="00964B7F">
        <w:rPr>
          <w:sz w:val="22"/>
          <w:szCs w:val="22"/>
        </w:rPr>
        <w:t xml:space="preserve"> специальный банковский счет </w:t>
      </w:r>
      <w:r w:rsidRPr="00163F42">
        <w:rPr>
          <w:sz w:val="22"/>
          <w:szCs w:val="22"/>
        </w:rPr>
        <w:t>№</w:t>
      </w:r>
      <w:r w:rsidR="00345A78" w:rsidRPr="00345A78">
        <w:rPr>
          <w:sz w:val="22"/>
          <w:szCs w:val="22"/>
        </w:rPr>
        <w:t>40817810350203641070</w:t>
      </w:r>
      <w:r w:rsidR="001A6A41" w:rsidRPr="00964B7F">
        <w:rPr>
          <w:sz w:val="22"/>
          <w:szCs w:val="22"/>
        </w:rPr>
        <w:t xml:space="preserve"> в</w:t>
      </w:r>
      <w:r w:rsidRPr="00964B7F">
        <w:rPr>
          <w:sz w:val="22"/>
          <w:szCs w:val="22"/>
        </w:rPr>
        <w:t xml:space="preserve"> течении 30 дней со дня подписания Договора.</w:t>
      </w:r>
    </w:p>
    <w:p w14:paraId="56904853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14:paraId="783371EA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3.5. Операции по реализации имущества Должника не признаются объектом налогообложения, в соответствии с п.п. 15 ч. 2 ст. 146 НК РФ.</w:t>
      </w:r>
    </w:p>
    <w:p w14:paraId="68A60F1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14:paraId="459D297D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14:paraId="394D753B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964B7F">
        <w:rPr>
          <w:sz w:val="22"/>
          <w:szCs w:val="22"/>
        </w:rPr>
        <w:tab/>
      </w:r>
    </w:p>
    <w:p w14:paraId="6B97239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03D1274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14:paraId="61F9A16A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14:paraId="40B23EF7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14:paraId="1126734F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14:paraId="0B224E8E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14:paraId="3E2C618C" w14:textId="77777777"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14:paraId="47A70808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14:paraId="6DEC0261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14:paraId="12243D8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14:paraId="135901F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6. Ответственность сторон</w:t>
      </w:r>
    </w:p>
    <w:p w14:paraId="58AC403C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32914C9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</w:t>
      </w:r>
      <w:r w:rsidRPr="00964B7F">
        <w:rPr>
          <w:sz w:val="22"/>
          <w:szCs w:val="22"/>
        </w:rPr>
        <w:lastRenderedPageBreak/>
        <w:t>несостоятельности (банкротстве)» № 127-ФЗ, теряет право на получение Имущества и утрачивает сумму задатка в соответствии с Договором о задатке. 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</w:p>
    <w:p w14:paraId="3A0F5ECD" w14:textId="77777777"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14:paraId="7AB4BB0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14:paraId="02772215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14:paraId="2F6337E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14:paraId="0C645C36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14:paraId="01322C15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14:paraId="7CD1D866" w14:textId="77777777"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14:paraId="1967B8CB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3B290CCD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14:paraId="30DCF222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14:paraId="2741DE24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14:paraId="24F3D21D" w14:textId="77777777"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14:paraId="38D05D81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14:paraId="2C9FF5D5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9.2. Настоящий Договор прекращает свое действие при:</w:t>
      </w:r>
    </w:p>
    <w:p w14:paraId="0FA6A94D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исполнении Сторонами своих обязательств;</w:t>
      </w:r>
    </w:p>
    <w:p w14:paraId="07B995F0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расторжении в предусмотренных законодательством и настоящим Договором случаях.</w:t>
      </w:r>
    </w:p>
    <w:p w14:paraId="75B9DD0B" w14:textId="77777777"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14:paraId="7661EC6C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14:paraId="25B7EE23" w14:textId="25612745"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</w:hyperlink>
      <w:r w:rsidRPr="00964B7F">
        <w:rPr>
          <w:bCs/>
          <w:sz w:val="22"/>
          <w:szCs w:val="22"/>
        </w:rPr>
        <w:t>.</w:t>
      </w:r>
    </w:p>
    <w:p w14:paraId="1C3774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lastRenderedPageBreak/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14:paraId="1687DBC0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750605FA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14:paraId="03202EA0" w14:textId="344E2C04"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14:paraId="04A96BB2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14:paraId="72954EA6" w14:textId="77777777"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48"/>
        <w:gridCol w:w="40"/>
        <w:gridCol w:w="4496"/>
      </w:tblGrid>
      <w:tr w:rsidR="00A75247" w:rsidRPr="000955D2" w14:paraId="4C7820A8" w14:textId="77777777" w:rsidTr="004B665E">
        <w:trPr>
          <w:trHeight w:val="278"/>
        </w:trPr>
        <w:tc>
          <w:tcPr>
            <w:tcW w:w="4888" w:type="dxa"/>
            <w:gridSpan w:val="2"/>
            <w:vAlign w:val="bottom"/>
          </w:tcPr>
          <w:p w14:paraId="64F735F9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14:paraId="7ADE6FF0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14:paraId="42794C43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14:paraId="426F8CC4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  <w:tr w:rsidR="00A75247" w:rsidRPr="000955D2" w14:paraId="289C559D" w14:textId="77777777" w:rsidTr="004B665E">
        <w:trPr>
          <w:trHeight w:val="2106"/>
        </w:trPr>
        <w:tc>
          <w:tcPr>
            <w:tcW w:w="4848" w:type="dxa"/>
          </w:tcPr>
          <w:p w14:paraId="367D4E90" w14:textId="6C6E3D34" w:rsidR="006862C2" w:rsidRDefault="00345A78" w:rsidP="006862C2">
            <w:pPr>
              <w:suppressAutoHyphens/>
              <w:rPr>
                <w:bCs/>
                <w:szCs w:val="24"/>
              </w:rPr>
            </w:pPr>
            <w:r>
              <w:t>Веселова Елена Михайловна</w:t>
            </w:r>
            <w:r w:rsidRPr="00861CE6">
              <w:rPr>
                <w:bCs/>
                <w:szCs w:val="24"/>
              </w:rPr>
              <w:t xml:space="preserve"> </w:t>
            </w:r>
            <w:r w:rsidR="006862C2" w:rsidRPr="00861CE6">
              <w:rPr>
                <w:bCs/>
                <w:szCs w:val="24"/>
              </w:rPr>
              <w:t xml:space="preserve">ИНН </w:t>
            </w:r>
            <w:r w:rsidRPr="00345A78">
              <w:rPr>
                <w:rFonts w:eastAsia="Calibri"/>
                <w:sz w:val="22"/>
                <w:szCs w:val="22"/>
                <w:lang w:eastAsia="en-US"/>
              </w:rPr>
              <w:t>710409118705</w:t>
            </w:r>
          </w:p>
          <w:p w14:paraId="003BCC3F" w14:textId="479DF9CD" w:rsidR="006862C2" w:rsidRDefault="006862C2" w:rsidP="006862C2">
            <w:pPr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Расчетный счет </w:t>
            </w:r>
            <w:r w:rsidRPr="00FB3762">
              <w:rPr>
                <w:bCs/>
                <w:szCs w:val="24"/>
              </w:rPr>
              <w:t>№</w:t>
            </w:r>
            <w:r w:rsidR="00345A78" w:rsidRPr="00345A78">
              <w:rPr>
                <w:bCs/>
                <w:szCs w:val="24"/>
              </w:rPr>
              <w:t>40817810350203641070</w:t>
            </w:r>
            <w:r>
              <w:rPr>
                <w:bCs/>
                <w:szCs w:val="24"/>
              </w:rPr>
              <w:t xml:space="preserve"> в </w:t>
            </w:r>
            <w:r w:rsidRPr="0043459C">
              <w:rPr>
                <w:bCs/>
                <w:szCs w:val="24"/>
              </w:rPr>
              <w:t xml:space="preserve">  </w:t>
            </w:r>
            <w:r w:rsidR="00FE3A77" w:rsidRPr="00FE3A77">
              <w:rPr>
                <w:bCs/>
                <w:szCs w:val="24"/>
              </w:rPr>
              <w:t>ФИЛИАЛ "ЦЕНТРАЛЬНЫЙ" ПАО "СОВКОМБАНК" (БЕРДСК)</w:t>
            </w:r>
            <w:r>
              <w:rPr>
                <w:bCs/>
                <w:szCs w:val="24"/>
              </w:rPr>
              <w:t xml:space="preserve"> </w:t>
            </w:r>
          </w:p>
          <w:p w14:paraId="11174FE0" w14:textId="112AD3A7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БИК </w:t>
            </w:r>
            <w:r w:rsidR="00FE3A77" w:rsidRPr="00FE3A77">
              <w:rPr>
                <w:bCs/>
                <w:szCs w:val="24"/>
              </w:rPr>
              <w:t>045004763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466006B0" w14:textId="16D7F91B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корсчет </w:t>
            </w:r>
            <w:r w:rsidR="00FE3A77" w:rsidRPr="00FE3A77">
              <w:rPr>
                <w:bCs/>
                <w:szCs w:val="24"/>
              </w:rPr>
              <w:t>30101810150040000763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6CED6CA0" w14:textId="77777777" w:rsidR="00A75247" w:rsidRPr="000955D2" w:rsidRDefault="00A75247" w:rsidP="007B2C44">
            <w:pPr>
              <w:ind w:right="141"/>
              <w:jc w:val="both"/>
              <w:rPr>
                <w:b/>
                <w:color w:val="000000"/>
                <w:szCs w:val="24"/>
              </w:rPr>
            </w:pPr>
            <w:r w:rsidRPr="000955D2">
              <w:rPr>
                <w:b/>
                <w:color w:val="333333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6B6D2E9B" w14:textId="77777777" w:rsidR="00A75247" w:rsidRPr="00B40F02" w:rsidRDefault="007B2C44" w:rsidP="004B665E">
            <w:pPr>
              <w:shd w:val="clear" w:color="auto" w:fill="FFFFFF"/>
              <w:ind w:left="258" w:right="-26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</w:p>
          <w:p w14:paraId="56A1F382" w14:textId="77777777" w:rsidR="00A75247" w:rsidRPr="00B40F02" w:rsidRDefault="007B2C44" w:rsidP="004B665E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ИНН _______________</w:t>
            </w:r>
          </w:p>
          <w:p w14:paraId="1E079E2A" w14:textId="77777777" w:rsidR="00A75247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Паспорт ________________</w:t>
            </w:r>
          </w:p>
          <w:p w14:paraId="254B863A" w14:textId="77777777" w:rsidR="007B2C44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Адрес ___________________</w:t>
            </w:r>
          </w:p>
          <w:p w14:paraId="5D693829" w14:textId="77777777" w:rsidR="007B2C44" w:rsidRPr="00B40F02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</w:p>
        </w:tc>
      </w:tr>
    </w:tbl>
    <w:p w14:paraId="108D1DE9" w14:textId="77777777" w:rsidR="00A75247" w:rsidRDefault="00A75247" w:rsidP="00A75247">
      <w:pPr>
        <w:jc w:val="both"/>
        <w:rPr>
          <w:b/>
          <w:szCs w:val="24"/>
        </w:rPr>
      </w:pPr>
    </w:p>
    <w:p w14:paraId="10C13E20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14:paraId="60791A3B" w14:textId="77777777"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14:paraId="20F023A6" w14:textId="77777777" w:rsidR="00A75247" w:rsidRDefault="00A75247" w:rsidP="00A75247">
      <w:pPr>
        <w:jc w:val="center"/>
        <w:rPr>
          <w:b/>
          <w:szCs w:val="24"/>
        </w:rPr>
      </w:pPr>
    </w:p>
    <w:p w14:paraId="37946575" w14:textId="77777777" w:rsidR="00A75247" w:rsidRDefault="00A75247" w:rsidP="00A75247">
      <w:pPr>
        <w:jc w:val="both"/>
        <w:rPr>
          <w:b/>
          <w:szCs w:val="24"/>
        </w:rPr>
      </w:pPr>
    </w:p>
    <w:p w14:paraId="5304FE4A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14:paraId="019C2CFC" w14:textId="77777777"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14:paraId="5F7679B1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5F275357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02B52652" w14:textId="77777777" w:rsidR="00A75247" w:rsidRPr="00DD35C2" w:rsidRDefault="00A75247" w:rsidP="00A75247">
      <w:pPr>
        <w:rPr>
          <w:sz w:val="18"/>
          <w:szCs w:val="18"/>
        </w:rPr>
      </w:pPr>
    </w:p>
    <w:p w14:paraId="7A8BD8F9" w14:textId="77777777" w:rsidR="0089634D" w:rsidRDefault="0089634D"/>
    <w:sectPr w:rsidR="0089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 w15:restartNumberingAfterBreak="0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434686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52941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C"/>
    <w:rsid w:val="000D5F41"/>
    <w:rsid w:val="00122334"/>
    <w:rsid w:val="00163F42"/>
    <w:rsid w:val="0019310A"/>
    <w:rsid w:val="001A6A41"/>
    <w:rsid w:val="00240A97"/>
    <w:rsid w:val="0024298C"/>
    <w:rsid w:val="0024742C"/>
    <w:rsid w:val="00340316"/>
    <w:rsid w:val="00345A78"/>
    <w:rsid w:val="00391986"/>
    <w:rsid w:val="0041363E"/>
    <w:rsid w:val="00512BAE"/>
    <w:rsid w:val="00513D56"/>
    <w:rsid w:val="00523832"/>
    <w:rsid w:val="00653E2E"/>
    <w:rsid w:val="006862C2"/>
    <w:rsid w:val="007B2C44"/>
    <w:rsid w:val="00810558"/>
    <w:rsid w:val="00855D43"/>
    <w:rsid w:val="0089634D"/>
    <w:rsid w:val="008A73EF"/>
    <w:rsid w:val="008B613F"/>
    <w:rsid w:val="008E3BDF"/>
    <w:rsid w:val="00945185"/>
    <w:rsid w:val="00964B7F"/>
    <w:rsid w:val="00A75247"/>
    <w:rsid w:val="00BD0C34"/>
    <w:rsid w:val="00BD1844"/>
    <w:rsid w:val="00C1305A"/>
    <w:rsid w:val="00D4478C"/>
    <w:rsid w:val="00E06044"/>
    <w:rsid w:val="00FB3762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156"/>
  <w15:chartTrackingRefBased/>
  <w15:docId w15:val="{7F758DE2-F55A-4225-9191-9A22601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Алексанр Юшков</cp:lastModifiedBy>
  <cp:revision>27</cp:revision>
  <dcterms:created xsi:type="dcterms:W3CDTF">2021-05-28T18:43:00Z</dcterms:created>
  <dcterms:modified xsi:type="dcterms:W3CDTF">2025-09-09T11:02:00Z</dcterms:modified>
</cp:coreProperties>
</file>