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E88B7" w14:textId="3008FDD9" w:rsidR="007D0A4B" w:rsidRDefault="00056857" w:rsidP="007D0A4B">
      <w:pPr>
        <w:widowControl w:val="0"/>
        <w:shd w:val="clear" w:color="auto" w:fill="FFFFFF"/>
        <w:jc w:val="center"/>
        <w:rPr>
          <w:b/>
          <w:bCs/>
          <w:sz w:val="22"/>
          <w:szCs w:val="22"/>
        </w:rPr>
      </w:pPr>
      <w:r>
        <w:rPr>
          <w:rFonts w:eastAsia="NSimSun"/>
          <w:b/>
          <w:color w:val="000000"/>
          <w:lang w:eastAsia="zh-CN" w:bidi="hi-IN"/>
        </w:rPr>
        <w:t>Проект</w:t>
      </w:r>
    </w:p>
    <w:tbl>
      <w:tblPr>
        <w:tblW w:w="957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0257"/>
        <w:gridCol w:w="222"/>
      </w:tblGrid>
      <w:tr w:rsidR="007D0A4B" w14:paraId="03B2855B" w14:textId="77777777" w:rsidTr="006E1422">
        <w:trPr>
          <w:trHeight w:val="628"/>
        </w:trPr>
        <w:tc>
          <w:tcPr>
            <w:tcW w:w="9209" w:type="dxa"/>
            <w:tcBorders>
              <w:top w:val="single" w:sz="4" w:space="0" w:color="FFFFFF"/>
              <w:left w:val="single" w:sz="4" w:space="0" w:color="FFFFFF"/>
              <w:bottom w:val="single" w:sz="4" w:space="0" w:color="FFFFFF"/>
              <w:right w:val="single" w:sz="4" w:space="0" w:color="FFFFFF"/>
            </w:tcBorders>
          </w:tcPr>
          <w:tbl>
            <w:tblPr>
              <w:tblW w:w="10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0235"/>
              <w:gridCol w:w="567"/>
            </w:tblGrid>
            <w:tr w:rsidR="007D0A4B" w14:paraId="432EF6E5" w14:textId="77777777" w:rsidTr="00517730">
              <w:trPr>
                <w:trHeight w:val="628"/>
              </w:trPr>
              <w:tc>
                <w:tcPr>
                  <w:tcW w:w="10235" w:type="dxa"/>
                  <w:tcBorders>
                    <w:top w:val="single" w:sz="4" w:space="0" w:color="FFFFFF"/>
                    <w:left w:val="single" w:sz="4" w:space="0" w:color="FFFFFF"/>
                    <w:bottom w:val="single" w:sz="4" w:space="0" w:color="FFFFFF"/>
                    <w:right w:val="single" w:sz="4" w:space="0" w:color="FFFFFF"/>
                  </w:tcBorders>
                </w:tcPr>
                <w:p w14:paraId="33CF9A17" w14:textId="77777777" w:rsidR="007D0A4B" w:rsidRDefault="007D0A4B" w:rsidP="007D0A4B">
                  <w:pPr>
                    <w:jc w:val="center"/>
                    <w:rPr>
                      <w:b/>
                      <w:bCs/>
                      <w:i/>
                      <w:iCs/>
                      <w:sz w:val="22"/>
                      <w:szCs w:val="22"/>
                      <w:lang w:bidi="ru-RU"/>
                    </w:rPr>
                  </w:pPr>
                  <w:r>
                    <w:rPr>
                      <w:b/>
                      <w:bCs/>
                      <w:i/>
                      <w:iCs/>
                      <w:sz w:val="22"/>
                      <w:szCs w:val="22"/>
                      <w:lang w:bidi="ru-RU"/>
                    </w:rPr>
                    <w:t>ДОГОВОР КУПЛИ-ПРОДАЖИ</w:t>
                  </w:r>
                  <w:r>
                    <w:rPr>
                      <w:b/>
                      <w:bCs/>
                      <w:i/>
                      <w:iCs/>
                      <w:sz w:val="22"/>
                      <w:szCs w:val="22"/>
                      <w:lang w:bidi="ru-RU"/>
                    </w:rPr>
                    <w:br/>
                    <w:t>ОБЪЕКТОВ НЕДВИЖИМОГО ИМУЩЕСТВА</w:t>
                  </w:r>
                </w:p>
                <w:p w14:paraId="3E573461" w14:textId="77777777" w:rsidR="007D0A4B" w:rsidRDefault="007D0A4B" w:rsidP="007D0A4B">
                  <w:pPr>
                    <w:jc w:val="both"/>
                    <w:rPr>
                      <w:b/>
                      <w:bCs/>
                      <w:i/>
                      <w:iCs/>
                      <w:sz w:val="22"/>
                      <w:szCs w:val="22"/>
                      <w:lang w:bidi="ru-RU"/>
                    </w:rPr>
                  </w:pPr>
                  <w:r>
                    <w:rPr>
                      <w:b/>
                      <w:bCs/>
                      <w:i/>
                      <w:iCs/>
                      <w:sz w:val="22"/>
                      <w:szCs w:val="22"/>
                      <w:lang w:bidi="ru-RU"/>
                    </w:rPr>
                    <w:t>Город Самара, Самарская область</w:t>
                  </w:r>
                </w:p>
                <w:p w14:paraId="328146C7" w14:textId="77777777" w:rsidR="007D0A4B" w:rsidRDefault="007D0A4B" w:rsidP="007D0A4B">
                  <w:pPr>
                    <w:jc w:val="both"/>
                    <w:rPr>
                      <w:b/>
                      <w:bCs/>
                      <w:sz w:val="22"/>
                      <w:szCs w:val="22"/>
                      <w:lang w:bidi="ru-RU"/>
                    </w:rPr>
                  </w:pPr>
                  <w:r>
                    <w:rPr>
                      <w:b/>
                      <w:bCs/>
                      <w:i/>
                      <w:iCs/>
                      <w:sz w:val="22"/>
                      <w:szCs w:val="22"/>
                      <w:lang w:bidi="ru-RU"/>
                    </w:rPr>
                    <w:t>ДАТА</w:t>
                  </w:r>
                </w:p>
                <w:p w14:paraId="24851C75" w14:textId="77777777" w:rsidR="007D0A4B" w:rsidRDefault="007D0A4B" w:rsidP="007D0A4B">
                  <w:pPr>
                    <w:jc w:val="both"/>
                    <w:rPr>
                      <w:b/>
                      <w:bCs/>
                      <w:i/>
                      <w:iCs/>
                      <w:sz w:val="22"/>
                      <w:szCs w:val="22"/>
                      <w:lang w:bidi="ru-RU"/>
                    </w:rPr>
                  </w:pPr>
                  <w:r>
                    <w:rPr>
                      <w:b/>
                      <w:bCs/>
                      <w:i/>
                      <w:iCs/>
                      <w:sz w:val="22"/>
                      <w:szCs w:val="22"/>
                      <w:lang w:bidi="ru-RU"/>
                    </w:rPr>
                    <w:t xml:space="preserve">Мы, </w:t>
                  </w:r>
                </w:p>
                <w:p w14:paraId="21A17804" w14:textId="77777777" w:rsidR="007D0A4B" w:rsidRDefault="007D0A4B" w:rsidP="007D0A4B">
                  <w:pPr>
                    <w:jc w:val="both"/>
                    <w:rPr>
                      <w:b/>
                      <w:bCs/>
                      <w:i/>
                      <w:iCs/>
                      <w:sz w:val="22"/>
                      <w:szCs w:val="22"/>
                      <w:lang w:bidi="ru-RU"/>
                    </w:rPr>
                  </w:pPr>
                </w:p>
                <w:p w14:paraId="4A85FE2E" w14:textId="1C4641B9" w:rsidR="007D0A4B" w:rsidRDefault="007D0A4B" w:rsidP="007D0A4B">
                  <w:pPr>
                    <w:jc w:val="both"/>
                    <w:rPr>
                      <w:b/>
                      <w:bCs/>
                      <w:i/>
                      <w:iCs/>
                      <w:sz w:val="22"/>
                      <w:szCs w:val="22"/>
                      <w:lang w:bidi="ru-RU"/>
                    </w:rPr>
                  </w:pPr>
                  <w:r>
                    <w:rPr>
                      <w:b/>
                      <w:bCs/>
                      <w:i/>
                      <w:iCs/>
                      <w:sz w:val="22"/>
                      <w:szCs w:val="22"/>
                      <w:lang w:bidi="ru-RU"/>
                    </w:rPr>
                    <w:t xml:space="preserve">Продавец 1: </w:t>
                  </w:r>
                  <w:r w:rsidR="00F14CB6" w:rsidRPr="00F14CB6">
                    <w:rPr>
                      <w:b/>
                      <w:bCs/>
                      <w:i/>
                      <w:iCs/>
                      <w:sz w:val="22"/>
                      <w:szCs w:val="22"/>
                      <w:lang w:bidi="ru-RU"/>
                    </w:rPr>
                    <w:t>Общество с ограниченной ответственностью «Офис-2003»</w:t>
                  </w:r>
                  <w:r>
                    <w:rPr>
                      <w:b/>
                      <w:bCs/>
                      <w:i/>
                      <w:iCs/>
                      <w:sz w:val="22"/>
                      <w:szCs w:val="22"/>
                      <w:lang w:bidi="ru-RU"/>
                    </w:rPr>
                    <w:t xml:space="preserve">, </w:t>
                  </w:r>
                  <w:r w:rsidR="00F14CB6">
                    <w:rPr>
                      <w:b/>
                      <w:bCs/>
                      <w:i/>
                      <w:iCs/>
                      <w:sz w:val="22"/>
                      <w:szCs w:val="22"/>
                      <w:lang w:bidi="ru-RU"/>
                    </w:rPr>
                    <w:t xml:space="preserve">ИНН___________, ОГРН __________, КПП_________, </w:t>
                  </w:r>
                  <w:r w:rsidR="00F14CB6" w:rsidRPr="00F14CB6">
                    <w:rPr>
                      <w:b/>
                      <w:bCs/>
                      <w:i/>
                      <w:iCs/>
                      <w:sz w:val="22"/>
                      <w:szCs w:val="22"/>
                      <w:lang w:bidi="ru-RU"/>
                    </w:rPr>
                    <w:t xml:space="preserve">адрес юридического лица: </w:t>
                  </w:r>
                  <w:r w:rsidR="00F14CB6">
                    <w:rPr>
                      <w:b/>
                      <w:bCs/>
                      <w:i/>
                      <w:iCs/>
                      <w:sz w:val="22"/>
                      <w:szCs w:val="22"/>
                      <w:lang w:bidi="ru-RU"/>
                    </w:rPr>
                    <w:t xml:space="preserve">_______________, </w:t>
                  </w:r>
                  <w:r>
                    <w:rPr>
                      <w:b/>
                      <w:bCs/>
                      <w:i/>
                      <w:iCs/>
                      <w:sz w:val="22"/>
                      <w:szCs w:val="22"/>
                      <w:lang w:bidi="ru-RU"/>
                    </w:rPr>
                    <w:t xml:space="preserve">в лице </w:t>
                  </w:r>
                  <w:r w:rsidR="001377D0">
                    <w:rPr>
                      <w:b/>
                      <w:bCs/>
                      <w:i/>
                      <w:iCs/>
                      <w:sz w:val="22"/>
                      <w:szCs w:val="22"/>
                      <w:lang w:bidi="ru-RU"/>
                    </w:rPr>
                    <w:t>___________</w:t>
                  </w:r>
                  <w:r>
                    <w:rPr>
                      <w:b/>
                      <w:bCs/>
                      <w:i/>
                      <w:iCs/>
                      <w:sz w:val="22"/>
                      <w:szCs w:val="22"/>
                      <w:lang w:bidi="ru-RU"/>
                    </w:rPr>
                    <w:t>,  действующего на основании Устава,</w:t>
                  </w:r>
                </w:p>
                <w:p w14:paraId="1175048E" w14:textId="77777777" w:rsidR="007D0A4B" w:rsidRDefault="007D0A4B" w:rsidP="007D0A4B">
                  <w:pPr>
                    <w:jc w:val="both"/>
                    <w:rPr>
                      <w:b/>
                      <w:bCs/>
                      <w:i/>
                      <w:iCs/>
                      <w:sz w:val="22"/>
                      <w:szCs w:val="22"/>
                      <w:lang w:bidi="ru-RU"/>
                    </w:rPr>
                  </w:pPr>
                </w:p>
                <w:p w14:paraId="513C66E5" w14:textId="77777777" w:rsidR="007D0A4B" w:rsidRDefault="007D0A4B" w:rsidP="007D0A4B">
                  <w:pPr>
                    <w:jc w:val="both"/>
                    <w:rPr>
                      <w:b/>
                      <w:bCs/>
                      <w:i/>
                      <w:iCs/>
                      <w:sz w:val="22"/>
                      <w:szCs w:val="22"/>
                      <w:lang w:bidi="ru-RU"/>
                    </w:rPr>
                  </w:pPr>
                  <w:r>
                    <w:rPr>
                      <w:b/>
                      <w:bCs/>
                      <w:i/>
                      <w:iCs/>
                      <w:sz w:val="22"/>
                      <w:szCs w:val="22"/>
                      <w:lang w:bidi="ru-RU"/>
                    </w:rPr>
                    <w:t>и</w:t>
                  </w:r>
                </w:p>
                <w:p w14:paraId="15443895" w14:textId="77777777" w:rsidR="007D0A4B" w:rsidRDefault="007D0A4B" w:rsidP="007D0A4B">
                  <w:pPr>
                    <w:jc w:val="both"/>
                    <w:rPr>
                      <w:b/>
                      <w:bCs/>
                      <w:i/>
                      <w:iCs/>
                      <w:sz w:val="22"/>
                      <w:szCs w:val="22"/>
                      <w:lang w:bidi="ru-RU"/>
                    </w:rPr>
                  </w:pPr>
                </w:p>
                <w:p w14:paraId="753B7A5A" w14:textId="577AEDC5" w:rsidR="007D0A4B" w:rsidRDefault="007D0A4B" w:rsidP="007D0A4B">
                  <w:pPr>
                    <w:jc w:val="both"/>
                    <w:rPr>
                      <w:b/>
                      <w:bCs/>
                      <w:i/>
                      <w:iCs/>
                      <w:sz w:val="22"/>
                      <w:szCs w:val="22"/>
                      <w:lang w:bidi="ru-RU"/>
                    </w:rPr>
                  </w:pPr>
                  <w:r>
                    <w:rPr>
                      <w:b/>
                      <w:bCs/>
                      <w:i/>
                      <w:iCs/>
                      <w:sz w:val="22"/>
                      <w:szCs w:val="22"/>
                      <w:lang w:bidi="ru-RU"/>
                    </w:rPr>
                    <w:t xml:space="preserve">Продавец 2: </w:t>
                  </w:r>
                  <w:r w:rsidR="00F14CB6" w:rsidRPr="00F14CB6">
                    <w:rPr>
                      <w:b/>
                      <w:bCs/>
                      <w:i/>
                      <w:iCs/>
                      <w:sz w:val="22"/>
                      <w:szCs w:val="22"/>
                      <w:lang w:bidi="ru-RU"/>
                    </w:rPr>
                    <w:t>Общество с ограниченной ответственностью «</w:t>
                  </w:r>
                  <w:proofErr w:type="spellStart"/>
                  <w:r w:rsidR="00F14CB6" w:rsidRPr="00F14CB6">
                    <w:rPr>
                      <w:b/>
                      <w:bCs/>
                      <w:i/>
                      <w:iCs/>
                      <w:sz w:val="22"/>
                      <w:szCs w:val="22"/>
                      <w:lang w:bidi="ru-RU"/>
                    </w:rPr>
                    <w:t>Стройдом</w:t>
                  </w:r>
                  <w:proofErr w:type="spellEnd"/>
                  <w:r w:rsidR="00F14CB6" w:rsidRPr="00F14CB6">
                    <w:rPr>
                      <w:b/>
                      <w:bCs/>
                      <w:i/>
                      <w:iCs/>
                      <w:sz w:val="22"/>
                      <w:szCs w:val="22"/>
                      <w:lang w:bidi="ru-RU"/>
                    </w:rPr>
                    <w:t>»</w:t>
                  </w:r>
                  <w:r>
                    <w:rPr>
                      <w:b/>
                      <w:bCs/>
                      <w:i/>
                      <w:iCs/>
                      <w:sz w:val="22"/>
                      <w:szCs w:val="22"/>
                      <w:lang w:bidi="ru-RU"/>
                    </w:rPr>
                    <w:t xml:space="preserve">, </w:t>
                  </w:r>
                  <w:r w:rsidR="00F14CB6" w:rsidRPr="00F14CB6">
                    <w:rPr>
                      <w:b/>
                      <w:bCs/>
                      <w:i/>
                      <w:iCs/>
                      <w:sz w:val="22"/>
                      <w:szCs w:val="22"/>
                      <w:lang w:bidi="ru-RU"/>
                    </w:rPr>
                    <w:t>ИНН___________, ОГРН __________, КПП_________, адрес юридического лица: _______________,</w:t>
                  </w:r>
                  <w:r w:rsidR="00F14CB6">
                    <w:rPr>
                      <w:b/>
                      <w:bCs/>
                      <w:i/>
                      <w:iCs/>
                      <w:sz w:val="22"/>
                      <w:szCs w:val="22"/>
                      <w:lang w:bidi="ru-RU"/>
                    </w:rPr>
                    <w:t xml:space="preserve"> </w:t>
                  </w:r>
                  <w:r>
                    <w:rPr>
                      <w:b/>
                      <w:bCs/>
                      <w:i/>
                      <w:iCs/>
                      <w:sz w:val="22"/>
                      <w:szCs w:val="22"/>
                      <w:lang w:bidi="ru-RU"/>
                    </w:rPr>
                    <w:t xml:space="preserve">в лице </w:t>
                  </w:r>
                  <w:r w:rsidR="001377D0">
                    <w:rPr>
                      <w:b/>
                      <w:bCs/>
                      <w:i/>
                      <w:iCs/>
                      <w:sz w:val="22"/>
                      <w:szCs w:val="22"/>
                      <w:lang w:bidi="ru-RU"/>
                    </w:rPr>
                    <w:t>_____________________</w:t>
                  </w:r>
                  <w:r>
                    <w:rPr>
                      <w:b/>
                      <w:bCs/>
                      <w:i/>
                      <w:iCs/>
                      <w:sz w:val="22"/>
                      <w:szCs w:val="22"/>
                      <w:lang w:bidi="ru-RU"/>
                    </w:rPr>
                    <w:t>, действующего на основании Устава,</w:t>
                  </w:r>
                </w:p>
                <w:p w14:paraId="05D1C0D1" w14:textId="77777777" w:rsidR="007D0A4B" w:rsidRDefault="007D0A4B" w:rsidP="007D0A4B">
                  <w:pPr>
                    <w:jc w:val="both"/>
                    <w:rPr>
                      <w:b/>
                      <w:bCs/>
                      <w:i/>
                      <w:iCs/>
                      <w:sz w:val="22"/>
                      <w:szCs w:val="22"/>
                      <w:lang w:bidi="ru-RU"/>
                    </w:rPr>
                  </w:pPr>
                  <w:r>
                    <w:rPr>
                      <w:b/>
                      <w:bCs/>
                      <w:i/>
                      <w:iCs/>
                      <w:sz w:val="22"/>
                      <w:szCs w:val="22"/>
                      <w:lang w:bidi="ru-RU"/>
                    </w:rPr>
                    <w:t>совместно именуемые ПРОДАВЦЫ, с одной стороны,</w:t>
                  </w:r>
                </w:p>
                <w:p w14:paraId="5ADEB79D" w14:textId="77777777" w:rsidR="007D0A4B" w:rsidRDefault="007D0A4B" w:rsidP="007D0A4B">
                  <w:pPr>
                    <w:jc w:val="both"/>
                    <w:rPr>
                      <w:b/>
                      <w:bCs/>
                      <w:i/>
                      <w:iCs/>
                      <w:sz w:val="22"/>
                      <w:szCs w:val="22"/>
                      <w:lang w:bidi="ru-RU"/>
                    </w:rPr>
                  </w:pPr>
                </w:p>
                <w:p w14:paraId="2D36E9E3" w14:textId="77777777" w:rsidR="007D0A4B" w:rsidRDefault="007D0A4B" w:rsidP="007D0A4B">
                  <w:pPr>
                    <w:jc w:val="both"/>
                    <w:rPr>
                      <w:sz w:val="22"/>
                      <w:szCs w:val="22"/>
                      <w:lang w:bidi="ru-RU"/>
                    </w:rPr>
                  </w:pPr>
                  <w:r>
                    <w:rPr>
                      <w:b/>
                      <w:bCs/>
                      <w:i/>
                      <w:iCs/>
                      <w:sz w:val="22"/>
                      <w:szCs w:val="22"/>
                      <w:lang w:bidi="ru-RU"/>
                    </w:rPr>
                    <w:t xml:space="preserve">и </w:t>
                  </w:r>
                  <w:r>
                    <w:rPr>
                      <w:sz w:val="22"/>
                      <w:szCs w:val="22"/>
                      <w:lang w:bidi="ru-RU"/>
                    </w:rPr>
                    <w:t xml:space="preserve">______________________________________, </w:t>
                  </w:r>
                  <w:r>
                    <w:rPr>
                      <w:b/>
                      <w:bCs/>
                      <w:i/>
                      <w:iCs/>
                      <w:sz w:val="22"/>
                      <w:szCs w:val="22"/>
                      <w:lang w:bidi="ru-RU"/>
                    </w:rPr>
                    <w:t>именуемый в дальнейшем ПОКУПАТЕЛЬ, с другой стороны,</w:t>
                  </w:r>
                </w:p>
                <w:p w14:paraId="2EB779DD" w14:textId="77777777" w:rsidR="007D0A4B" w:rsidRDefault="007D0A4B" w:rsidP="007D0A4B">
                  <w:pPr>
                    <w:jc w:val="both"/>
                    <w:rPr>
                      <w:b/>
                      <w:bCs/>
                      <w:sz w:val="22"/>
                      <w:szCs w:val="22"/>
                      <w:lang w:bidi="ru-RU"/>
                    </w:rPr>
                  </w:pPr>
                  <w:r>
                    <w:rPr>
                      <w:b/>
                      <w:bCs/>
                      <w:sz w:val="22"/>
                      <w:szCs w:val="22"/>
                      <w:lang w:bidi="ru-RU"/>
                    </w:rPr>
                    <w:t>вместе именуемые Стороны,</w:t>
                  </w:r>
                </w:p>
                <w:p w14:paraId="4FCAE94D" w14:textId="77777777" w:rsidR="007D0A4B" w:rsidRDefault="007D0A4B" w:rsidP="007D0A4B">
                  <w:pPr>
                    <w:jc w:val="both"/>
                    <w:rPr>
                      <w:b/>
                      <w:bCs/>
                      <w:i/>
                      <w:iCs/>
                      <w:sz w:val="22"/>
                      <w:szCs w:val="22"/>
                      <w:lang w:bidi="ru-RU"/>
                    </w:rPr>
                  </w:pPr>
                  <w:r>
                    <w:rPr>
                      <w:sz w:val="22"/>
                      <w:szCs w:val="22"/>
                      <w:lang w:bidi="ru-RU"/>
                    </w:rPr>
                    <w:t>руководствуясь статьями</w:t>
                  </w:r>
                  <w:r>
                    <w:rPr>
                      <w:sz w:val="22"/>
                      <w:szCs w:val="22"/>
                    </w:rPr>
                    <w:t xml:space="preserve"> </w:t>
                  </w:r>
                  <w:r>
                    <w:rPr>
                      <w:sz w:val="22"/>
                      <w:szCs w:val="22"/>
                      <w:lang w:bidi="ru-RU"/>
                    </w:rPr>
                    <w:t xml:space="preserve">454 (Договор купли-продажи), 455 (Условие договора о товаре), 456 (Обязанности продавца по передаче товара), 457 (Срок исполнения обязанности передать товар), 458 (Момент исполнения обязанности продавца передать товар), 459 (Переход риска случайной гибели товара), 460 (Обязанности продавца передать товар свободным от прав третьих лиц), </w:t>
                  </w:r>
                  <w:r>
                    <w:rPr>
                      <w:sz w:val="22"/>
                      <w:szCs w:val="22"/>
                    </w:rPr>
                    <w:t xml:space="preserve"> </w:t>
                  </w:r>
                  <w:r>
                    <w:rPr>
                      <w:sz w:val="22"/>
                      <w:szCs w:val="22"/>
                      <w:lang w:bidi="ru-RU"/>
                    </w:rPr>
                    <w:t xml:space="preserve">488 (Оплата товара проданного в кредит) Гражданского кодекса Российской Федерации, </w:t>
                  </w:r>
                  <w:r>
                    <w:rPr>
                      <w:sz w:val="22"/>
                      <w:szCs w:val="22"/>
                      <w:lang w:bidi="ru-RU"/>
                    </w:rPr>
                    <w:br/>
                  </w:r>
                  <w:r>
                    <w:rPr>
                      <w:b/>
                      <w:bCs/>
                      <w:i/>
                      <w:iCs/>
                      <w:sz w:val="22"/>
                      <w:szCs w:val="22"/>
                      <w:lang w:bidi="ru-RU"/>
                    </w:rPr>
                    <w:t>заключили настоящий договор о нижеследующем:</w:t>
                  </w:r>
                </w:p>
                <w:p w14:paraId="36651CE5" w14:textId="77777777" w:rsidR="007D0A4B" w:rsidRDefault="007D0A4B" w:rsidP="007D0A4B">
                  <w:pPr>
                    <w:jc w:val="both"/>
                    <w:rPr>
                      <w:sz w:val="22"/>
                      <w:szCs w:val="22"/>
                      <w:lang w:bidi="ru-RU"/>
                    </w:rPr>
                  </w:pPr>
                </w:p>
                <w:p w14:paraId="60124293" w14:textId="77777777" w:rsidR="007D0A4B" w:rsidRDefault="007D0A4B" w:rsidP="007D0A4B">
                  <w:pPr>
                    <w:jc w:val="both"/>
                    <w:rPr>
                      <w:sz w:val="22"/>
                      <w:szCs w:val="22"/>
                      <w:lang w:bidi="ru-RU"/>
                    </w:rPr>
                  </w:pPr>
                  <w:r>
                    <w:rPr>
                      <w:sz w:val="22"/>
                      <w:szCs w:val="22"/>
                      <w:lang w:bidi="ru-RU"/>
                    </w:rPr>
                    <w:t>1. ПРОДАВЦЫ передают в собственность, а ПОКУПАТЕЛЬ принимает и оплачивает принадлежащие ПРОДАВЦАМ ОБЪЕКТЫ НЕДВИЖИМОГО ИМУЩЕСТВА:</w:t>
                  </w:r>
                </w:p>
                <w:p w14:paraId="3790E2E3" w14:textId="77777777" w:rsidR="007D0A4B" w:rsidRDefault="007D0A4B" w:rsidP="007D0A4B">
                  <w:pPr>
                    <w:jc w:val="both"/>
                    <w:rPr>
                      <w:sz w:val="22"/>
                      <w:szCs w:val="22"/>
                      <w:lang w:bidi="ru-RU"/>
                    </w:rPr>
                  </w:pPr>
                </w:p>
                <w:p w14:paraId="4C5CDE01" w14:textId="7FD6C339" w:rsidR="007D0A4B" w:rsidRDefault="007D0A4B" w:rsidP="007D0A4B">
                  <w:pPr>
                    <w:jc w:val="both"/>
                    <w:rPr>
                      <w:sz w:val="22"/>
                      <w:szCs w:val="22"/>
                      <w:lang w:bidi="ru-RU"/>
                    </w:rPr>
                  </w:pPr>
                  <w:r>
                    <w:rPr>
                      <w:sz w:val="22"/>
                      <w:szCs w:val="22"/>
                      <w:lang w:bidi="ru-RU"/>
                    </w:rPr>
                    <w:t xml:space="preserve">1.1. Объект 1 (принадлежит Продавцу 2 - </w:t>
                  </w:r>
                  <w:r w:rsidR="00BF618B">
                    <w:rPr>
                      <w:sz w:val="22"/>
                      <w:szCs w:val="22"/>
                      <w:lang w:bidi="ru-RU"/>
                    </w:rPr>
                    <w:t>_______</w:t>
                  </w:r>
                  <w:r>
                    <w:rPr>
                      <w:sz w:val="22"/>
                      <w:szCs w:val="22"/>
                      <w:lang w:bidi="ru-RU"/>
                    </w:rPr>
                    <w:t>): Помещение, наименование: 1 этаж: комнаты №№ 47-49, 53, 75. 2 этаж: комнаты №№ 67-69, 76., площадь: 287 кв. м, назначение: нежилое, номер, тип этажа, на котором расположено помещение, машино-место: Этаж № 1, кадастровый номер 63:01:0502002:841, расположенное по адресу: Самарская область, г. Самара, Ленинский р-н, ул. Красноармейская, д. 1, 1 этаж: комнаты №№ 47-49, 53, 75. 2 этаж: комнаты №№ 67-69, 76. Номер и дата государственной регистрации права собственности: 63-63-01/144/2005-502 от 09.09.2005.</w:t>
                  </w:r>
                </w:p>
                <w:p w14:paraId="21BDA767" w14:textId="77777777" w:rsidR="007D0A4B" w:rsidRDefault="007D0A4B" w:rsidP="007D0A4B">
                  <w:pPr>
                    <w:jc w:val="both"/>
                    <w:rPr>
                      <w:sz w:val="22"/>
                      <w:szCs w:val="22"/>
                      <w:lang w:bidi="ru-RU"/>
                    </w:rPr>
                  </w:pPr>
                  <w:r>
                    <w:rPr>
                      <w:sz w:val="22"/>
                      <w:szCs w:val="22"/>
                      <w:lang w:bidi="ru-RU"/>
                    </w:rPr>
                    <w:t xml:space="preserve">Ограничение прав и обременение Объекта 1: </w:t>
                  </w:r>
                </w:p>
                <w:p w14:paraId="03CBE87F" w14:textId="77777777" w:rsidR="007D0A4B" w:rsidRDefault="007D0A4B" w:rsidP="007D0A4B">
                  <w:pPr>
                    <w:jc w:val="both"/>
                    <w:rPr>
                      <w:sz w:val="22"/>
                      <w:szCs w:val="22"/>
                      <w:lang w:bidi="ru-RU"/>
                    </w:rPr>
                  </w:pPr>
                  <w:r>
                    <w:rPr>
                      <w:sz w:val="22"/>
                      <w:szCs w:val="22"/>
                      <w:lang w:bidi="ru-RU"/>
                    </w:rPr>
                    <w:t xml:space="preserve">- Ипотека на основании Договора последующего залога недвижимого имущества №25/2591 от 28.04.2022г., к кредитному договору «Кредитная линия с лимитом задолженности» №ЛР04/2591 от 28.04.2022 года, в пользу АО «Профессионал Банк», срок до 23.04.2029 включительно, </w:t>
                  </w:r>
                </w:p>
                <w:p w14:paraId="40A30DF4" w14:textId="77777777" w:rsidR="007D0A4B" w:rsidRDefault="007D0A4B" w:rsidP="007D0A4B">
                  <w:pPr>
                    <w:jc w:val="both"/>
                    <w:rPr>
                      <w:sz w:val="22"/>
                      <w:szCs w:val="22"/>
                      <w:lang w:bidi="ru-RU"/>
                    </w:rPr>
                  </w:pPr>
                  <w:r>
                    <w:rPr>
                      <w:sz w:val="22"/>
                      <w:szCs w:val="22"/>
                      <w:lang w:bidi="ru-RU"/>
                    </w:rPr>
                    <w:t>-Ипотека на основании Договора последующего залога недвижимого имущества № 18/2591 от 05.08.2021г. к кредитному договору «Кредитная линия с лимитом задолженности» №ЛР03/2591 от 05.08.2021 года, в пользу АО «Профессионал Банк», срок с 05.08.2021 до 24.07.2028 г. включительно,</w:t>
                  </w:r>
                </w:p>
                <w:p w14:paraId="4A5B1DDC" w14:textId="4B263D0D" w:rsidR="007D0A4B" w:rsidRDefault="007D0A4B" w:rsidP="007D0A4B">
                  <w:pPr>
                    <w:jc w:val="both"/>
                    <w:rPr>
                      <w:sz w:val="22"/>
                      <w:szCs w:val="22"/>
                      <w:lang w:bidi="ru-RU"/>
                    </w:rPr>
                  </w:pPr>
                  <w:r>
                    <w:rPr>
                      <w:sz w:val="22"/>
                      <w:szCs w:val="22"/>
                      <w:lang w:bidi="ru-RU"/>
                    </w:rPr>
                    <w:t>-</w:t>
                  </w:r>
                  <w:r w:rsidR="0009574F">
                    <w:rPr>
                      <w:sz w:val="22"/>
                      <w:szCs w:val="22"/>
                      <w:lang w:bidi="ru-RU"/>
                    </w:rPr>
                    <w:t xml:space="preserve"> </w:t>
                  </w:r>
                  <w:r>
                    <w:rPr>
                      <w:sz w:val="22"/>
                      <w:szCs w:val="22"/>
                      <w:lang w:bidi="ru-RU"/>
                    </w:rPr>
                    <w:t xml:space="preserve">Ипотека на основании Договора последующего залога недвижимого имущества № 11/2591 от 01.10.2019г. к кредитному договору «Кредитная линия с лимитом задолженности» №ЛР02/2591 от 01.10.2019 года, в пользу АО «Профессионал Банк», срок до 23.10.2026 г. включительно, </w:t>
                  </w:r>
                </w:p>
                <w:p w14:paraId="2495610F" w14:textId="4C9DD07E" w:rsidR="007D0A4B" w:rsidRDefault="007D0A4B" w:rsidP="007D0A4B">
                  <w:pPr>
                    <w:jc w:val="both"/>
                    <w:rPr>
                      <w:sz w:val="22"/>
                      <w:szCs w:val="22"/>
                      <w:lang w:bidi="ru-RU"/>
                    </w:rPr>
                  </w:pPr>
                  <w:r>
                    <w:rPr>
                      <w:sz w:val="22"/>
                      <w:szCs w:val="22"/>
                      <w:lang w:bidi="ru-RU"/>
                    </w:rPr>
                    <w:t xml:space="preserve">1.2. Объект 2 (принадлежит Продавцу 2 - </w:t>
                  </w:r>
                  <w:r w:rsidR="00BF618B">
                    <w:rPr>
                      <w:sz w:val="22"/>
                      <w:szCs w:val="22"/>
                      <w:lang w:bidi="ru-RU"/>
                    </w:rPr>
                    <w:t>________</w:t>
                  </w:r>
                  <w:r>
                    <w:rPr>
                      <w:sz w:val="22"/>
                      <w:szCs w:val="22"/>
                      <w:lang w:bidi="ru-RU"/>
                    </w:rPr>
                    <w:t>): Помещение, наименование: 1 этаж комната №36, площадь: 54,9 кв. м, назначение: нежилое, номер, тип этажа, на котором расположено помещение, машино-место: Этаж № 1, кадастровый номер 63:01:0502002:849, расположенное по адресу: Самарская область, г. Самара, Ленинский р-н, ул. Красноармейская, д. 1, 1 этаж комната № 36. Номер и дата государственной регистрации права собственности: 63-63-01/144/2005-508 от 09.09.2005.</w:t>
                  </w:r>
                </w:p>
                <w:p w14:paraId="11B931A7" w14:textId="77777777" w:rsidR="007D0A4B" w:rsidRDefault="007D0A4B" w:rsidP="007D0A4B">
                  <w:pPr>
                    <w:jc w:val="both"/>
                    <w:rPr>
                      <w:sz w:val="22"/>
                      <w:szCs w:val="22"/>
                      <w:lang w:bidi="ru-RU"/>
                    </w:rPr>
                  </w:pPr>
                  <w:r>
                    <w:rPr>
                      <w:sz w:val="22"/>
                      <w:szCs w:val="22"/>
                      <w:lang w:bidi="ru-RU"/>
                    </w:rPr>
                    <w:t xml:space="preserve">Ограничение прав и обременение Объекта 2: </w:t>
                  </w:r>
                </w:p>
                <w:p w14:paraId="08B285CC" w14:textId="77777777" w:rsidR="007D0A4B" w:rsidRDefault="007D0A4B" w:rsidP="007D0A4B">
                  <w:pPr>
                    <w:jc w:val="both"/>
                    <w:rPr>
                      <w:sz w:val="22"/>
                      <w:szCs w:val="22"/>
                      <w:lang w:bidi="ru-RU"/>
                    </w:rPr>
                  </w:pPr>
                  <w:r>
                    <w:rPr>
                      <w:sz w:val="22"/>
                      <w:szCs w:val="22"/>
                      <w:lang w:bidi="ru-RU"/>
                    </w:rPr>
                    <w:t xml:space="preserve">- Ипотека на основании Договора последующего залога недвижимого имущества №25/2591 от 28.04.2022г., к кредитному договору «Кредитная линия с лимитом задолженности» №ЛР04/2591 от 28.04.2022 года, в пользу АО «Профессионал Банк», срок до 23.04.2029 включительно,  </w:t>
                  </w:r>
                </w:p>
                <w:p w14:paraId="43C3AA71" w14:textId="5EA8E034" w:rsidR="007D0A4B" w:rsidRDefault="007D0A4B" w:rsidP="007D0A4B">
                  <w:pPr>
                    <w:jc w:val="both"/>
                    <w:rPr>
                      <w:sz w:val="22"/>
                      <w:szCs w:val="22"/>
                      <w:lang w:bidi="ru-RU"/>
                    </w:rPr>
                  </w:pPr>
                  <w:r>
                    <w:rPr>
                      <w:sz w:val="22"/>
                      <w:szCs w:val="22"/>
                      <w:lang w:bidi="ru-RU"/>
                    </w:rPr>
                    <w:t>-</w:t>
                  </w:r>
                  <w:r w:rsidR="0009574F">
                    <w:rPr>
                      <w:sz w:val="22"/>
                      <w:szCs w:val="22"/>
                      <w:lang w:bidi="ru-RU"/>
                    </w:rPr>
                    <w:t xml:space="preserve"> </w:t>
                  </w:r>
                  <w:r>
                    <w:rPr>
                      <w:sz w:val="22"/>
                      <w:szCs w:val="22"/>
                      <w:lang w:bidi="ru-RU"/>
                    </w:rPr>
                    <w:t>Ипотека на основании Договора последующего залога недвижимого имущества № 18/2591 от 05.08.2021г. к кредитному договору «Кредитная линия с лимитом задолженности» №ЛР03/2591 от 05.08.2021 года, в пользу АО «Профессионал Банк», срок с 05.08.2021 до 24.07.2028 г. включительно,</w:t>
                  </w:r>
                </w:p>
                <w:p w14:paraId="446E87E5" w14:textId="1500E6F4" w:rsidR="007D0A4B" w:rsidRDefault="007D0A4B" w:rsidP="007D0A4B">
                  <w:pPr>
                    <w:jc w:val="both"/>
                    <w:rPr>
                      <w:sz w:val="22"/>
                      <w:szCs w:val="22"/>
                      <w:lang w:bidi="ru-RU"/>
                    </w:rPr>
                  </w:pPr>
                  <w:r>
                    <w:rPr>
                      <w:sz w:val="22"/>
                      <w:szCs w:val="22"/>
                      <w:lang w:bidi="ru-RU"/>
                    </w:rPr>
                    <w:t>-</w:t>
                  </w:r>
                  <w:r w:rsidR="0009574F">
                    <w:rPr>
                      <w:sz w:val="22"/>
                      <w:szCs w:val="22"/>
                      <w:lang w:bidi="ru-RU"/>
                    </w:rPr>
                    <w:t xml:space="preserve"> </w:t>
                  </w:r>
                  <w:r>
                    <w:rPr>
                      <w:sz w:val="22"/>
                      <w:szCs w:val="22"/>
                      <w:lang w:bidi="ru-RU"/>
                    </w:rPr>
                    <w:t xml:space="preserve">Ипотека на основании Договора последующего залога недвижимого имущества № 11/2591 от 01.10.2019г. к кредитному договору «Кредитная линия с лимитом задолженности» №ЛР02/2591 от 01.10.2019 года, в пользу АО «Профессионал Банк», срок до 23.10.2026 г. включительно, </w:t>
                  </w:r>
                </w:p>
                <w:p w14:paraId="5F6023AC" w14:textId="12FE7C1D" w:rsidR="007D0A4B" w:rsidRDefault="007D0A4B" w:rsidP="007D0A4B">
                  <w:pPr>
                    <w:jc w:val="both"/>
                    <w:rPr>
                      <w:sz w:val="22"/>
                      <w:szCs w:val="22"/>
                      <w:lang w:bidi="ru-RU"/>
                    </w:rPr>
                  </w:pPr>
                  <w:r>
                    <w:rPr>
                      <w:sz w:val="22"/>
                      <w:szCs w:val="22"/>
                      <w:lang w:bidi="ru-RU"/>
                    </w:rPr>
                    <w:t xml:space="preserve">1.3. Объект 3 (принадлежит Продавцу 1 - </w:t>
                  </w:r>
                  <w:r w:rsidR="00BF618B">
                    <w:rPr>
                      <w:sz w:val="22"/>
                      <w:szCs w:val="22"/>
                      <w:lang w:bidi="ru-RU"/>
                    </w:rPr>
                    <w:t>__________</w:t>
                  </w:r>
                  <w:r>
                    <w:rPr>
                      <w:sz w:val="22"/>
                      <w:szCs w:val="22"/>
                      <w:lang w:bidi="ru-RU"/>
                    </w:rPr>
                    <w:t xml:space="preserve">): </w:t>
                  </w:r>
                </w:p>
                <w:p w14:paraId="06456244" w14:textId="77777777" w:rsidR="007D0A4B" w:rsidRDefault="007D0A4B" w:rsidP="007D0A4B">
                  <w:pPr>
                    <w:jc w:val="both"/>
                    <w:rPr>
                      <w:sz w:val="22"/>
                      <w:szCs w:val="22"/>
                      <w:lang w:bidi="ru-RU"/>
                    </w:rPr>
                  </w:pPr>
                  <w:r>
                    <w:rPr>
                      <w:sz w:val="22"/>
                      <w:szCs w:val="22"/>
                      <w:lang w:bidi="ru-RU"/>
                    </w:rPr>
                    <w:lastRenderedPageBreak/>
                    <w:t>Помещение, наименование: 1 этаж: комнаты №№ 37-45, 50-52; 2 этаж: комнаты №№ 64-66., площадь: 485,1 кв. м, назначение: нежилое, номер, тип этажа, на котором расположено помещение, машино-место: Этаж № 1,  кадастровый номер 63:01:0502002:892, расположенное по адресу: Самарская область, г. Самара, Ленинский р-н, ул. Красноармейская, д. 1, 1 этаж комнаты №№ 37-45, 50-52; 2 этаж: комнаты №№ 64-66. Номер и дата государственной регистрации права собственности: 63-01/01-2/2004-3885 от 05.04.2004.</w:t>
                  </w:r>
                </w:p>
                <w:p w14:paraId="2ED789F2" w14:textId="77777777" w:rsidR="007D0A4B" w:rsidRDefault="007D0A4B" w:rsidP="007D0A4B">
                  <w:pPr>
                    <w:jc w:val="both"/>
                    <w:rPr>
                      <w:sz w:val="22"/>
                      <w:szCs w:val="22"/>
                      <w:lang w:bidi="ru-RU"/>
                    </w:rPr>
                  </w:pPr>
                  <w:r>
                    <w:rPr>
                      <w:sz w:val="22"/>
                      <w:szCs w:val="22"/>
                      <w:lang w:bidi="ru-RU"/>
                    </w:rPr>
                    <w:t xml:space="preserve">Ограничение прав и обременение Объекта 3: </w:t>
                  </w:r>
                </w:p>
                <w:p w14:paraId="1DD3C815" w14:textId="77777777" w:rsidR="007D0A4B" w:rsidRDefault="007D0A4B" w:rsidP="007D0A4B">
                  <w:pPr>
                    <w:jc w:val="both"/>
                    <w:rPr>
                      <w:sz w:val="22"/>
                      <w:szCs w:val="22"/>
                      <w:lang w:bidi="ru-RU"/>
                    </w:rPr>
                  </w:pPr>
                  <w:r>
                    <w:rPr>
                      <w:sz w:val="22"/>
                      <w:szCs w:val="22"/>
                      <w:lang w:bidi="ru-RU"/>
                    </w:rPr>
                    <w:t xml:space="preserve">- Ипотека на основании Договора последующего залога недвижимого имущества №26/2591 от 28.04.2022г. к кредитному договору «Кредитная линия с лимитом задолженности» №ЛР04/2591 от 28.04.2022 года, в пользу АО «Профессионал Банк», срок с 05.05.2022 по 23.04.2029г., </w:t>
                  </w:r>
                </w:p>
                <w:p w14:paraId="60AF85D3" w14:textId="0FAE0243" w:rsidR="007D0A4B" w:rsidRDefault="007D0A4B" w:rsidP="007D0A4B">
                  <w:pPr>
                    <w:jc w:val="both"/>
                    <w:rPr>
                      <w:sz w:val="22"/>
                      <w:szCs w:val="22"/>
                      <w:lang w:bidi="ru-RU"/>
                    </w:rPr>
                  </w:pPr>
                  <w:r>
                    <w:rPr>
                      <w:sz w:val="22"/>
                      <w:szCs w:val="22"/>
                      <w:lang w:bidi="ru-RU"/>
                    </w:rPr>
                    <w:t>-</w:t>
                  </w:r>
                  <w:r w:rsidR="0009574F">
                    <w:rPr>
                      <w:sz w:val="22"/>
                      <w:szCs w:val="22"/>
                      <w:lang w:bidi="ru-RU"/>
                    </w:rPr>
                    <w:t xml:space="preserve"> </w:t>
                  </w:r>
                  <w:r>
                    <w:rPr>
                      <w:sz w:val="22"/>
                      <w:szCs w:val="22"/>
                      <w:lang w:bidi="ru-RU"/>
                    </w:rPr>
                    <w:t>Ипотека на основании Договора последующего залога недвижимого имущества № 19/2591 от 05.08.2021г. к кредитному договору «Кредитная линия с лимитом задолженности» №ЛР03/2591 от 05.08.2021 года, в пользу АО «Профессионал Банк», срок с 05.08.2021 по 24.07.2028 г.,</w:t>
                  </w:r>
                </w:p>
                <w:p w14:paraId="48ADD255" w14:textId="21996FE0" w:rsidR="007D0A4B" w:rsidRDefault="007D0A4B" w:rsidP="007D0A4B">
                  <w:pPr>
                    <w:jc w:val="both"/>
                    <w:rPr>
                      <w:sz w:val="22"/>
                      <w:szCs w:val="22"/>
                      <w:lang w:bidi="ru-RU"/>
                    </w:rPr>
                  </w:pPr>
                  <w:r>
                    <w:rPr>
                      <w:sz w:val="22"/>
                      <w:szCs w:val="22"/>
                      <w:lang w:bidi="ru-RU"/>
                    </w:rPr>
                    <w:t>-</w:t>
                  </w:r>
                  <w:r w:rsidR="0009574F">
                    <w:rPr>
                      <w:sz w:val="22"/>
                      <w:szCs w:val="22"/>
                      <w:lang w:bidi="ru-RU"/>
                    </w:rPr>
                    <w:t xml:space="preserve"> </w:t>
                  </w:r>
                  <w:r>
                    <w:rPr>
                      <w:sz w:val="22"/>
                      <w:szCs w:val="22"/>
                      <w:lang w:bidi="ru-RU"/>
                    </w:rPr>
                    <w:t>Ипотека на основании Договора последующего залога недвижимого имущества № 13/2591 от 01.10.2019г. к кредитному договору «Кредитная линия с лимитом задолженности» №ЛР02/2591 от 01.10.2019 года, в пользу АО «Профессионал Банк», срок до 23.10.2026г.</w:t>
                  </w:r>
                </w:p>
                <w:p w14:paraId="4F6AE92F" w14:textId="77777777" w:rsidR="007D0A4B" w:rsidRDefault="007D0A4B" w:rsidP="007D0A4B">
                  <w:pPr>
                    <w:jc w:val="both"/>
                    <w:rPr>
                      <w:i/>
                      <w:iCs/>
                      <w:sz w:val="22"/>
                      <w:szCs w:val="22"/>
                      <w:lang w:bidi="ru-RU"/>
                    </w:rPr>
                  </w:pPr>
                </w:p>
                <w:p w14:paraId="538095E7" w14:textId="77777777" w:rsidR="007D0A4B" w:rsidRDefault="007D0A4B" w:rsidP="007D0A4B">
                  <w:pPr>
                    <w:jc w:val="both"/>
                    <w:rPr>
                      <w:i/>
                      <w:iCs/>
                      <w:sz w:val="22"/>
                      <w:szCs w:val="22"/>
                      <w:lang w:bidi="ru-RU"/>
                    </w:rPr>
                  </w:pPr>
                  <w:r>
                    <w:rPr>
                      <w:i/>
                      <w:iCs/>
                      <w:sz w:val="22"/>
                      <w:szCs w:val="22"/>
                      <w:lang w:bidi="ru-RU"/>
                    </w:rPr>
                    <w:t>2. Право собственности на объекты недвижимого имущества:</w:t>
                  </w:r>
                </w:p>
                <w:p w14:paraId="070392FE" w14:textId="77777777" w:rsidR="007D0A4B" w:rsidRDefault="007D0A4B" w:rsidP="007D0A4B">
                  <w:pPr>
                    <w:jc w:val="both"/>
                    <w:rPr>
                      <w:i/>
                      <w:iCs/>
                      <w:sz w:val="22"/>
                      <w:szCs w:val="22"/>
                      <w:lang w:bidi="ru-RU"/>
                    </w:rPr>
                  </w:pPr>
                </w:p>
                <w:p w14:paraId="2F2AC61C" w14:textId="0975E8DF" w:rsidR="007D0A4B" w:rsidRDefault="007D0A4B" w:rsidP="007D0A4B">
                  <w:pPr>
                    <w:jc w:val="both"/>
                    <w:rPr>
                      <w:i/>
                      <w:iCs/>
                      <w:sz w:val="22"/>
                      <w:szCs w:val="22"/>
                      <w:lang w:bidi="ru-RU"/>
                    </w:rPr>
                  </w:pPr>
                  <w:r>
                    <w:rPr>
                      <w:i/>
                      <w:iCs/>
                      <w:sz w:val="22"/>
                      <w:szCs w:val="22"/>
                      <w:lang w:bidi="ru-RU"/>
                    </w:rPr>
                    <w:t>2.1. Объект-1 принадлежит Продавцу 2 (</w:t>
                  </w:r>
                  <w:r w:rsidR="00BF618B">
                    <w:rPr>
                      <w:i/>
                      <w:iCs/>
                      <w:sz w:val="22"/>
                      <w:szCs w:val="22"/>
                      <w:lang w:bidi="ru-RU"/>
                    </w:rPr>
                    <w:t>___________</w:t>
                  </w:r>
                  <w:r>
                    <w:rPr>
                      <w:i/>
                      <w:iCs/>
                      <w:sz w:val="22"/>
                      <w:szCs w:val="22"/>
                      <w:lang w:bidi="ru-RU"/>
                    </w:rPr>
                    <w:t>) на праве собственности на основании Договора купли-продажи нежилого помещения от 11.07.2005 года. Право собственности зарегистрировано 09.09.2005 г. в Едином государственном реестре недвижимости, номер государственной регистрации права: 63-63-01/144/2005-502, что подтверждается Выпиской из Единого государственного реестра недвижимости, выданной 26.09.2025 года Филиалом ППК "</w:t>
                  </w:r>
                  <w:proofErr w:type="spellStart"/>
                  <w:r>
                    <w:rPr>
                      <w:i/>
                      <w:iCs/>
                      <w:sz w:val="22"/>
                      <w:szCs w:val="22"/>
                      <w:lang w:bidi="ru-RU"/>
                    </w:rPr>
                    <w:t>Роскадастр</w:t>
                  </w:r>
                  <w:proofErr w:type="spellEnd"/>
                  <w:r>
                    <w:rPr>
                      <w:i/>
                      <w:iCs/>
                      <w:sz w:val="22"/>
                      <w:szCs w:val="22"/>
                      <w:lang w:bidi="ru-RU"/>
                    </w:rPr>
                    <w:t>" по Самарской области за номером КУВИ-001/2025-181608185.</w:t>
                  </w:r>
                </w:p>
                <w:p w14:paraId="16FEDD9E" w14:textId="77777777" w:rsidR="007D0A4B" w:rsidRDefault="007D0A4B" w:rsidP="007D0A4B">
                  <w:pPr>
                    <w:jc w:val="both"/>
                    <w:rPr>
                      <w:i/>
                      <w:iCs/>
                      <w:sz w:val="22"/>
                      <w:szCs w:val="22"/>
                      <w:lang w:bidi="ru-RU"/>
                    </w:rPr>
                  </w:pPr>
                </w:p>
                <w:p w14:paraId="4A88A7C7" w14:textId="2200776F" w:rsidR="007D0A4B" w:rsidRDefault="007D0A4B" w:rsidP="007D0A4B">
                  <w:pPr>
                    <w:jc w:val="both"/>
                    <w:rPr>
                      <w:i/>
                      <w:iCs/>
                      <w:sz w:val="22"/>
                      <w:szCs w:val="22"/>
                      <w:lang w:bidi="ru-RU"/>
                    </w:rPr>
                  </w:pPr>
                  <w:r>
                    <w:rPr>
                      <w:i/>
                      <w:iCs/>
                      <w:sz w:val="22"/>
                      <w:szCs w:val="22"/>
                      <w:lang w:bidi="ru-RU"/>
                    </w:rPr>
                    <w:t>2.2. Объект-2 принадлежит Продавцу 2 (</w:t>
                  </w:r>
                  <w:r w:rsidR="00BF618B">
                    <w:rPr>
                      <w:i/>
                      <w:iCs/>
                      <w:sz w:val="22"/>
                      <w:szCs w:val="22"/>
                      <w:lang w:bidi="ru-RU"/>
                    </w:rPr>
                    <w:t>__________</w:t>
                  </w:r>
                  <w:r>
                    <w:rPr>
                      <w:i/>
                      <w:iCs/>
                      <w:sz w:val="22"/>
                      <w:szCs w:val="22"/>
                      <w:lang w:bidi="ru-RU"/>
                    </w:rPr>
                    <w:t>) на праве собственности на основании Договора купли-продажи нежилого помещения от 11.07.2005 года. Право собственности зарегистрировано 09.09.2005 г. в Едином государственном реестре недвижимости, номер государственной регистрации права: 63-63-01/144/2005-508, что подтверждается Выпиской из Единого государственного реестра недвижимости, выданной 26.09.2025 года Филиалом ППК "</w:t>
                  </w:r>
                  <w:proofErr w:type="spellStart"/>
                  <w:r>
                    <w:rPr>
                      <w:i/>
                      <w:iCs/>
                      <w:sz w:val="22"/>
                      <w:szCs w:val="22"/>
                      <w:lang w:bidi="ru-RU"/>
                    </w:rPr>
                    <w:t>Роскадастр</w:t>
                  </w:r>
                  <w:proofErr w:type="spellEnd"/>
                  <w:r>
                    <w:rPr>
                      <w:i/>
                      <w:iCs/>
                      <w:sz w:val="22"/>
                      <w:szCs w:val="22"/>
                      <w:lang w:bidi="ru-RU"/>
                    </w:rPr>
                    <w:t>" по Самарской области за номером КУВИ-001/2025-181608887.</w:t>
                  </w:r>
                </w:p>
                <w:p w14:paraId="77994BAA" w14:textId="77777777" w:rsidR="007D0A4B" w:rsidRDefault="007D0A4B" w:rsidP="007D0A4B">
                  <w:pPr>
                    <w:jc w:val="both"/>
                    <w:rPr>
                      <w:i/>
                      <w:iCs/>
                      <w:sz w:val="22"/>
                      <w:szCs w:val="22"/>
                      <w:lang w:bidi="ru-RU"/>
                    </w:rPr>
                  </w:pPr>
                </w:p>
                <w:p w14:paraId="4EF8B8CF" w14:textId="531E83FE" w:rsidR="007D0A4B" w:rsidRDefault="007D0A4B" w:rsidP="007D0A4B">
                  <w:pPr>
                    <w:jc w:val="both"/>
                    <w:rPr>
                      <w:i/>
                      <w:iCs/>
                      <w:sz w:val="22"/>
                      <w:szCs w:val="22"/>
                      <w:lang w:bidi="ru-RU"/>
                    </w:rPr>
                  </w:pPr>
                  <w:r>
                    <w:rPr>
                      <w:i/>
                      <w:iCs/>
                      <w:sz w:val="22"/>
                      <w:szCs w:val="22"/>
                      <w:lang w:bidi="ru-RU"/>
                    </w:rPr>
                    <w:t>2.3. Объект-3 принадлежит Продавцу 1 (</w:t>
                  </w:r>
                  <w:r w:rsidR="00BF618B">
                    <w:rPr>
                      <w:i/>
                      <w:iCs/>
                      <w:sz w:val="22"/>
                      <w:szCs w:val="22"/>
                      <w:lang w:bidi="ru-RU"/>
                    </w:rPr>
                    <w:t>_________</w:t>
                  </w:r>
                  <w:r>
                    <w:rPr>
                      <w:i/>
                      <w:iCs/>
                      <w:sz w:val="22"/>
                      <w:szCs w:val="22"/>
                      <w:lang w:bidi="ru-RU"/>
                    </w:rPr>
                    <w:t>) на праве собственности на основании Договора купли-продажи нежилого помещения от 16.02.2004 года. Право собственности зарегистрировано 05.04.2004 г. в Едином государственном реестре недвижимости, номер государственной регистрации права: 63-01/01-2/2004-3885, что подтверждается Выпиской из Единого государственного реестра недвижимости, выданной 27.09.2025 года Филиалом ППК "</w:t>
                  </w:r>
                  <w:proofErr w:type="spellStart"/>
                  <w:r>
                    <w:rPr>
                      <w:i/>
                      <w:iCs/>
                      <w:sz w:val="22"/>
                      <w:szCs w:val="22"/>
                      <w:lang w:bidi="ru-RU"/>
                    </w:rPr>
                    <w:t>Роскадастр</w:t>
                  </w:r>
                  <w:proofErr w:type="spellEnd"/>
                  <w:r>
                    <w:rPr>
                      <w:i/>
                      <w:iCs/>
                      <w:sz w:val="22"/>
                      <w:szCs w:val="22"/>
                      <w:lang w:bidi="ru-RU"/>
                    </w:rPr>
                    <w:t>" по Самарской области за номером КУВИ-001/2025-181613303.</w:t>
                  </w:r>
                </w:p>
                <w:p w14:paraId="36D6C760" w14:textId="77777777" w:rsidR="007D0A4B" w:rsidRDefault="007D0A4B" w:rsidP="007D0A4B">
                  <w:pPr>
                    <w:jc w:val="both"/>
                    <w:rPr>
                      <w:i/>
                      <w:iCs/>
                      <w:sz w:val="22"/>
                      <w:szCs w:val="22"/>
                      <w:lang w:bidi="ru-RU"/>
                    </w:rPr>
                  </w:pPr>
                </w:p>
                <w:p w14:paraId="68AB701C" w14:textId="77777777" w:rsidR="007D0A4B" w:rsidRDefault="007D0A4B" w:rsidP="007D0A4B">
                  <w:pPr>
                    <w:jc w:val="both"/>
                    <w:rPr>
                      <w:i/>
                      <w:iCs/>
                      <w:sz w:val="22"/>
                      <w:szCs w:val="22"/>
                      <w:lang w:bidi="ru-RU"/>
                    </w:rPr>
                  </w:pPr>
                  <w:r>
                    <w:rPr>
                      <w:i/>
                      <w:iCs/>
                      <w:sz w:val="22"/>
                      <w:szCs w:val="22"/>
                      <w:lang w:bidi="ru-RU"/>
                    </w:rPr>
                    <w:t>3. Кадастровая стоимость объектов недвижимого имущества:</w:t>
                  </w:r>
                </w:p>
                <w:p w14:paraId="13F8D1E5" w14:textId="77777777" w:rsidR="007D0A4B" w:rsidRDefault="007D0A4B" w:rsidP="007D0A4B">
                  <w:pPr>
                    <w:jc w:val="both"/>
                    <w:rPr>
                      <w:i/>
                      <w:iCs/>
                      <w:sz w:val="22"/>
                      <w:szCs w:val="22"/>
                      <w:lang w:bidi="ru-RU"/>
                    </w:rPr>
                  </w:pPr>
                </w:p>
                <w:p w14:paraId="4B98EB00" w14:textId="77777777" w:rsidR="007D0A4B" w:rsidRDefault="007D0A4B" w:rsidP="007D0A4B">
                  <w:pPr>
                    <w:jc w:val="both"/>
                    <w:rPr>
                      <w:i/>
                      <w:iCs/>
                      <w:sz w:val="22"/>
                      <w:szCs w:val="22"/>
                      <w:lang w:bidi="ru-RU"/>
                    </w:rPr>
                  </w:pPr>
                  <w:r>
                    <w:rPr>
                      <w:i/>
                      <w:iCs/>
                      <w:sz w:val="22"/>
                      <w:szCs w:val="22"/>
                      <w:lang w:bidi="ru-RU"/>
                    </w:rPr>
                    <w:t>3.1. Кадастровая стоимость Объекта-1 составляет 1 893 770.01 руб. (Один миллион восемьсот девяносто три тысячи семьсот семьдесят рублей 01 копейка), что подтверждается Выпиской из Единого государственного реестра недвижимости от 26.09.2025 № КУВИ-001/2025-181608185.</w:t>
                  </w:r>
                </w:p>
                <w:p w14:paraId="447C2A4E" w14:textId="77777777" w:rsidR="007D0A4B" w:rsidRDefault="007D0A4B" w:rsidP="007D0A4B">
                  <w:pPr>
                    <w:jc w:val="both"/>
                    <w:rPr>
                      <w:i/>
                      <w:iCs/>
                      <w:sz w:val="22"/>
                      <w:szCs w:val="22"/>
                      <w:lang w:bidi="ru-RU"/>
                    </w:rPr>
                  </w:pPr>
                </w:p>
                <w:p w14:paraId="6A6FBADD" w14:textId="77777777" w:rsidR="007D0A4B" w:rsidRDefault="007D0A4B" w:rsidP="007D0A4B">
                  <w:pPr>
                    <w:jc w:val="both"/>
                    <w:rPr>
                      <w:i/>
                      <w:iCs/>
                      <w:sz w:val="22"/>
                      <w:szCs w:val="22"/>
                      <w:lang w:bidi="ru-RU"/>
                    </w:rPr>
                  </w:pPr>
                  <w:r>
                    <w:rPr>
                      <w:i/>
                      <w:iCs/>
                      <w:sz w:val="22"/>
                      <w:szCs w:val="22"/>
                      <w:lang w:bidi="ru-RU"/>
                    </w:rPr>
                    <w:t>3.2. Кадастровая стоимость Объекта-2 составляет 362 257.75 руб. (Триста шестьдесят две тысячи двести пятьдесят семь рублей 75 копеек), что подтверждается Выпиской из Единого государственного реестра недвижимости от 26.09.2025 № КУВИ-001/2025-181608887.</w:t>
                  </w:r>
                </w:p>
                <w:p w14:paraId="5B60A9E4" w14:textId="77777777" w:rsidR="007D0A4B" w:rsidRDefault="007D0A4B" w:rsidP="007D0A4B">
                  <w:pPr>
                    <w:jc w:val="both"/>
                    <w:rPr>
                      <w:i/>
                      <w:iCs/>
                      <w:sz w:val="22"/>
                      <w:szCs w:val="22"/>
                      <w:lang w:bidi="ru-RU"/>
                    </w:rPr>
                  </w:pPr>
                </w:p>
                <w:p w14:paraId="26628877" w14:textId="77777777" w:rsidR="007D0A4B" w:rsidRDefault="007D0A4B" w:rsidP="007D0A4B">
                  <w:pPr>
                    <w:jc w:val="both"/>
                    <w:rPr>
                      <w:i/>
                      <w:iCs/>
                      <w:sz w:val="22"/>
                      <w:szCs w:val="22"/>
                      <w:lang w:bidi="ru-RU"/>
                    </w:rPr>
                  </w:pPr>
                  <w:r>
                    <w:rPr>
                      <w:i/>
                      <w:iCs/>
                      <w:sz w:val="22"/>
                      <w:szCs w:val="22"/>
                      <w:lang w:bidi="ru-RU"/>
                    </w:rPr>
                    <w:t>3.3. Кадастровая стоимость Объекта-3 составляет 3 200 933.22 руб. (Три миллиона двести тысяч девятьсот тридцать три рубля 22 копейки), что подтверждается Выпиской из Единого государственного реестра недвижимости от 27.09.2025 № КУВИ-001/2025-181613303.</w:t>
                  </w:r>
                </w:p>
                <w:p w14:paraId="2D1A01A4" w14:textId="77777777" w:rsidR="007D0A4B" w:rsidRDefault="007D0A4B" w:rsidP="007D0A4B">
                  <w:pPr>
                    <w:jc w:val="both"/>
                    <w:rPr>
                      <w:sz w:val="22"/>
                      <w:szCs w:val="22"/>
                    </w:rPr>
                  </w:pPr>
                </w:p>
                <w:p w14:paraId="59BDC432" w14:textId="1FCCFDE3" w:rsidR="007D0A4B" w:rsidRDefault="007D0A4B" w:rsidP="00517730">
                  <w:pPr>
                    <w:ind w:right="-386"/>
                    <w:jc w:val="both"/>
                    <w:rPr>
                      <w:sz w:val="22"/>
                      <w:szCs w:val="22"/>
                    </w:rPr>
                  </w:pPr>
                  <w:r>
                    <w:rPr>
                      <w:sz w:val="22"/>
                      <w:szCs w:val="22"/>
                    </w:rPr>
                    <w:t>4. Указанные в п.1. настоящего Договора Объекты недвижимого имущества ПОКУПАТЕЛЬ приобретает по итогам открытых торгов, согласно Протоколу ____________________________ от ________ по лоту №</w:t>
                  </w:r>
                  <w:r w:rsidR="00172231">
                    <w:rPr>
                      <w:sz w:val="22"/>
                      <w:szCs w:val="22"/>
                    </w:rPr>
                    <w:t>___</w:t>
                  </w:r>
                  <w:r>
                    <w:rPr>
                      <w:sz w:val="22"/>
                      <w:szCs w:val="22"/>
                    </w:rPr>
                    <w:t>.</w:t>
                  </w:r>
                </w:p>
                <w:p w14:paraId="601CA746" w14:textId="77777777" w:rsidR="007D0A4B" w:rsidRDefault="007D0A4B" w:rsidP="007D0A4B">
                  <w:pPr>
                    <w:jc w:val="both"/>
                    <w:rPr>
                      <w:sz w:val="22"/>
                      <w:szCs w:val="22"/>
                    </w:rPr>
                  </w:pPr>
                </w:p>
                <w:p w14:paraId="464A24F6" w14:textId="77777777" w:rsidR="007D0A4B" w:rsidRDefault="007D0A4B" w:rsidP="007D0A4B">
                  <w:pPr>
                    <w:jc w:val="both"/>
                    <w:rPr>
                      <w:sz w:val="22"/>
                      <w:szCs w:val="22"/>
                    </w:rPr>
                  </w:pPr>
                  <w:r>
                    <w:rPr>
                      <w:sz w:val="22"/>
                      <w:szCs w:val="22"/>
                    </w:rPr>
                    <w:t xml:space="preserve"> 5. Общая стоимость (цена сделки) отчуждаемых объектов недвижимого имущества составляет __________ (________________</w:t>
                  </w:r>
                  <w:proofErr w:type="gramStart"/>
                  <w:r>
                    <w:rPr>
                      <w:sz w:val="22"/>
                      <w:szCs w:val="22"/>
                    </w:rPr>
                    <w:t>_ )</w:t>
                  </w:r>
                  <w:proofErr w:type="gramEnd"/>
                  <w:r>
                    <w:rPr>
                      <w:sz w:val="22"/>
                      <w:szCs w:val="22"/>
                    </w:rPr>
                    <w:t xml:space="preserve"> рублей 00 копеек,</w:t>
                  </w:r>
                  <w:r>
                    <w:t xml:space="preserve"> </w:t>
                  </w:r>
                  <w:r>
                    <w:rPr>
                      <w:sz w:val="22"/>
                      <w:szCs w:val="22"/>
                    </w:rPr>
                    <w:t>НДС не облагается.</w:t>
                  </w:r>
                </w:p>
                <w:p w14:paraId="2578C6DD" w14:textId="77777777" w:rsidR="007D0A4B" w:rsidRDefault="007D0A4B" w:rsidP="007D0A4B">
                  <w:pPr>
                    <w:jc w:val="both"/>
                    <w:rPr>
                      <w:sz w:val="22"/>
                      <w:szCs w:val="22"/>
                    </w:rPr>
                  </w:pPr>
                  <w:r>
                    <w:rPr>
                      <w:sz w:val="22"/>
                      <w:szCs w:val="22"/>
                    </w:rPr>
                    <w:t>При этом:</w:t>
                  </w:r>
                </w:p>
                <w:p w14:paraId="2571C96E" w14:textId="77777777" w:rsidR="007D0A4B" w:rsidRDefault="007D0A4B" w:rsidP="007D0A4B">
                  <w:pPr>
                    <w:jc w:val="both"/>
                    <w:rPr>
                      <w:sz w:val="22"/>
                      <w:szCs w:val="22"/>
                    </w:rPr>
                  </w:pPr>
                </w:p>
                <w:p w14:paraId="19493CD5" w14:textId="000D1D5A" w:rsidR="007D0A4B" w:rsidRDefault="007D0A4B" w:rsidP="007D0A4B">
                  <w:pPr>
                    <w:jc w:val="both"/>
                    <w:rPr>
                      <w:sz w:val="22"/>
                      <w:szCs w:val="22"/>
                    </w:rPr>
                  </w:pPr>
                  <w:r>
                    <w:rPr>
                      <w:sz w:val="22"/>
                      <w:szCs w:val="22"/>
                    </w:rPr>
                    <w:t>цена Объекта 1 (</w:t>
                  </w:r>
                  <w:r w:rsidR="00826CD8">
                    <w:rPr>
                      <w:sz w:val="22"/>
                      <w:szCs w:val="22"/>
                    </w:rPr>
                    <w:t>_________</w:t>
                  </w:r>
                  <w:r>
                    <w:rPr>
                      <w:sz w:val="22"/>
                      <w:szCs w:val="22"/>
                    </w:rPr>
                    <w:t>) составляет ______________ () рублей 00 копеек, НДС не облагается,</w:t>
                  </w:r>
                </w:p>
                <w:p w14:paraId="29AF6FE0" w14:textId="77777777" w:rsidR="007D0A4B" w:rsidRDefault="007D0A4B" w:rsidP="007D0A4B">
                  <w:pPr>
                    <w:jc w:val="both"/>
                    <w:rPr>
                      <w:sz w:val="22"/>
                      <w:szCs w:val="22"/>
                    </w:rPr>
                  </w:pPr>
                </w:p>
                <w:p w14:paraId="4A63BC91" w14:textId="72B2B8B6" w:rsidR="007D0A4B" w:rsidRDefault="007D0A4B" w:rsidP="007D0A4B">
                  <w:pPr>
                    <w:jc w:val="both"/>
                    <w:rPr>
                      <w:sz w:val="22"/>
                      <w:szCs w:val="22"/>
                    </w:rPr>
                  </w:pPr>
                  <w:r>
                    <w:rPr>
                      <w:sz w:val="22"/>
                      <w:szCs w:val="22"/>
                    </w:rPr>
                    <w:lastRenderedPageBreak/>
                    <w:t>цена Объекта 2 (</w:t>
                  </w:r>
                  <w:r w:rsidR="00826CD8">
                    <w:rPr>
                      <w:sz w:val="22"/>
                      <w:szCs w:val="22"/>
                    </w:rPr>
                    <w:t>________</w:t>
                  </w:r>
                  <w:r>
                    <w:rPr>
                      <w:sz w:val="22"/>
                      <w:szCs w:val="22"/>
                    </w:rPr>
                    <w:t>) составляет ____________ (_____________) рублей 00 копеек, НДС не облагается,</w:t>
                  </w:r>
                </w:p>
                <w:p w14:paraId="6F45D87F" w14:textId="77777777" w:rsidR="007D0A4B" w:rsidRDefault="007D0A4B" w:rsidP="007D0A4B">
                  <w:pPr>
                    <w:jc w:val="both"/>
                    <w:rPr>
                      <w:sz w:val="22"/>
                      <w:szCs w:val="22"/>
                    </w:rPr>
                  </w:pPr>
                </w:p>
                <w:p w14:paraId="658F6776" w14:textId="17E84FC6" w:rsidR="007D0A4B" w:rsidRDefault="007D0A4B" w:rsidP="007D0A4B">
                  <w:pPr>
                    <w:jc w:val="both"/>
                    <w:rPr>
                      <w:sz w:val="22"/>
                      <w:szCs w:val="22"/>
                    </w:rPr>
                  </w:pPr>
                  <w:r>
                    <w:rPr>
                      <w:sz w:val="22"/>
                      <w:szCs w:val="22"/>
                    </w:rPr>
                    <w:t>цена Объекта 3 (</w:t>
                  </w:r>
                  <w:r w:rsidR="00826CD8">
                    <w:rPr>
                      <w:sz w:val="22"/>
                      <w:szCs w:val="22"/>
                    </w:rPr>
                    <w:t xml:space="preserve">________) </w:t>
                  </w:r>
                  <w:r>
                    <w:rPr>
                      <w:sz w:val="22"/>
                      <w:szCs w:val="22"/>
                    </w:rPr>
                    <w:t>составляет ____________ (_____________) рублей 00 копеек, НДС не облагается.</w:t>
                  </w:r>
                </w:p>
                <w:p w14:paraId="4981064A" w14:textId="77777777" w:rsidR="007D0A4B" w:rsidRDefault="007D0A4B" w:rsidP="007D0A4B">
                  <w:pPr>
                    <w:jc w:val="both"/>
                    <w:rPr>
                      <w:sz w:val="22"/>
                      <w:szCs w:val="22"/>
                    </w:rPr>
                  </w:pPr>
                </w:p>
                <w:p w14:paraId="75DB185A" w14:textId="77777777" w:rsidR="007D0A4B" w:rsidRDefault="007D0A4B" w:rsidP="007D0A4B">
                  <w:pPr>
                    <w:jc w:val="both"/>
                    <w:rPr>
                      <w:sz w:val="22"/>
                      <w:szCs w:val="22"/>
                    </w:rPr>
                  </w:pPr>
                  <w:r>
                    <w:rPr>
                      <w:sz w:val="22"/>
                      <w:szCs w:val="22"/>
                    </w:rPr>
                    <w:t>Сумма задатка в размере _________ (________________________________) рублей 00 копеек, внесенная ПОКУПАТЕЛЕМ на расчетный счет _______________________ для участия в торгах по продаже объектов недвижимого имущества, засчитывается в счёт оплаты общей стоимости (цены сделки) отчуждаемых объектов недвижимого имущества.</w:t>
                  </w:r>
                </w:p>
                <w:p w14:paraId="71421BDE" w14:textId="77777777" w:rsidR="007D0A4B" w:rsidRDefault="007D0A4B" w:rsidP="007D0A4B">
                  <w:pPr>
                    <w:jc w:val="both"/>
                    <w:rPr>
                      <w:sz w:val="22"/>
                      <w:szCs w:val="22"/>
                    </w:rPr>
                  </w:pPr>
                  <w:r>
                    <w:rPr>
                      <w:sz w:val="22"/>
                      <w:szCs w:val="22"/>
                    </w:rPr>
                    <w:t xml:space="preserve">Оставшуюся часть общей стоимости (цены сделки) отчуждаемых объектов недвижимого имущества ПОКУПАТЕЛЬ уплачивает ПРОДАВЦАМ в размере ____________ (_____) рублей ____ копеек посредством раскрытия в пользу ПРОДАВЦОВ аккредитива, который должен быть открыт и наполнен соответствующим объемом денежных средств (покрытием) ПОКУПАТЕЛЕМ в течение одного рабочего дня после подписания настоящего договора, но не позднее «»____ 20 года включительно на условиях, изложенных в Приложении №1 к Договору.      </w:t>
                  </w:r>
                </w:p>
                <w:p w14:paraId="10341880" w14:textId="77777777" w:rsidR="007D0A4B" w:rsidRDefault="007D0A4B" w:rsidP="007D0A4B">
                  <w:pPr>
                    <w:jc w:val="both"/>
                    <w:rPr>
                      <w:sz w:val="22"/>
                      <w:szCs w:val="22"/>
                    </w:rPr>
                  </w:pPr>
                </w:p>
                <w:p w14:paraId="399C9BED" w14:textId="77777777" w:rsidR="007D0A4B" w:rsidRDefault="007D0A4B" w:rsidP="007D0A4B">
                  <w:pPr>
                    <w:jc w:val="both"/>
                    <w:rPr>
                      <w:sz w:val="22"/>
                      <w:szCs w:val="22"/>
                    </w:rPr>
                  </w:pPr>
                  <w:r>
                    <w:rPr>
                      <w:sz w:val="22"/>
                      <w:szCs w:val="22"/>
                    </w:rPr>
                    <w:t xml:space="preserve">6. Стороны договорились о том, что в соответствии с п. 5 </w:t>
                  </w:r>
                  <w:proofErr w:type="spellStart"/>
                  <w:r>
                    <w:rPr>
                      <w:sz w:val="22"/>
                      <w:szCs w:val="22"/>
                    </w:rPr>
                    <w:t>cт</w:t>
                  </w:r>
                  <w:proofErr w:type="spellEnd"/>
                  <w:r>
                    <w:rPr>
                      <w:sz w:val="22"/>
                      <w:szCs w:val="22"/>
                    </w:rPr>
                    <w:t>. 488 Гражданского Кодекса РФ право залога у ПРОДАВЦОВ на указанные объекты недвижимого имущества не возникает.</w:t>
                  </w:r>
                </w:p>
                <w:p w14:paraId="48169A21" w14:textId="77777777" w:rsidR="007D0A4B" w:rsidRDefault="007D0A4B" w:rsidP="007D0A4B">
                  <w:pPr>
                    <w:jc w:val="both"/>
                    <w:rPr>
                      <w:sz w:val="22"/>
                      <w:szCs w:val="22"/>
                    </w:rPr>
                  </w:pPr>
                </w:p>
                <w:p w14:paraId="2623C552" w14:textId="77777777" w:rsidR="007D0A4B" w:rsidRDefault="007D0A4B" w:rsidP="007D0A4B">
                  <w:pPr>
                    <w:jc w:val="both"/>
                    <w:rPr>
                      <w:sz w:val="22"/>
                      <w:szCs w:val="22"/>
                    </w:rPr>
                  </w:pPr>
                  <w:r>
                    <w:rPr>
                      <w:sz w:val="22"/>
                      <w:szCs w:val="22"/>
                    </w:rPr>
                    <w:t>7. ПРОДАВЦЫ заверяют, что до заключения настоящего договора отчуждаемые объекты недвижимого имущества, никому другому не проданы, не подарены и в дар не обещаны, права, правопритязания и заявленные в судебном порядке права требования на них отсутствуют</w:t>
                  </w:r>
                  <w:r>
                    <w:t xml:space="preserve">, </w:t>
                  </w:r>
                  <w:r>
                    <w:rPr>
                      <w:sz w:val="22"/>
                      <w:szCs w:val="22"/>
                    </w:rPr>
                    <w:t>не находятся под арестом, не обременены какими-либо иными правами третьих лиц, кроме обременений (ограничений), указанных в п. 2. настоящего Договора.</w:t>
                  </w:r>
                </w:p>
                <w:p w14:paraId="4555B2C1" w14:textId="77777777" w:rsidR="007D0A4B" w:rsidRDefault="007D0A4B" w:rsidP="007D0A4B">
                  <w:pPr>
                    <w:jc w:val="both"/>
                    <w:rPr>
                      <w:sz w:val="22"/>
                      <w:szCs w:val="22"/>
                    </w:rPr>
                  </w:pPr>
                </w:p>
                <w:p w14:paraId="03B77966" w14:textId="77777777" w:rsidR="007D0A4B" w:rsidRDefault="007D0A4B" w:rsidP="007D0A4B">
                  <w:pPr>
                    <w:jc w:val="both"/>
                    <w:rPr>
                      <w:sz w:val="22"/>
                      <w:szCs w:val="22"/>
                    </w:rPr>
                  </w:pPr>
                </w:p>
                <w:p w14:paraId="30B8E505" w14:textId="40523AC8" w:rsidR="007D0A4B" w:rsidRDefault="007D0A4B" w:rsidP="007D0A4B">
                  <w:pPr>
                    <w:jc w:val="both"/>
                    <w:rPr>
                      <w:sz w:val="22"/>
                      <w:szCs w:val="22"/>
                    </w:rPr>
                  </w:pPr>
                  <w:r>
                    <w:rPr>
                      <w:sz w:val="22"/>
                      <w:szCs w:val="22"/>
                    </w:rPr>
                    <w:t>8. Так как</w:t>
                  </w:r>
                  <w:r w:rsidR="001377D0">
                    <w:rPr>
                      <w:sz w:val="22"/>
                      <w:szCs w:val="22"/>
                    </w:rPr>
                    <w:t>___________</w:t>
                  </w:r>
                  <w:r>
                    <w:rPr>
                      <w:sz w:val="22"/>
                      <w:szCs w:val="22"/>
                    </w:rPr>
                    <w:t xml:space="preserve"> и </w:t>
                  </w:r>
                  <w:r w:rsidR="001377D0">
                    <w:rPr>
                      <w:sz w:val="22"/>
                      <w:szCs w:val="22"/>
                    </w:rPr>
                    <w:t>___________</w:t>
                  </w:r>
                  <w:r>
                    <w:rPr>
                      <w:sz w:val="22"/>
                      <w:szCs w:val="22"/>
                    </w:rPr>
                    <w:t xml:space="preserve"> состоят из одного участника, который одновременно является единственным лицом, обладающим полномочиями единоличного исполнительного органа каждого общества, то согласно пункта 7 статьи 46 Федерального закона от 08.02.1998 N 14-ФЗ «Об обществах с ограниченной ответственностью» решение единственного участника каждого из ПРОДАВЦОВ о совершении крупной сделки не требуется.</w:t>
                  </w:r>
                </w:p>
                <w:p w14:paraId="4036B5AD" w14:textId="77777777" w:rsidR="007D0A4B" w:rsidRDefault="007D0A4B" w:rsidP="007D0A4B">
                  <w:pPr>
                    <w:jc w:val="both"/>
                    <w:rPr>
                      <w:sz w:val="22"/>
                      <w:szCs w:val="22"/>
                    </w:rPr>
                  </w:pPr>
                </w:p>
                <w:p w14:paraId="0DE484EB" w14:textId="77777777" w:rsidR="007D0A4B" w:rsidRDefault="007D0A4B" w:rsidP="007D0A4B">
                  <w:pPr>
                    <w:jc w:val="both"/>
                    <w:rPr>
                      <w:sz w:val="22"/>
                      <w:szCs w:val="22"/>
                    </w:rPr>
                  </w:pPr>
                  <w:r>
                    <w:rPr>
                      <w:sz w:val="22"/>
                      <w:szCs w:val="22"/>
                    </w:rPr>
                    <w:t>9. Получено согласие залогодержателя - Акционерного общества «Профессионал Банк» на условиях «Сохранения обременения в пользу Акционерного общества «Профессионал Банк» по Договорам последующего залога недвижимого имущества:</w:t>
                  </w:r>
                </w:p>
                <w:p w14:paraId="3292B81C" w14:textId="2FD8F524" w:rsidR="007D0A4B" w:rsidRDefault="007D0A4B" w:rsidP="007D0A4B">
                  <w:pPr>
                    <w:jc w:val="both"/>
                    <w:rPr>
                      <w:sz w:val="22"/>
                      <w:szCs w:val="22"/>
                    </w:rPr>
                  </w:pPr>
                  <w:r>
                    <w:rPr>
                      <w:sz w:val="22"/>
                      <w:szCs w:val="22"/>
                    </w:rPr>
                    <w:t>По объектам Продавца 1 (</w:t>
                  </w:r>
                  <w:r w:rsidR="001377D0">
                    <w:rPr>
                      <w:sz w:val="22"/>
                      <w:szCs w:val="22"/>
                    </w:rPr>
                    <w:t>_________</w:t>
                  </w:r>
                  <w:r>
                    <w:rPr>
                      <w:sz w:val="22"/>
                      <w:szCs w:val="22"/>
                    </w:rPr>
                    <w:t>):</w:t>
                  </w:r>
                </w:p>
                <w:p w14:paraId="41ADCA89" w14:textId="77777777" w:rsidR="007D0A4B" w:rsidRDefault="007D0A4B" w:rsidP="007D0A4B">
                  <w:pPr>
                    <w:jc w:val="both"/>
                    <w:rPr>
                      <w:sz w:val="22"/>
                      <w:szCs w:val="22"/>
                    </w:rPr>
                  </w:pPr>
                  <w:r>
                    <w:rPr>
                      <w:sz w:val="22"/>
                      <w:szCs w:val="22"/>
                    </w:rPr>
                    <w:t>№ 26/2591 от 28.04.2022 года к Кредитному договору «Кредитная линия с лимитом задолженности» № ЛР04/2591 от 28.04.2022 года;</w:t>
                  </w:r>
                </w:p>
                <w:p w14:paraId="433FC4BC" w14:textId="77777777" w:rsidR="007D0A4B" w:rsidRDefault="007D0A4B" w:rsidP="007D0A4B">
                  <w:pPr>
                    <w:jc w:val="both"/>
                    <w:rPr>
                      <w:sz w:val="22"/>
                      <w:szCs w:val="22"/>
                    </w:rPr>
                  </w:pPr>
                  <w:r>
                    <w:rPr>
                      <w:sz w:val="22"/>
                      <w:szCs w:val="22"/>
                    </w:rPr>
                    <w:t>№ 19/2591 от 05.08.2021 года к Кредитному договору «Кредитная линия с лимитом задолженности» № ЛР03/2591 от 05.08.2021 года;</w:t>
                  </w:r>
                </w:p>
                <w:p w14:paraId="006B2768" w14:textId="77777777" w:rsidR="007D0A4B" w:rsidRDefault="007D0A4B" w:rsidP="007D0A4B">
                  <w:pPr>
                    <w:jc w:val="both"/>
                    <w:rPr>
                      <w:sz w:val="22"/>
                      <w:szCs w:val="22"/>
                    </w:rPr>
                  </w:pPr>
                  <w:r>
                    <w:rPr>
                      <w:sz w:val="22"/>
                      <w:szCs w:val="22"/>
                    </w:rPr>
                    <w:t>№ 13/2591 от 01.10.2019 года к Кредитному договору «Кредитная линия с лимитом задолженности» № ЛР02/2591 от 01.10.2019 года.</w:t>
                  </w:r>
                </w:p>
                <w:p w14:paraId="29D382B8" w14:textId="77777777" w:rsidR="007D0A4B" w:rsidRDefault="007D0A4B" w:rsidP="007D0A4B">
                  <w:pPr>
                    <w:jc w:val="both"/>
                    <w:rPr>
                      <w:sz w:val="22"/>
                      <w:szCs w:val="22"/>
                    </w:rPr>
                  </w:pPr>
                </w:p>
                <w:p w14:paraId="324AA0B1" w14:textId="17DA9835" w:rsidR="007D0A4B" w:rsidRDefault="007D0A4B" w:rsidP="007D0A4B">
                  <w:pPr>
                    <w:jc w:val="both"/>
                    <w:rPr>
                      <w:sz w:val="22"/>
                      <w:szCs w:val="22"/>
                    </w:rPr>
                  </w:pPr>
                  <w:r>
                    <w:rPr>
                      <w:sz w:val="22"/>
                      <w:szCs w:val="22"/>
                    </w:rPr>
                    <w:t>По объектам Продавца 2 (</w:t>
                  </w:r>
                  <w:r w:rsidR="001377D0">
                    <w:rPr>
                      <w:sz w:val="22"/>
                      <w:szCs w:val="22"/>
                    </w:rPr>
                    <w:t>__________</w:t>
                  </w:r>
                  <w:r>
                    <w:rPr>
                      <w:sz w:val="22"/>
                      <w:szCs w:val="22"/>
                    </w:rPr>
                    <w:t>):</w:t>
                  </w:r>
                </w:p>
                <w:p w14:paraId="74036F17" w14:textId="77777777" w:rsidR="007D0A4B" w:rsidRDefault="007D0A4B" w:rsidP="007D0A4B">
                  <w:pPr>
                    <w:jc w:val="both"/>
                    <w:rPr>
                      <w:sz w:val="22"/>
                      <w:szCs w:val="22"/>
                    </w:rPr>
                  </w:pPr>
                  <w:r>
                    <w:rPr>
                      <w:sz w:val="22"/>
                      <w:szCs w:val="22"/>
                    </w:rPr>
                    <w:t>№ 25/2591 от 28.04.2022 года к Кредитному договору «Кредитная линия с лимитом задолженности» № ЛР04/2591 от 28.04.2022 года;</w:t>
                  </w:r>
                </w:p>
                <w:p w14:paraId="42C9C42C" w14:textId="77777777" w:rsidR="007D0A4B" w:rsidRDefault="007D0A4B" w:rsidP="007D0A4B">
                  <w:pPr>
                    <w:jc w:val="both"/>
                    <w:rPr>
                      <w:sz w:val="22"/>
                      <w:szCs w:val="22"/>
                    </w:rPr>
                  </w:pPr>
                  <w:r>
                    <w:rPr>
                      <w:sz w:val="22"/>
                      <w:szCs w:val="22"/>
                    </w:rPr>
                    <w:t>№ 18/2591 от 05.08.2021 года к Кредитному договору «Кредитная линия с лимитом задолженности» № ЛР03/2591 от 05.08.2021 года;</w:t>
                  </w:r>
                </w:p>
                <w:p w14:paraId="5177A320" w14:textId="77777777" w:rsidR="007D0A4B" w:rsidRDefault="007D0A4B" w:rsidP="007D0A4B">
                  <w:pPr>
                    <w:jc w:val="both"/>
                    <w:rPr>
                      <w:sz w:val="22"/>
                      <w:szCs w:val="22"/>
                    </w:rPr>
                  </w:pPr>
                  <w:r>
                    <w:rPr>
                      <w:sz w:val="22"/>
                      <w:szCs w:val="22"/>
                    </w:rPr>
                    <w:t>№ 11/2591 от 01.10.2019 года к Кредитному договору «Кредитная линия с лимитом задолженности» № ЛР02/2591 от 01.10.2019 года.</w:t>
                  </w:r>
                </w:p>
                <w:p w14:paraId="75B9E5FA" w14:textId="77777777" w:rsidR="007D0A4B" w:rsidRDefault="007D0A4B" w:rsidP="007D0A4B">
                  <w:pPr>
                    <w:jc w:val="both"/>
                    <w:rPr>
                      <w:sz w:val="22"/>
                      <w:szCs w:val="22"/>
                    </w:rPr>
                  </w:pPr>
                </w:p>
                <w:p w14:paraId="77B8A27A" w14:textId="77777777" w:rsidR="007D0A4B" w:rsidRDefault="007D0A4B" w:rsidP="007D0A4B">
                  <w:pPr>
                    <w:jc w:val="both"/>
                    <w:rPr>
                      <w:sz w:val="22"/>
                      <w:szCs w:val="22"/>
                    </w:rPr>
                  </w:pPr>
                  <w:r>
                    <w:rPr>
                      <w:sz w:val="22"/>
                      <w:szCs w:val="22"/>
                    </w:rPr>
                    <w:t>до раскрытия аккредитива и направления вышеуказанных денежных средств в погашение кредитных обязательств».</w:t>
                  </w:r>
                </w:p>
                <w:p w14:paraId="013E0980" w14:textId="77777777" w:rsidR="007D0A4B" w:rsidRDefault="007D0A4B" w:rsidP="007D0A4B">
                  <w:pPr>
                    <w:jc w:val="both"/>
                    <w:rPr>
                      <w:sz w:val="22"/>
                      <w:szCs w:val="22"/>
                    </w:rPr>
                  </w:pPr>
                </w:p>
                <w:p w14:paraId="43FF2B9F" w14:textId="77777777" w:rsidR="007D0A4B" w:rsidRDefault="007D0A4B" w:rsidP="007D0A4B">
                  <w:pPr>
                    <w:jc w:val="both"/>
                    <w:rPr>
                      <w:sz w:val="22"/>
                      <w:szCs w:val="22"/>
                    </w:rPr>
                  </w:pPr>
                  <w:r>
                    <w:rPr>
                      <w:sz w:val="22"/>
                      <w:szCs w:val="22"/>
                    </w:rPr>
                    <w:t>10. ПОКУПАТЕЛЬ до заключения настоящего договора осмотрел отчуждаемые объекты недвижимого имущества, ему известна их качественная характеристика и правовой режим. ПРОДАВЦЫ гарантируют отсутствие заведомо известных им скрытых недостатков отчуждаемых объектов недвижимого имущества. Техническое состояние отчуждаемых объектов недвижимого имущества полностью устраивает ПОКУПАТЕЛЯ.</w:t>
                  </w:r>
                </w:p>
                <w:p w14:paraId="2F394E7A" w14:textId="77777777" w:rsidR="007D0A4B" w:rsidRDefault="007D0A4B" w:rsidP="007D0A4B">
                  <w:pPr>
                    <w:jc w:val="both"/>
                    <w:rPr>
                      <w:sz w:val="22"/>
                      <w:szCs w:val="22"/>
                    </w:rPr>
                  </w:pPr>
                </w:p>
                <w:p w14:paraId="448469D9" w14:textId="77777777" w:rsidR="007D0A4B" w:rsidRDefault="007D0A4B" w:rsidP="007D0A4B">
                  <w:pPr>
                    <w:jc w:val="both"/>
                    <w:rPr>
                      <w:sz w:val="22"/>
                      <w:szCs w:val="22"/>
                    </w:rPr>
                  </w:pPr>
                  <w:r>
                    <w:rPr>
                      <w:sz w:val="22"/>
                      <w:szCs w:val="22"/>
                    </w:rPr>
                    <w:t xml:space="preserve">11. СТОРОНЫ заверяют и подтверждают, что в отношении них не возбуждалось дело о банкротстве гражданина, а так же СТОРОНЫ подтверждают и гарантируют, что не имеют долгов и/или любых иных </w:t>
                  </w:r>
                  <w:r>
                    <w:rPr>
                      <w:sz w:val="22"/>
                      <w:szCs w:val="22"/>
                    </w:rPr>
                    <w:lastRenderedPageBreak/>
                    <w:t>неисполненных обязательств, которые могут повлечь их банкротство как физического лица в течение ближайших 3-х лет, что им ничего не известно о кредиторах, которые могут обратиться в суд с иском о признании банкротом физического лица, и что они сами не планируют обращаться в суд о признании себя банкротами, что подтверждается сведениями, полученными из телекоммуникационной сети-Интернет на сайте Единого федерального реестра сведений о банкротстве (ЕФРСБ) по состоянию на ..года::__.</w:t>
                  </w:r>
                </w:p>
                <w:p w14:paraId="26DD8745" w14:textId="77777777" w:rsidR="007D0A4B" w:rsidRDefault="007D0A4B" w:rsidP="007D0A4B">
                  <w:pPr>
                    <w:jc w:val="both"/>
                    <w:rPr>
                      <w:sz w:val="22"/>
                      <w:szCs w:val="22"/>
                    </w:rPr>
                  </w:pPr>
                </w:p>
                <w:p w14:paraId="1B9B28F3" w14:textId="77777777" w:rsidR="007D0A4B" w:rsidRDefault="007D0A4B" w:rsidP="007D0A4B">
                  <w:pPr>
                    <w:jc w:val="both"/>
                    <w:rPr>
                      <w:sz w:val="22"/>
                      <w:szCs w:val="22"/>
                    </w:rPr>
                  </w:pPr>
                  <w:r>
                    <w:rPr>
                      <w:sz w:val="22"/>
                      <w:szCs w:val="22"/>
                    </w:rPr>
                    <w:t>12. Стороны учитывают положения статьи 431.2 Гражданского кодекса Российской Федерации, в том числе положения, согласно которым,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 Сторона, заключившая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требовать признания договора недействительным.</w:t>
                  </w:r>
                </w:p>
                <w:p w14:paraId="2A7EC5AD" w14:textId="77777777" w:rsidR="007D0A4B" w:rsidRDefault="007D0A4B" w:rsidP="007D0A4B">
                  <w:pPr>
                    <w:jc w:val="both"/>
                    <w:rPr>
                      <w:sz w:val="22"/>
                      <w:szCs w:val="22"/>
                    </w:rPr>
                  </w:pPr>
                  <w:r>
                    <w:rPr>
                      <w:sz w:val="22"/>
                      <w:szCs w:val="22"/>
                    </w:rPr>
                    <w:t>Стороны заверяют и гарантируют, что действуют добросовестно, учитывают права и законные интересы другой стороны, содействуют ей, в том числе в получении необходимой информации.</w:t>
                  </w:r>
                </w:p>
                <w:p w14:paraId="5C7237B1" w14:textId="77777777" w:rsidR="007D0A4B" w:rsidRDefault="007D0A4B" w:rsidP="007D0A4B">
                  <w:pPr>
                    <w:jc w:val="both"/>
                    <w:rPr>
                      <w:sz w:val="22"/>
                      <w:szCs w:val="22"/>
                    </w:rPr>
                  </w:pPr>
                </w:p>
                <w:p w14:paraId="24CF63D5" w14:textId="77777777" w:rsidR="007D0A4B" w:rsidRDefault="007D0A4B" w:rsidP="007D0A4B">
                  <w:pPr>
                    <w:jc w:val="both"/>
                    <w:rPr>
                      <w:sz w:val="22"/>
                      <w:szCs w:val="22"/>
                    </w:rPr>
                  </w:pPr>
                  <w:r>
                    <w:rPr>
                      <w:sz w:val="22"/>
                      <w:szCs w:val="22"/>
                    </w:rPr>
                    <w:t>13. Передача отчуждаемых объектов недвижимого имущества ПРОДАВЦАМИ ПОКУПАТЕЛЮ осуществлена до подписания настоящего договора путем вручения ПОКУПАТЕЛЮ документов на отчуждаемые объекты недвижимого имущества. ПРОДАВЦЫ гарантируют ПОКУПАТЕЛЮ, что не имеют задолженности по налогам и коммунальным платежам на отчуждаемые объекты недвижимого имущества. ПОКУПАТЕЛЬ принимает всё сантехническое, электрическое оборудование в том состоянии, в каком оно находилось на момент подписания договора. Взаимных претензий по состоянию вышеуказанных отчуждаемых объектов недвижимого имущества стороны не имеют. Настоящий договор имеет силу и значение АКТА ПРИЕМА-ПЕРЕДАЧИ.</w:t>
                  </w:r>
                </w:p>
                <w:p w14:paraId="4335B6C0" w14:textId="77777777" w:rsidR="007D0A4B" w:rsidRDefault="007D0A4B" w:rsidP="007D0A4B">
                  <w:pPr>
                    <w:jc w:val="both"/>
                    <w:rPr>
                      <w:sz w:val="22"/>
                      <w:szCs w:val="22"/>
                      <w:highlight w:val="yellow"/>
                    </w:rPr>
                  </w:pPr>
                </w:p>
                <w:p w14:paraId="7EB0AB74" w14:textId="77777777" w:rsidR="007D0A4B" w:rsidRDefault="007D0A4B" w:rsidP="007D0A4B">
                  <w:pPr>
                    <w:jc w:val="both"/>
                    <w:rPr>
                      <w:sz w:val="22"/>
                      <w:szCs w:val="22"/>
                    </w:rPr>
                  </w:pPr>
                  <w:r>
                    <w:rPr>
                      <w:sz w:val="22"/>
                      <w:szCs w:val="22"/>
                    </w:rPr>
                    <w:t>14. Стороны заверяют, что они заключают настоящий договор не вследствие стечения тяжелых обстоятельств на крайне невыгодных для себя условиях и настоящий договор не является для них кабальной сделкой, и его условия и последствия сторонам понятны.</w:t>
                  </w:r>
                </w:p>
                <w:p w14:paraId="5AAE7AD3" w14:textId="77777777" w:rsidR="007D0A4B" w:rsidRDefault="007D0A4B" w:rsidP="007D0A4B">
                  <w:pPr>
                    <w:jc w:val="both"/>
                    <w:rPr>
                      <w:sz w:val="22"/>
                      <w:szCs w:val="22"/>
                    </w:rPr>
                  </w:pPr>
                </w:p>
                <w:p w14:paraId="72AAC9E4" w14:textId="77777777" w:rsidR="007D0A4B" w:rsidRDefault="007D0A4B" w:rsidP="007D0A4B">
                  <w:pPr>
                    <w:jc w:val="both"/>
                    <w:rPr>
                      <w:sz w:val="22"/>
                      <w:szCs w:val="22"/>
                    </w:rPr>
                  </w:pPr>
                  <w:r>
                    <w:rPr>
                      <w:sz w:val="22"/>
                      <w:szCs w:val="22"/>
                    </w:rPr>
                    <w:t>15. Стороны заявляют, что на момент подписания настоящего договора в дееспособности не ограничены, действуют добровольно, понимают значение своих действий и руководят ими, не имеют заблуждений относительно содержания данного договора.</w:t>
                  </w:r>
                </w:p>
                <w:p w14:paraId="1D10167B" w14:textId="77777777" w:rsidR="007D0A4B" w:rsidRDefault="007D0A4B" w:rsidP="007D0A4B">
                  <w:pPr>
                    <w:jc w:val="both"/>
                    <w:rPr>
                      <w:sz w:val="22"/>
                      <w:szCs w:val="22"/>
                    </w:rPr>
                  </w:pPr>
                </w:p>
                <w:p w14:paraId="0D3B40D5" w14:textId="77777777" w:rsidR="007D0A4B" w:rsidRDefault="007D0A4B" w:rsidP="007D0A4B">
                  <w:pPr>
                    <w:jc w:val="both"/>
                    <w:rPr>
                      <w:sz w:val="22"/>
                      <w:szCs w:val="22"/>
                    </w:rPr>
                  </w:pPr>
                  <w:r>
                    <w:rPr>
                      <w:sz w:val="22"/>
                      <w:szCs w:val="22"/>
                    </w:rPr>
                    <w:t>16. Настоящий договор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настоящего договора. Стороны подтверждают, что предварительный договор на условиях, отличных от условий настоящего договора, ими не заключался.</w:t>
                  </w:r>
                </w:p>
                <w:p w14:paraId="3532DE2E" w14:textId="77777777" w:rsidR="007D0A4B" w:rsidRDefault="007D0A4B" w:rsidP="007D0A4B">
                  <w:pPr>
                    <w:jc w:val="both"/>
                    <w:rPr>
                      <w:sz w:val="22"/>
                      <w:szCs w:val="22"/>
                    </w:rPr>
                  </w:pPr>
                </w:p>
                <w:p w14:paraId="7B826A64" w14:textId="77777777" w:rsidR="007D0A4B" w:rsidRDefault="007D0A4B" w:rsidP="007D0A4B">
                  <w:pPr>
                    <w:jc w:val="both"/>
                    <w:rPr>
                      <w:sz w:val="22"/>
                      <w:szCs w:val="22"/>
                    </w:rPr>
                  </w:pPr>
                  <w:r>
                    <w:rPr>
                      <w:sz w:val="22"/>
                      <w:szCs w:val="22"/>
                    </w:rPr>
                    <w:t>17. ПРОДАВЦЫ имеют право на односторонний отказ от исполнения настоящего договора путем направления Покупателю уведомления об одностороннем отказе от договора, если:</w:t>
                  </w:r>
                  <w:r>
                    <w:rPr>
                      <w:sz w:val="22"/>
                      <w:szCs w:val="22"/>
                    </w:rPr>
                    <w:br/>
                  </w:r>
                </w:p>
                <w:p w14:paraId="55387CCE" w14:textId="77777777" w:rsidR="007D0A4B" w:rsidRDefault="007D0A4B" w:rsidP="007D0A4B">
                  <w:pPr>
                    <w:jc w:val="both"/>
                    <w:rPr>
                      <w:sz w:val="22"/>
                      <w:szCs w:val="22"/>
                    </w:rPr>
                  </w:pPr>
                  <w:r>
                    <w:rPr>
                      <w:sz w:val="22"/>
                      <w:szCs w:val="22"/>
                    </w:rPr>
                    <w:t>Покупатель не выполнил обязательства по уплате Цены сделки, указанные в п.5. настоящего договора;</w:t>
                  </w:r>
                </w:p>
                <w:p w14:paraId="7318DC0D" w14:textId="77777777" w:rsidR="007D0A4B" w:rsidRDefault="007D0A4B" w:rsidP="007D0A4B">
                  <w:pPr>
                    <w:jc w:val="both"/>
                    <w:rPr>
                      <w:sz w:val="22"/>
                      <w:szCs w:val="22"/>
                    </w:rPr>
                  </w:pPr>
                  <w:r>
                    <w:rPr>
                      <w:sz w:val="22"/>
                      <w:szCs w:val="22"/>
                    </w:rPr>
                    <w:t>Покупателем не были совершены действия, необходимые для настоящего Договора.</w:t>
                  </w:r>
                </w:p>
                <w:p w14:paraId="1BBECA2C" w14:textId="77777777" w:rsidR="007D0A4B" w:rsidRDefault="007D0A4B" w:rsidP="007D0A4B">
                  <w:pPr>
                    <w:jc w:val="both"/>
                    <w:rPr>
                      <w:sz w:val="22"/>
                      <w:szCs w:val="22"/>
                    </w:rPr>
                  </w:pPr>
                  <w:r>
                    <w:rPr>
                      <w:sz w:val="22"/>
                      <w:szCs w:val="22"/>
                    </w:rPr>
                    <w:t>Настоящий Договор считается расторгнутым с момента направления ПРОДАВЦОМ указанного уведомления, при этом Покупатель утрачивает внесенный задаток и обязан передать объекты недвижимого имущества обратно ПРОДАВЦАМ по АКТУ ПРИЕМА-ПЕРЕДАЧИ не позднее ___ дней с момента_________.</w:t>
                  </w:r>
                </w:p>
                <w:p w14:paraId="015EBFBF" w14:textId="77777777" w:rsidR="007D0A4B" w:rsidRDefault="007D0A4B" w:rsidP="007D0A4B">
                  <w:pPr>
                    <w:jc w:val="both"/>
                    <w:rPr>
                      <w:sz w:val="22"/>
                      <w:szCs w:val="22"/>
                    </w:rPr>
                  </w:pPr>
                </w:p>
                <w:p w14:paraId="2AEEB9FC" w14:textId="77777777" w:rsidR="007D0A4B" w:rsidRDefault="007D0A4B" w:rsidP="007D0A4B">
                  <w:pPr>
                    <w:jc w:val="both"/>
                    <w:rPr>
                      <w:sz w:val="22"/>
                      <w:szCs w:val="22"/>
                    </w:rPr>
                  </w:pPr>
                  <w:r>
                    <w:rPr>
                      <w:sz w:val="22"/>
                      <w:szCs w:val="22"/>
                    </w:rPr>
                    <w:t>18. Ответственность и права сторон, не предусмотренные настоящим договором, определяются в соответствии с действующим законодательством Российской Федерации.</w:t>
                  </w:r>
                </w:p>
                <w:p w14:paraId="2361C9D9" w14:textId="77777777" w:rsidR="007D0A4B" w:rsidRDefault="007D0A4B" w:rsidP="007D0A4B">
                  <w:pPr>
                    <w:jc w:val="both"/>
                    <w:rPr>
                      <w:sz w:val="22"/>
                      <w:szCs w:val="22"/>
                    </w:rPr>
                  </w:pPr>
                </w:p>
                <w:p w14:paraId="79894BE1" w14:textId="77777777" w:rsidR="007D0A4B" w:rsidRDefault="007D0A4B" w:rsidP="007D0A4B">
                  <w:pPr>
                    <w:jc w:val="both"/>
                    <w:rPr>
                      <w:sz w:val="22"/>
                      <w:szCs w:val="22"/>
                    </w:rPr>
                  </w:pPr>
                  <w:r>
                    <w:rPr>
                      <w:sz w:val="22"/>
                      <w:szCs w:val="22"/>
                    </w:rPr>
                    <w:t>19. В рамках ст. 431.2 (Заверение об обстоятельствах) Гражданского кодекса РФ, ПРОДАВЦЫ и ПОКУПАТЕЛЬ заверяют и гарантируют что ими не подавались заявления в Управление Федеральной службы государственной регистрации, кадастра и картографии по Самарской области о невозможности государственной регистрации права без личного участия правообладателя или его законного представителя, и в Едином государственном реестре недвижимости отсутствует запрет на совершение регистрационных действий без личного участия правообладателя.</w:t>
                  </w:r>
                </w:p>
                <w:p w14:paraId="2330E838" w14:textId="77777777" w:rsidR="007D0A4B" w:rsidRDefault="007D0A4B" w:rsidP="007D0A4B">
                  <w:pPr>
                    <w:jc w:val="both"/>
                    <w:rPr>
                      <w:sz w:val="22"/>
                      <w:szCs w:val="22"/>
                    </w:rPr>
                  </w:pPr>
                </w:p>
                <w:p w14:paraId="264976C0" w14:textId="77777777" w:rsidR="007D0A4B" w:rsidRDefault="007D0A4B" w:rsidP="007D0A4B">
                  <w:pPr>
                    <w:jc w:val="both"/>
                    <w:rPr>
                      <w:sz w:val="22"/>
                      <w:szCs w:val="22"/>
                    </w:rPr>
                  </w:pPr>
                  <w:r>
                    <w:rPr>
                      <w:sz w:val="22"/>
                      <w:szCs w:val="22"/>
                    </w:rPr>
                    <w:t>20. Право собственности на отчуждаемые объекты недвижимого имущества возникает у ПОКУПАТЕЛЯ с момента государственной регистрации перехода права собственности в органе государственной регистрации прав по Самарской области.</w:t>
                  </w:r>
                </w:p>
                <w:p w14:paraId="6B5D6563" w14:textId="77777777" w:rsidR="007D0A4B" w:rsidRDefault="007D0A4B" w:rsidP="007D0A4B">
                  <w:pPr>
                    <w:jc w:val="both"/>
                    <w:rPr>
                      <w:sz w:val="22"/>
                      <w:szCs w:val="22"/>
                    </w:rPr>
                  </w:pPr>
                </w:p>
                <w:p w14:paraId="7907654C" w14:textId="77777777" w:rsidR="007D0A4B" w:rsidRDefault="007D0A4B" w:rsidP="007D0A4B">
                  <w:pPr>
                    <w:jc w:val="both"/>
                    <w:rPr>
                      <w:sz w:val="22"/>
                      <w:szCs w:val="22"/>
                    </w:rPr>
                  </w:pPr>
                  <w:r>
                    <w:rPr>
                      <w:sz w:val="22"/>
                      <w:szCs w:val="22"/>
                    </w:rPr>
                    <w:t>21. Расходы по заключению настоящего договора оплачивает Покупатель.</w:t>
                  </w:r>
                </w:p>
                <w:p w14:paraId="2BC608D3" w14:textId="77777777" w:rsidR="007D0A4B" w:rsidRDefault="007D0A4B" w:rsidP="007D0A4B">
                  <w:pPr>
                    <w:jc w:val="both"/>
                    <w:rPr>
                      <w:sz w:val="22"/>
                      <w:szCs w:val="22"/>
                    </w:rPr>
                  </w:pPr>
                </w:p>
                <w:p w14:paraId="674D5600" w14:textId="77777777" w:rsidR="007D0A4B" w:rsidRDefault="007D0A4B" w:rsidP="007D0A4B">
                  <w:pPr>
                    <w:jc w:val="both"/>
                    <w:rPr>
                      <w:sz w:val="22"/>
                      <w:szCs w:val="22"/>
                    </w:rPr>
                  </w:pPr>
                  <w:r>
                    <w:rPr>
                      <w:sz w:val="22"/>
                      <w:szCs w:val="22"/>
                    </w:rPr>
                    <w:t>22. Настоящий договор составлен в трех экземплярах, по одному экземпляру для каждого ПРОДАВЦА и один экземпляр для ПОКУПАТЕЛЯ.</w:t>
                  </w:r>
                </w:p>
                <w:p w14:paraId="1CE9258E" w14:textId="77777777" w:rsidR="007D0A4B" w:rsidRDefault="007D0A4B" w:rsidP="007D0A4B">
                  <w:pPr>
                    <w:jc w:val="both"/>
                    <w:rPr>
                      <w:sz w:val="22"/>
                      <w:szCs w:val="22"/>
                    </w:rPr>
                  </w:pPr>
                </w:p>
                <w:p w14:paraId="37526D1D" w14:textId="77777777" w:rsidR="007D0A4B" w:rsidRDefault="007D0A4B" w:rsidP="007D0A4B">
                  <w:pPr>
                    <w:jc w:val="both"/>
                    <w:rPr>
                      <w:sz w:val="22"/>
                      <w:szCs w:val="22"/>
                    </w:rPr>
                  </w:pPr>
                  <w:r>
                    <w:rPr>
                      <w:sz w:val="22"/>
                      <w:szCs w:val="22"/>
                    </w:rPr>
                    <w:t>ПОДПИСИ СТОРОН:</w:t>
                  </w:r>
                </w:p>
                <w:p w14:paraId="7030B1AC" w14:textId="77777777" w:rsidR="007D0A4B" w:rsidRDefault="007D0A4B" w:rsidP="007D0A4B">
                  <w:pPr>
                    <w:jc w:val="both"/>
                    <w:rPr>
                      <w:sz w:val="22"/>
                      <w:szCs w:val="22"/>
                    </w:rPr>
                  </w:pPr>
                  <w:r>
                    <w:rPr>
                      <w:sz w:val="22"/>
                      <w:szCs w:val="22"/>
                    </w:rPr>
                    <w:t>ПРОДАВЕЦ 1:</w:t>
                  </w:r>
                </w:p>
                <w:p w14:paraId="171CFFE9" w14:textId="3405D2D3" w:rsidR="007D0A4B" w:rsidRDefault="001377D0" w:rsidP="007D0A4B">
                  <w:pPr>
                    <w:jc w:val="both"/>
                    <w:rPr>
                      <w:sz w:val="22"/>
                      <w:szCs w:val="22"/>
                    </w:rPr>
                  </w:pPr>
                  <w:r>
                    <w:rPr>
                      <w:sz w:val="22"/>
                      <w:szCs w:val="22"/>
                    </w:rPr>
                    <w:t>_________________</w:t>
                  </w:r>
                </w:p>
                <w:p w14:paraId="4E923AD3" w14:textId="6FBFC504" w:rsidR="007D0A4B" w:rsidRDefault="007D0A4B" w:rsidP="007D0A4B">
                  <w:pPr>
                    <w:jc w:val="both"/>
                    <w:rPr>
                      <w:sz w:val="22"/>
                      <w:szCs w:val="22"/>
                    </w:rPr>
                  </w:pPr>
                  <w:r>
                    <w:rPr>
                      <w:sz w:val="22"/>
                      <w:szCs w:val="22"/>
                    </w:rPr>
                    <w:t xml:space="preserve">_________________________/ </w:t>
                  </w:r>
                  <w:r w:rsidR="001377D0">
                    <w:rPr>
                      <w:sz w:val="22"/>
                      <w:szCs w:val="22"/>
                    </w:rPr>
                    <w:t>___________</w:t>
                  </w:r>
                  <w:r>
                    <w:rPr>
                      <w:sz w:val="22"/>
                      <w:szCs w:val="22"/>
                    </w:rPr>
                    <w:t xml:space="preserve"> /</w:t>
                  </w:r>
                </w:p>
                <w:p w14:paraId="5AE79ECC" w14:textId="77777777" w:rsidR="007D0A4B" w:rsidRDefault="007D0A4B" w:rsidP="007D0A4B">
                  <w:pPr>
                    <w:jc w:val="both"/>
                    <w:rPr>
                      <w:sz w:val="22"/>
                      <w:szCs w:val="22"/>
                    </w:rPr>
                  </w:pPr>
                  <w:r>
                    <w:rPr>
                      <w:sz w:val="22"/>
                      <w:szCs w:val="22"/>
                    </w:rPr>
                    <w:t>М.П.</w:t>
                  </w:r>
                </w:p>
                <w:p w14:paraId="02C3D267" w14:textId="77777777" w:rsidR="007D0A4B" w:rsidRDefault="007D0A4B" w:rsidP="007D0A4B">
                  <w:pPr>
                    <w:jc w:val="both"/>
                    <w:rPr>
                      <w:sz w:val="22"/>
                      <w:szCs w:val="22"/>
                    </w:rPr>
                  </w:pPr>
                  <w:r>
                    <w:rPr>
                      <w:sz w:val="22"/>
                      <w:szCs w:val="22"/>
                    </w:rPr>
                    <w:t>ПРОДАВЕЦ 2:</w:t>
                  </w:r>
                </w:p>
                <w:p w14:paraId="2D6B682D" w14:textId="5B99078A" w:rsidR="007D0A4B" w:rsidRDefault="001377D0" w:rsidP="007D0A4B">
                  <w:pPr>
                    <w:jc w:val="both"/>
                    <w:rPr>
                      <w:sz w:val="22"/>
                      <w:szCs w:val="22"/>
                    </w:rPr>
                  </w:pPr>
                  <w:r>
                    <w:rPr>
                      <w:sz w:val="22"/>
                      <w:szCs w:val="22"/>
                    </w:rPr>
                    <w:t>_____________</w:t>
                  </w:r>
                </w:p>
                <w:p w14:paraId="0C884704" w14:textId="63C3B4C8" w:rsidR="007D0A4B" w:rsidRDefault="007D0A4B" w:rsidP="007D0A4B">
                  <w:pPr>
                    <w:jc w:val="both"/>
                    <w:rPr>
                      <w:sz w:val="22"/>
                      <w:szCs w:val="22"/>
                    </w:rPr>
                  </w:pPr>
                  <w:r>
                    <w:rPr>
                      <w:sz w:val="22"/>
                      <w:szCs w:val="22"/>
                    </w:rPr>
                    <w:t xml:space="preserve">_________________________/ </w:t>
                  </w:r>
                  <w:r w:rsidR="001377D0">
                    <w:rPr>
                      <w:sz w:val="22"/>
                      <w:szCs w:val="22"/>
                    </w:rPr>
                    <w:t>___________</w:t>
                  </w:r>
                  <w:r>
                    <w:rPr>
                      <w:sz w:val="22"/>
                      <w:szCs w:val="22"/>
                    </w:rPr>
                    <w:t xml:space="preserve"> /</w:t>
                  </w:r>
                </w:p>
                <w:p w14:paraId="63192590" w14:textId="77777777" w:rsidR="007D0A4B" w:rsidRDefault="007D0A4B" w:rsidP="007D0A4B">
                  <w:pPr>
                    <w:jc w:val="both"/>
                    <w:rPr>
                      <w:sz w:val="22"/>
                      <w:szCs w:val="22"/>
                    </w:rPr>
                  </w:pPr>
                  <w:r>
                    <w:rPr>
                      <w:sz w:val="22"/>
                      <w:szCs w:val="22"/>
                    </w:rPr>
                    <w:t>М.П.</w:t>
                  </w:r>
                </w:p>
                <w:p w14:paraId="56C2FF98" w14:textId="77777777" w:rsidR="007D0A4B" w:rsidRDefault="007D0A4B" w:rsidP="007D0A4B">
                  <w:pPr>
                    <w:jc w:val="both"/>
                    <w:rPr>
                      <w:sz w:val="22"/>
                      <w:szCs w:val="22"/>
                    </w:rPr>
                  </w:pPr>
                </w:p>
                <w:p w14:paraId="11D454D8" w14:textId="77777777" w:rsidR="007D0A4B" w:rsidRDefault="007D0A4B" w:rsidP="007D0A4B">
                  <w:pPr>
                    <w:jc w:val="both"/>
                    <w:rPr>
                      <w:sz w:val="22"/>
                      <w:szCs w:val="22"/>
                    </w:rPr>
                  </w:pPr>
                  <w:r>
                    <w:rPr>
                      <w:sz w:val="22"/>
                      <w:szCs w:val="22"/>
                    </w:rPr>
                    <w:t>ПОКУПАТЕЛЬ:</w:t>
                  </w:r>
                </w:p>
                <w:p w14:paraId="19C7A828" w14:textId="77777777" w:rsidR="007D0A4B" w:rsidRDefault="007D0A4B" w:rsidP="007D0A4B">
                  <w:pPr>
                    <w:jc w:val="both"/>
                    <w:rPr>
                      <w:sz w:val="22"/>
                      <w:szCs w:val="22"/>
                    </w:rPr>
                  </w:pPr>
                  <w:r>
                    <w:rPr>
                      <w:sz w:val="22"/>
                      <w:szCs w:val="22"/>
                    </w:rPr>
                    <w:t>//</w:t>
                  </w:r>
                </w:p>
                <w:p w14:paraId="1B8AB72A" w14:textId="77777777" w:rsidR="007D0A4B" w:rsidRDefault="007D0A4B" w:rsidP="007D0A4B">
                  <w:pPr>
                    <w:jc w:val="both"/>
                    <w:rPr>
                      <w:sz w:val="22"/>
                      <w:szCs w:val="22"/>
                    </w:rPr>
                  </w:pPr>
                  <w:r>
                    <w:rPr>
                      <w:sz w:val="22"/>
                      <w:szCs w:val="22"/>
                    </w:rPr>
                    <w:t>(ФИО полностью)</w:t>
                  </w:r>
                </w:p>
                <w:p w14:paraId="33A17550" w14:textId="77777777" w:rsidR="007D0A4B" w:rsidRDefault="007D0A4B" w:rsidP="007D0A4B">
                  <w:pPr>
                    <w:jc w:val="both"/>
                    <w:rPr>
                      <w:sz w:val="22"/>
                      <w:szCs w:val="22"/>
                    </w:rPr>
                  </w:pPr>
                  <w:r>
                    <w:rPr>
                      <w:sz w:val="22"/>
                      <w:szCs w:val="22"/>
                    </w:rPr>
                    <w:t xml:space="preserve">  </w:t>
                  </w:r>
                </w:p>
                <w:p w14:paraId="541E5A99" w14:textId="77777777" w:rsidR="007D0A4B" w:rsidRDefault="007D0A4B" w:rsidP="007D0A4B">
                  <w:pPr>
                    <w:jc w:val="both"/>
                    <w:rPr>
                      <w:b/>
                      <w:sz w:val="22"/>
                      <w:szCs w:val="22"/>
                      <w:lang w:bidi="ru-RU"/>
                    </w:rPr>
                  </w:pPr>
                  <w:r>
                    <w:rPr>
                      <w:b/>
                      <w:sz w:val="22"/>
                      <w:szCs w:val="22"/>
                      <w:lang w:bidi="ru-RU"/>
                    </w:rPr>
                    <w:t>Приложение №1 к Договору купли-продажи</w:t>
                  </w:r>
                  <w:r>
                    <w:t xml:space="preserve"> </w:t>
                  </w:r>
                  <w:r>
                    <w:rPr>
                      <w:b/>
                      <w:sz w:val="22"/>
                      <w:szCs w:val="22"/>
                      <w:lang w:bidi="ru-RU"/>
                    </w:rPr>
                    <w:t>объектов недвижимого имущества</w:t>
                  </w:r>
                </w:p>
                <w:p w14:paraId="2B8685F0" w14:textId="77777777" w:rsidR="007D0A4B" w:rsidRDefault="007D0A4B" w:rsidP="007D0A4B">
                  <w:pPr>
                    <w:jc w:val="center"/>
                    <w:rPr>
                      <w:b/>
                      <w:sz w:val="22"/>
                      <w:szCs w:val="22"/>
                      <w:lang w:bidi="ru-RU"/>
                    </w:rPr>
                  </w:pPr>
                </w:p>
                <w:p w14:paraId="62CD004F" w14:textId="77777777" w:rsidR="007D0A4B" w:rsidRDefault="007D0A4B" w:rsidP="007D0A4B">
                  <w:pPr>
                    <w:jc w:val="center"/>
                    <w:rPr>
                      <w:b/>
                      <w:sz w:val="22"/>
                      <w:szCs w:val="22"/>
                      <w:lang w:bidi="ru-RU"/>
                    </w:rPr>
                  </w:pPr>
                  <w:r>
                    <w:rPr>
                      <w:b/>
                      <w:sz w:val="22"/>
                      <w:szCs w:val="22"/>
                      <w:lang w:bidi="ru-RU"/>
                    </w:rPr>
                    <w:t>УСЛОВИЯ АККРЕДИТИВА</w:t>
                  </w:r>
                </w:p>
                <w:p w14:paraId="6D91B269" w14:textId="77777777" w:rsidR="007D0A4B" w:rsidRDefault="007D0A4B" w:rsidP="007D0A4B">
                  <w:pPr>
                    <w:jc w:val="both"/>
                    <w:rPr>
                      <w:b/>
                      <w:sz w:val="22"/>
                      <w:szCs w:val="22"/>
                      <w:lang w:bidi="ru-RU"/>
                    </w:rPr>
                  </w:pPr>
                </w:p>
                <w:p w14:paraId="09764C93" w14:textId="77777777" w:rsidR="007D0A4B" w:rsidRDefault="007D0A4B" w:rsidP="007D0A4B">
                  <w:pPr>
                    <w:numPr>
                      <w:ilvl w:val="0"/>
                      <w:numId w:val="1"/>
                    </w:numPr>
                    <w:tabs>
                      <w:tab w:val="num" w:pos="424"/>
                    </w:tabs>
                    <w:ind w:left="0"/>
                    <w:jc w:val="both"/>
                    <w:rPr>
                      <w:sz w:val="22"/>
                      <w:szCs w:val="22"/>
                      <w:lang w:bidi="ru-RU"/>
                    </w:rPr>
                  </w:pPr>
                  <w:r>
                    <w:rPr>
                      <w:sz w:val="22"/>
                      <w:szCs w:val="22"/>
                      <w:lang w:bidi="ru-RU"/>
                    </w:rPr>
                    <w:t xml:space="preserve">Вид: безотзывный покрытый; </w:t>
                  </w:r>
                </w:p>
                <w:p w14:paraId="1A646292" w14:textId="77777777" w:rsidR="007D0A4B" w:rsidRDefault="007D0A4B" w:rsidP="007D0A4B">
                  <w:pPr>
                    <w:numPr>
                      <w:ilvl w:val="0"/>
                      <w:numId w:val="1"/>
                    </w:numPr>
                    <w:tabs>
                      <w:tab w:val="num" w:pos="424"/>
                    </w:tabs>
                    <w:ind w:left="0"/>
                    <w:jc w:val="both"/>
                    <w:rPr>
                      <w:sz w:val="22"/>
                      <w:szCs w:val="22"/>
                      <w:lang w:bidi="ru-RU"/>
                    </w:rPr>
                  </w:pPr>
                  <w:r>
                    <w:rPr>
                      <w:sz w:val="22"/>
                      <w:szCs w:val="22"/>
                      <w:lang w:bidi="ru-RU"/>
                    </w:rPr>
                    <w:t xml:space="preserve">Срок: не менее __ дней; </w:t>
                  </w:r>
                </w:p>
                <w:p w14:paraId="1826333D" w14:textId="77777777" w:rsidR="007D0A4B" w:rsidRDefault="007D0A4B" w:rsidP="007D0A4B">
                  <w:pPr>
                    <w:numPr>
                      <w:ilvl w:val="0"/>
                      <w:numId w:val="1"/>
                    </w:numPr>
                    <w:tabs>
                      <w:tab w:val="num" w:pos="424"/>
                    </w:tabs>
                    <w:ind w:left="0"/>
                    <w:jc w:val="both"/>
                    <w:rPr>
                      <w:sz w:val="22"/>
                      <w:szCs w:val="22"/>
                      <w:lang w:bidi="ru-RU"/>
                    </w:rPr>
                  </w:pPr>
                  <w:r>
                    <w:rPr>
                      <w:sz w:val="22"/>
                      <w:szCs w:val="22"/>
                      <w:lang w:bidi="ru-RU"/>
                    </w:rPr>
                    <w:t>Исполняющий банк - Акционерное общество «Профессионал Банк»</w:t>
                  </w:r>
                </w:p>
                <w:p w14:paraId="0C88677B" w14:textId="77777777" w:rsidR="007D0A4B" w:rsidRDefault="007D0A4B" w:rsidP="007D0A4B">
                  <w:pPr>
                    <w:numPr>
                      <w:ilvl w:val="0"/>
                      <w:numId w:val="1"/>
                    </w:numPr>
                    <w:tabs>
                      <w:tab w:val="num" w:pos="424"/>
                    </w:tabs>
                    <w:ind w:left="0"/>
                    <w:jc w:val="both"/>
                    <w:rPr>
                      <w:sz w:val="22"/>
                      <w:szCs w:val="22"/>
                      <w:lang w:bidi="ru-RU"/>
                    </w:rPr>
                  </w:pPr>
                  <w:r>
                    <w:rPr>
                      <w:sz w:val="22"/>
                      <w:szCs w:val="22"/>
                      <w:lang w:bidi="ru-RU"/>
                    </w:rPr>
                    <w:t>Условие оплаты: без акцепта.</w:t>
                  </w:r>
                </w:p>
                <w:p w14:paraId="67F695A0" w14:textId="77777777" w:rsidR="007D0A4B" w:rsidRDefault="007D0A4B" w:rsidP="007D0A4B">
                  <w:pPr>
                    <w:numPr>
                      <w:ilvl w:val="0"/>
                      <w:numId w:val="1"/>
                    </w:numPr>
                    <w:tabs>
                      <w:tab w:val="num" w:pos="424"/>
                    </w:tabs>
                    <w:ind w:left="0"/>
                    <w:jc w:val="both"/>
                    <w:rPr>
                      <w:sz w:val="22"/>
                      <w:szCs w:val="22"/>
                      <w:lang w:bidi="ru-RU"/>
                    </w:rPr>
                  </w:pPr>
                  <w:r>
                    <w:rPr>
                      <w:sz w:val="22"/>
                      <w:szCs w:val="22"/>
                      <w:lang w:bidi="ru-RU"/>
                    </w:rPr>
                    <w:t>Частичное исполнение аккредитива и частичные выплаты по аккредитиву запрещены.</w:t>
                  </w:r>
                </w:p>
                <w:p w14:paraId="79D700F3" w14:textId="77777777" w:rsidR="007D0A4B" w:rsidRDefault="007D0A4B" w:rsidP="007D0A4B">
                  <w:pPr>
                    <w:numPr>
                      <w:ilvl w:val="0"/>
                      <w:numId w:val="1"/>
                    </w:numPr>
                    <w:tabs>
                      <w:tab w:val="num" w:pos="424"/>
                    </w:tabs>
                    <w:ind w:left="0"/>
                    <w:jc w:val="both"/>
                    <w:rPr>
                      <w:sz w:val="22"/>
                      <w:szCs w:val="22"/>
                      <w:lang w:bidi="ru-RU"/>
                    </w:rPr>
                  </w:pPr>
                  <w:r>
                    <w:rPr>
                      <w:sz w:val="22"/>
                      <w:szCs w:val="22"/>
                      <w:lang w:bidi="ru-RU"/>
                    </w:rPr>
                    <w:t>Срок предоставления документов в Исполняющий Банк – в течение срока действия аккредитива.</w:t>
                  </w:r>
                </w:p>
                <w:p w14:paraId="484C64B6" w14:textId="77777777" w:rsidR="007D0A4B" w:rsidRDefault="007D0A4B" w:rsidP="007D0A4B">
                  <w:pPr>
                    <w:numPr>
                      <w:ilvl w:val="0"/>
                      <w:numId w:val="1"/>
                    </w:numPr>
                    <w:tabs>
                      <w:tab w:val="num" w:pos="424"/>
                    </w:tabs>
                    <w:ind w:left="0"/>
                    <w:jc w:val="both"/>
                    <w:rPr>
                      <w:sz w:val="22"/>
                      <w:szCs w:val="22"/>
                      <w:lang w:bidi="ru-RU"/>
                    </w:rPr>
                  </w:pPr>
                  <w:r>
                    <w:rPr>
                      <w:sz w:val="22"/>
                      <w:szCs w:val="22"/>
                      <w:lang w:bidi="ru-RU"/>
                    </w:rPr>
                    <w:t xml:space="preserve">Все расходы по открытию и исполнению (раскрытию) аккредитива несет Покупатель. </w:t>
                  </w:r>
                </w:p>
                <w:p w14:paraId="35C06C77" w14:textId="77777777" w:rsidR="007D0A4B" w:rsidRDefault="007D0A4B" w:rsidP="007D0A4B">
                  <w:pPr>
                    <w:numPr>
                      <w:ilvl w:val="0"/>
                      <w:numId w:val="1"/>
                    </w:numPr>
                    <w:tabs>
                      <w:tab w:val="num" w:pos="424"/>
                    </w:tabs>
                    <w:ind w:left="0"/>
                    <w:jc w:val="both"/>
                    <w:rPr>
                      <w:sz w:val="22"/>
                      <w:szCs w:val="22"/>
                      <w:lang w:bidi="ru-RU"/>
                    </w:rPr>
                  </w:pPr>
                  <w:r>
                    <w:rPr>
                      <w:sz w:val="22"/>
                      <w:szCs w:val="22"/>
                      <w:lang w:bidi="ru-RU"/>
                    </w:rPr>
                    <w:t xml:space="preserve">Получатель средств по аккредитиву: Продавцы. </w:t>
                  </w:r>
                </w:p>
                <w:p w14:paraId="320DDC9C" w14:textId="77777777" w:rsidR="007D0A4B" w:rsidRDefault="007D0A4B" w:rsidP="007D0A4B">
                  <w:pPr>
                    <w:numPr>
                      <w:ilvl w:val="0"/>
                      <w:numId w:val="1"/>
                    </w:numPr>
                    <w:tabs>
                      <w:tab w:val="num" w:pos="424"/>
                    </w:tabs>
                    <w:ind w:left="0"/>
                    <w:jc w:val="both"/>
                    <w:rPr>
                      <w:sz w:val="22"/>
                      <w:szCs w:val="22"/>
                      <w:lang w:bidi="ru-RU"/>
                    </w:rPr>
                  </w:pPr>
                  <w:r>
                    <w:rPr>
                      <w:sz w:val="22"/>
                      <w:szCs w:val="22"/>
                      <w:lang w:bidi="ru-RU"/>
                    </w:rPr>
                    <w:t>Плательщик по аккредитиву: Покупатель.</w:t>
                  </w:r>
                </w:p>
                <w:p w14:paraId="58D51C2B" w14:textId="77777777" w:rsidR="007D0A4B" w:rsidRDefault="007D0A4B" w:rsidP="007D0A4B">
                  <w:pPr>
                    <w:numPr>
                      <w:ilvl w:val="0"/>
                      <w:numId w:val="1"/>
                    </w:numPr>
                    <w:tabs>
                      <w:tab w:val="num" w:pos="424"/>
                    </w:tabs>
                    <w:ind w:left="0"/>
                    <w:jc w:val="both"/>
                    <w:rPr>
                      <w:sz w:val="22"/>
                      <w:szCs w:val="22"/>
                      <w:lang w:bidi="ru-RU"/>
                    </w:rPr>
                  </w:pPr>
                  <w:r>
                    <w:rPr>
                      <w:sz w:val="22"/>
                      <w:szCs w:val="22"/>
                      <w:lang w:bidi="ru-RU"/>
                    </w:rPr>
                    <w:t>Раскрытие аккредитива производится по предъявлении Продавцами в Исполняющий банк следующих документов: ____________________________________.</w:t>
                  </w:r>
                </w:p>
                <w:p w14:paraId="02A6931D" w14:textId="77777777" w:rsidR="007D0A4B" w:rsidRDefault="007D0A4B" w:rsidP="007D0A4B">
                  <w:pPr>
                    <w:numPr>
                      <w:ilvl w:val="0"/>
                      <w:numId w:val="1"/>
                    </w:numPr>
                    <w:tabs>
                      <w:tab w:val="num" w:pos="424"/>
                    </w:tabs>
                    <w:ind w:left="0"/>
                    <w:jc w:val="both"/>
                    <w:rPr>
                      <w:sz w:val="22"/>
                      <w:szCs w:val="22"/>
                      <w:lang w:bidi="ru-RU"/>
                    </w:rPr>
                  </w:pPr>
                  <w:r>
                    <w:rPr>
                      <w:sz w:val="22"/>
                      <w:szCs w:val="22"/>
                      <w:lang w:bidi="ru-RU"/>
                    </w:rPr>
                    <w:t>Покупатель обязуется не менее чем за 3 (Три) рабочих дня до истечения срока действия аккредитива:</w:t>
                  </w:r>
                </w:p>
                <w:p w14:paraId="4B666BD1" w14:textId="77777777" w:rsidR="007D0A4B" w:rsidRDefault="007D0A4B" w:rsidP="007D0A4B">
                  <w:pPr>
                    <w:numPr>
                      <w:ilvl w:val="0"/>
                      <w:numId w:val="2"/>
                    </w:numPr>
                    <w:tabs>
                      <w:tab w:val="num" w:pos="424"/>
                    </w:tabs>
                    <w:ind w:left="0"/>
                    <w:jc w:val="both"/>
                    <w:rPr>
                      <w:sz w:val="22"/>
                      <w:szCs w:val="22"/>
                      <w:lang w:bidi="ru-RU"/>
                    </w:rPr>
                  </w:pPr>
                  <w:r>
                    <w:rPr>
                      <w:sz w:val="22"/>
                      <w:szCs w:val="22"/>
                      <w:lang w:bidi="ru-RU"/>
                    </w:rPr>
                    <w:t>продлить/открыть аккредитив на тех же условиях на тот же срок и</w:t>
                  </w:r>
                </w:p>
                <w:p w14:paraId="3343182E" w14:textId="77777777" w:rsidR="007D0A4B" w:rsidRDefault="007D0A4B" w:rsidP="007D0A4B">
                  <w:pPr>
                    <w:numPr>
                      <w:ilvl w:val="0"/>
                      <w:numId w:val="2"/>
                    </w:numPr>
                    <w:tabs>
                      <w:tab w:val="num" w:pos="424"/>
                    </w:tabs>
                    <w:ind w:left="0"/>
                    <w:jc w:val="both"/>
                    <w:rPr>
                      <w:sz w:val="22"/>
                      <w:szCs w:val="22"/>
                      <w:lang w:bidi="ru-RU"/>
                    </w:rPr>
                  </w:pPr>
                  <w:r>
                    <w:rPr>
                      <w:sz w:val="22"/>
                      <w:szCs w:val="22"/>
                      <w:lang w:bidi="ru-RU"/>
                    </w:rPr>
                    <w:t xml:space="preserve">предоставить Продавцу надлежащее подтверждение продления/открытия аккредитива. </w:t>
                  </w:r>
                </w:p>
                <w:p w14:paraId="300372BB" w14:textId="77777777" w:rsidR="007D0A4B" w:rsidRDefault="007D0A4B" w:rsidP="007D0A4B">
                  <w:pPr>
                    <w:numPr>
                      <w:ilvl w:val="0"/>
                      <w:numId w:val="1"/>
                    </w:numPr>
                    <w:tabs>
                      <w:tab w:val="num" w:pos="424"/>
                    </w:tabs>
                    <w:ind w:left="0"/>
                    <w:jc w:val="both"/>
                    <w:rPr>
                      <w:sz w:val="22"/>
                      <w:szCs w:val="22"/>
                      <w:lang w:bidi="ru-RU"/>
                    </w:rPr>
                  </w:pPr>
                  <w:r>
                    <w:rPr>
                      <w:sz w:val="22"/>
                      <w:szCs w:val="22"/>
                      <w:lang w:bidi="ru-RU"/>
                    </w:rPr>
                    <w:t>В случае неисполнения/ненадлежащего исполнения Покупателем обязанности продлить/открыть аккредитив на тех же условиях на тот же срок и предоставить Продавцам надлежащее подтверждение продления/открытия аккредитива Продавцы вправе отказаться от исполнения Договора в одностороннем внесудебном порядке.</w:t>
                  </w:r>
                </w:p>
                <w:p w14:paraId="0F55377E" w14:textId="77777777" w:rsidR="007D0A4B" w:rsidRDefault="007D0A4B" w:rsidP="007D0A4B">
                  <w:pPr>
                    <w:jc w:val="both"/>
                    <w:rPr>
                      <w:i/>
                      <w:iCs/>
                      <w:sz w:val="22"/>
                      <w:szCs w:val="22"/>
                      <w:lang w:bidi="ru-RU"/>
                    </w:rPr>
                  </w:pPr>
                </w:p>
                <w:p w14:paraId="533EA228" w14:textId="77777777" w:rsidR="007D0A4B" w:rsidRDefault="007D0A4B" w:rsidP="007D0A4B">
                  <w:pPr>
                    <w:jc w:val="both"/>
                    <w:rPr>
                      <w:sz w:val="22"/>
                      <w:szCs w:val="22"/>
                    </w:rPr>
                  </w:pPr>
                  <w:r>
                    <w:rPr>
                      <w:sz w:val="22"/>
                      <w:szCs w:val="22"/>
                    </w:rPr>
                    <w:t>ПОДПИСИ СТОРОН:</w:t>
                  </w:r>
                </w:p>
                <w:p w14:paraId="24DFBA04" w14:textId="77777777" w:rsidR="007D0A4B" w:rsidRDefault="007D0A4B" w:rsidP="007D0A4B">
                  <w:pPr>
                    <w:jc w:val="both"/>
                    <w:rPr>
                      <w:sz w:val="22"/>
                      <w:szCs w:val="22"/>
                    </w:rPr>
                  </w:pPr>
                  <w:r>
                    <w:rPr>
                      <w:sz w:val="22"/>
                      <w:szCs w:val="22"/>
                    </w:rPr>
                    <w:t>ПРОДАВЕЦ</w:t>
                  </w:r>
                </w:p>
                <w:p w14:paraId="35EFEAFE" w14:textId="77777777" w:rsidR="007D0A4B" w:rsidRDefault="007D0A4B" w:rsidP="007D0A4B">
                  <w:pPr>
                    <w:ind w:right="-1"/>
                    <w:jc w:val="both"/>
                    <w:rPr>
                      <w:b/>
                      <w:bCs/>
                    </w:rPr>
                  </w:pPr>
                  <w:r>
                    <w:rPr>
                      <w:sz w:val="22"/>
                      <w:szCs w:val="22"/>
                    </w:rPr>
                    <w:t>ПОКУПАТЕЛЬ</w:t>
                  </w:r>
                </w:p>
                <w:p w14:paraId="5016ED50" w14:textId="77777777" w:rsidR="007D0A4B" w:rsidRDefault="007D0A4B" w:rsidP="007D0A4B">
                  <w:pPr>
                    <w:rPr>
                      <w:sz w:val="22"/>
                      <w:szCs w:val="22"/>
                    </w:rPr>
                  </w:pPr>
                  <w:r>
                    <w:rPr>
                      <w:sz w:val="22"/>
                      <w:szCs w:val="22"/>
                    </w:rPr>
                    <w:t>__________________________________________________________________________</w:t>
                  </w:r>
                </w:p>
              </w:tc>
              <w:tc>
                <w:tcPr>
                  <w:tcW w:w="567" w:type="dxa"/>
                  <w:tcBorders>
                    <w:top w:val="single" w:sz="4" w:space="0" w:color="FFFFFF"/>
                    <w:left w:val="single" w:sz="4" w:space="0" w:color="FFFFFF"/>
                    <w:bottom w:val="single" w:sz="4" w:space="0" w:color="FFFFFF"/>
                    <w:right w:val="single" w:sz="4" w:space="0" w:color="FFFFFF"/>
                  </w:tcBorders>
                </w:tcPr>
                <w:p w14:paraId="1A9AE424" w14:textId="77777777" w:rsidR="007D0A4B" w:rsidRDefault="007D0A4B" w:rsidP="007D0A4B">
                  <w:pPr>
                    <w:rPr>
                      <w:sz w:val="22"/>
                      <w:szCs w:val="22"/>
                    </w:rPr>
                  </w:pPr>
                </w:p>
              </w:tc>
            </w:tr>
            <w:tr w:rsidR="007D0A4B" w14:paraId="3714066E" w14:textId="77777777" w:rsidTr="00517730">
              <w:trPr>
                <w:trHeight w:val="70"/>
              </w:trPr>
              <w:tc>
                <w:tcPr>
                  <w:tcW w:w="10235" w:type="dxa"/>
                  <w:tcBorders>
                    <w:top w:val="single" w:sz="4" w:space="0" w:color="FFFFFF"/>
                    <w:left w:val="single" w:sz="4" w:space="0" w:color="FFFFFF"/>
                    <w:bottom w:val="single" w:sz="4" w:space="0" w:color="FFFFFF"/>
                    <w:right w:val="single" w:sz="4" w:space="0" w:color="FFFFFF"/>
                  </w:tcBorders>
                </w:tcPr>
                <w:p w14:paraId="7BC28368" w14:textId="77777777" w:rsidR="007D0A4B" w:rsidRDefault="007D0A4B" w:rsidP="007D0A4B">
                  <w:pPr>
                    <w:jc w:val="center"/>
                    <w:rPr>
                      <w:b/>
                      <w:bCs/>
                      <w:i/>
                      <w:iCs/>
                      <w:sz w:val="22"/>
                      <w:szCs w:val="22"/>
                      <w:lang w:bidi="ru-RU"/>
                    </w:rPr>
                  </w:pPr>
                </w:p>
              </w:tc>
              <w:tc>
                <w:tcPr>
                  <w:tcW w:w="567" w:type="dxa"/>
                  <w:tcBorders>
                    <w:top w:val="single" w:sz="4" w:space="0" w:color="FFFFFF"/>
                    <w:left w:val="single" w:sz="4" w:space="0" w:color="FFFFFF"/>
                    <w:bottom w:val="single" w:sz="4" w:space="0" w:color="FFFFFF"/>
                    <w:right w:val="single" w:sz="4" w:space="0" w:color="FFFFFF"/>
                  </w:tcBorders>
                </w:tcPr>
                <w:p w14:paraId="70383346" w14:textId="77777777" w:rsidR="007D0A4B" w:rsidRDefault="007D0A4B" w:rsidP="007D0A4B">
                  <w:pPr>
                    <w:rPr>
                      <w:sz w:val="22"/>
                      <w:szCs w:val="22"/>
                    </w:rPr>
                  </w:pPr>
                </w:p>
              </w:tc>
            </w:tr>
          </w:tbl>
          <w:p w14:paraId="1647897F" w14:textId="77777777" w:rsidR="007D0A4B" w:rsidRDefault="007D0A4B" w:rsidP="007D0A4B"/>
          <w:p w14:paraId="3850166C" w14:textId="77777777" w:rsidR="007D0A4B" w:rsidRDefault="007D0A4B" w:rsidP="007D0A4B">
            <w:pPr>
              <w:rPr>
                <w:sz w:val="22"/>
                <w:szCs w:val="22"/>
              </w:rPr>
            </w:pPr>
          </w:p>
        </w:tc>
        <w:tc>
          <w:tcPr>
            <w:tcW w:w="370" w:type="dxa"/>
            <w:tcBorders>
              <w:top w:val="single" w:sz="4" w:space="0" w:color="FFFFFF"/>
              <w:left w:val="single" w:sz="4" w:space="0" w:color="FFFFFF"/>
              <w:bottom w:val="single" w:sz="4" w:space="0" w:color="FFFFFF"/>
              <w:right w:val="single" w:sz="4" w:space="0" w:color="FFFFFF"/>
            </w:tcBorders>
          </w:tcPr>
          <w:p w14:paraId="7378FDEE" w14:textId="77777777" w:rsidR="007D0A4B" w:rsidRDefault="007D0A4B" w:rsidP="007D0A4B">
            <w:pPr>
              <w:rPr>
                <w:sz w:val="22"/>
                <w:szCs w:val="22"/>
              </w:rPr>
            </w:pPr>
          </w:p>
        </w:tc>
      </w:tr>
    </w:tbl>
    <w:p w14:paraId="54FCA6A9" w14:textId="77777777" w:rsidR="007D0A4B" w:rsidRDefault="007D0A4B" w:rsidP="007D0A4B"/>
    <w:p w14:paraId="199100A8" w14:textId="77777777" w:rsidR="007D0A4B" w:rsidRDefault="007D0A4B"/>
    <w:sectPr w:rsidR="007D0A4B" w:rsidSect="00517730">
      <w:pgSz w:w="11906" w:h="16838"/>
      <w:pgMar w:top="426" w:right="566"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77E8F"/>
    <w:multiLevelType w:val="multilevel"/>
    <w:tmpl w:val="5936D642"/>
    <w:lvl w:ilvl="0">
      <w:start w:val="1"/>
      <w:numFmt w:val="bullet"/>
      <w:lvlText w:val="o"/>
      <w:lvlJc w:val="left"/>
      <w:pPr>
        <w:tabs>
          <w:tab w:val="num" w:pos="927"/>
        </w:tabs>
        <w:ind w:left="927" w:hanging="360"/>
      </w:pPr>
      <w:rPr>
        <w:rFonts w:ascii="Courier New" w:hAnsi="Courier New" w:cs="Courier New"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1" w15:restartNumberingAfterBreak="0">
    <w:nsid w:val="3F7A5D42"/>
    <w:multiLevelType w:val="multilevel"/>
    <w:tmpl w:val="85AC8DC0"/>
    <w:lvl w:ilvl="0">
      <w:start w:val="1"/>
      <w:numFmt w:val="bullet"/>
      <w:lvlText w:val="•"/>
      <w:lvlJc w:val="left"/>
      <w:pPr>
        <w:tabs>
          <w:tab w:val="num" w:pos="927"/>
        </w:tabs>
        <w:ind w:left="927"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num w:numId="1" w16cid:durableId="41713296">
    <w:abstractNumId w:val="1"/>
  </w:num>
  <w:num w:numId="2" w16cid:durableId="2038264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4B"/>
    <w:rsid w:val="00043761"/>
    <w:rsid w:val="00056857"/>
    <w:rsid w:val="0009574F"/>
    <w:rsid w:val="001377D0"/>
    <w:rsid w:val="00172231"/>
    <w:rsid w:val="00244F88"/>
    <w:rsid w:val="002B79EF"/>
    <w:rsid w:val="00384E09"/>
    <w:rsid w:val="00517730"/>
    <w:rsid w:val="006F4EA0"/>
    <w:rsid w:val="007C7EAE"/>
    <w:rsid w:val="007D0A4B"/>
    <w:rsid w:val="0080037D"/>
    <w:rsid w:val="00826CD8"/>
    <w:rsid w:val="008340A1"/>
    <w:rsid w:val="009D6656"/>
    <w:rsid w:val="00BF618B"/>
    <w:rsid w:val="00C959B8"/>
    <w:rsid w:val="00F14C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90090"/>
  <w15:chartTrackingRefBased/>
  <w15:docId w15:val="{9F56D036-9ABE-4EEC-BA6D-A1839BB44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0A4B"/>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7D0A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D0A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D0A4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D0A4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D0A4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D0A4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D0A4B"/>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D0A4B"/>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D0A4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0A4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D0A4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D0A4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D0A4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D0A4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D0A4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D0A4B"/>
    <w:rPr>
      <w:rFonts w:eastAsiaTheme="majorEastAsia" w:cstheme="majorBidi"/>
      <w:color w:val="595959" w:themeColor="text1" w:themeTint="A6"/>
    </w:rPr>
  </w:style>
  <w:style w:type="character" w:customStyle="1" w:styleId="80">
    <w:name w:val="Заголовок 8 Знак"/>
    <w:basedOn w:val="a0"/>
    <w:link w:val="8"/>
    <w:uiPriority w:val="9"/>
    <w:semiHidden/>
    <w:rsid w:val="007D0A4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D0A4B"/>
    <w:rPr>
      <w:rFonts w:eastAsiaTheme="majorEastAsia" w:cstheme="majorBidi"/>
      <w:color w:val="272727" w:themeColor="text1" w:themeTint="D8"/>
    </w:rPr>
  </w:style>
  <w:style w:type="paragraph" w:styleId="a3">
    <w:name w:val="Title"/>
    <w:basedOn w:val="a"/>
    <w:next w:val="a"/>
    <w:link w:val="a4"/>
    <w:uiPriority w:val="10"/>
    <w:qFormat/>
    <w:rsid w:val="007D0A4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D0A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0A4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D0A4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D0A4B"/>
    <w:pPr>
      <w:spacing w:before="160"/>
      <w:jc w:val="center"/>
    </w:pPr>
    <w:rPr>
      <w:i/>
      <w:iCs/>
      <w:color w:val="404040" w:themeColor="text1" w:themeTint="BF"/>
    </w:rPr>
  </w:style>
  <w:style w:type="character" w:customStyle="1" w:styleId="22">
    <w:name w:val="Цитата 2 Знак"/>
    <w:basedOn w:val="a0"/>
    <w:link w:val="21"/>
    <w:uiPriority w:val="29"/>
    <w:rsid w:val="007D0A4B"/>
    <w:rPr>
      <w:i/>
      <w:iCs/>
      <w:color w:val="404040" w:themeColor="text1" w:themeTint="BF"/>
    </w:rPr>
  </w:style>
  <w:style w:type="paragraph" w:styleId="a7">
    <w:name w:val="List Paragraph"/>
    <w:basedOn w:val="a"/>
    <w:uiPriority w:val="34"/>
    <w:qFormat/>
    <w:rsid w:val="007D0A4B"/>
    <w:pPr>
      <w:ind w:left="720"/>
      <w:contextualSpacing/>
    </w:pPr>
  </w:style>
  <w:style w:type="character" w:styleId="a8">
    <w:name w:val="Intense Emphasis"/>
    <w:basedOn w:val="a0"/>
    <w:uiPriority w:val="21"/>
    <w:qFormat/>
    <w:rsid w:val="007D0A4B"/>
    <w:rPr>
      <w:i/>
      <w:iCs/>
      <w:color w:val="2F5496" w:themeColor="accent1" w:themeShade="BF"/>
    </w:rPr>
  </w:style>
  <w:style w:type="paragraph" w:styleId="a9">
    <w:name w:val="Intense Quote"/>
    <w:basedOn w:val="a"/>
    <w:next w:val="a"/>
    <w:link w:val="aa"/>
    <w:uiPriority w:val="30"/>
    <w:qFormat/>
    <w:rsid w:val="007D0A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D0A4B"/>
    <w:rPr>
      <w:i/>
      <w:iCs/>
      <w:color w:val="2F5496" w:themeColor="accent1" w:themeShade="BF"/>
    </w:rPr>
  </w:style>
  <w:style w:type="character" w:styleId="ab">
    <w:name w:val="Intense Reference"/>
    <w:basedOn w:val="a0"/>
    <w:uiPriority w:val="32"/>
    <w:qFormat/>
    <w:rsid w:val="007D0A4B"/>
    <w:rPr>
      <w:b/>
      <w:bCs/>
      <w:smallCaps/>
      <w:color w:val="2F5496" w:themeColor="accent1" w:themeShade="BF"/>
      <w:spacing w:val="5"/>
    </w:rPr>
  </w:style>
  <w:style w:type="paragraph" w:styleId="ac">
    <w:name w:val="Revision"/>
    <w:hidden/>
    <w:uiPriority w:val="99"/>
    <w:semiHidden/>
    <w:rsid w:val="00F14CB6"/>
    <w:pPr>
      <w:spacing w:after="0" w:line="240" w:lineRule="auto"/>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2723</Words>
  <Characters>15525</Characters>
  <Application>Microsoft Office Word</Application>
  <DocSecurity>0</DocSecurity>
  <Lines>129</Lines>
  <Paragraphs>36</Paragraphs>
  <ScaleCrop>false</ScaleCrop>
  <Company/>
  <LinksUpToDate>false</LinksUpToDate>
  <CharactersWithSpaces>18212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Moscow Rad</dc:creator>
  <cp:keywords/>
  <dc:description/>
  <cp:lastModifiedBy>Moscow Rad</cp:lastModifiedBy>
  <cp:revision>3</cp:revision>
  <dcterms:created xsi:type="dcterms:W3CDTF">2025-10-10T08:15:00Z</dcterms:created>
  <dcterms:modified xsi:type="dcterms:W3CDTF">2025-10-10T08:15:00Z</dcterms:modified>
</cp:coreProperties>
</file>