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ABC5" w14:textId="77777777" w:rsidR="00F720F2" w:rsidRDefault="00A60BB0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596B6AD9" w14:textId="396BCAE7" w:rsidR="00F720F2" w:rsidRDefault="00A60BB0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</w:t>
      </w:r>
      <w:r>
        <w:rPr>
          <w:b/>
          <w:bCs/>
          <w:sz w:val="22"/>
          <w:szCs w:val="22"/>
        </w:rPr>
        <w:t>имущества</w:t>
      </w:r>
      <w:r>
        <w:rPr>
          <w:rFonts w:cs="Times New Roman"/>
          <w:b/>
          <w:bCs/>
          <w:sz w:val="22"/>
          <w:szCs w:val="22"/>
        </w:rPr>
        <w:t>,</w:t>
      </w:r>
      <w:r>
        <w:rPr>
          <w:rFonts w:cs="Times New Roman"/>
          <w:b/>
          <w:sz w:val="22"/>
          <w:szCs w:val="22"/>
        </w:rPr>
        <w:t xml:space="preserve"> </w:t>
      </w:r>
    </w:p>
    <w:p w14:paraId="08EEEF36" w14:textId="77777777" w:rsidR="00F720F2" w:rsidRDefault="00A60BB0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частным собственникам</w:t>
      </w:r>
    </w:p>
    <w:p w14:paraId="515B9F11" w14:textId="77777777" w:rsidR="00F720F2" w:rsidRDefault="00F720F2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42F22EB6" w14:textId="6160D736" w:rsidR="00F720F2" w:rsidRDefault="00A60BB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>1</w:t>
      </w:r>
      <w:r w:rsidR="00A934D8">
        <w:rPr>
          <w:rFonts w:cs="Times New Roman"/>
          <w:b/>
          <w:bCs/>
          <w:sz w:val="22"/>
          <w:szCs w:val="22"/>
        </w:rPr>
        <w:t>7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A934D8">
        <w:rPr>
          <w:rFonts w:cs="Times New Roman"/>
          <w:b/>
          <w:bCs/>
          <w:sz w:val="22"/>
          <w:szCs w:val="22"/>
        </w:rPr>
        <w:t>декабря</w:t>
      </w:r>
      <w:r>
        <w:rPr>
          <w:rFonts w:cs="Times New Roman"/>
          <w:b/>
          <w:bCs/>
          <w:sz w:val="22"/>
          <w:szCs w:val="22"/>
        </w:rPr>
        <w:t xml:space="preserve"> 2025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5FF6C64B" w14:textId="77777777" w:rsidR="00F720F2" w:rsidRDefault="00A60BB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192224B5" w14:textId="77777777" w:rsidR="00F720F2" w:rsidRDefault="00A60BB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4DE6F817" w14:textId="77777777" w:rsidR="00F720F2" w:rsidRDefault="00A60BB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30C85702" w14:textId="47A9A072" w:rsidR="00F720F2" w:rsidRDefault="00A60BB0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 w:rsidR="00B338BC">
        <w:rPr>
          <w:rFonts w:cs="Times New Roman"/>
          <w:b/>
          <w:bCs/>
          <w:sz w:val="22"/>
          <w:szCs w:val="22"/>
        </w:rPr>
        <w:t>21</w:t>
      </w:r>
      <w:r>
        <w:rPr>
          <w:rFonts w:cs="Times New Roman"/>
          <w:b/>
          <w:bCs/>
          <w:sz w:val="22"/>
          <w:szCs w:val="22"/>
        </w:rPr>
        <w:t>:00 «</w:t>
      </w:r>
      <w:r w:rsidR="00A934D8">
        <w:rPr>
          <w:rFonts w:cs="Times New Roman"/>
          <w:b/>
          <w:bCs/>
          <w:sz w:val="22"/>
          <w:szCs w:val="22"/>
        </w:rPr>
        <w:t>0</w:t>
      </w:r>
      <w:r w:rsidR="00B338BC">
        <w:rPr>
          <w:rFonts w:cs="Times New Roman"/>
          <w:b/>
          <w:bCs/>
          <w:sz w:val="22"/>
          <w:szCs w:val="22"/>
        </w:rPr>
        <w:t>8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A934D8">
        <w:rPr>
          <w:rFonts w:cs="Times New Roman"/>
          <w:b/>
          <w:bCs/>
          <w:sz w:val="22"/>
          <w:szCs w:val="22"/>
        </w:rPr>
        <w:t>октября</w:t>
      </w:r>
      <w:r>
        <w:rPr>
          <w:rFonts w:cs="Times New Roman"/>
          <w:b/>
          <w:bCs/>
          <w:sz w:val="22"/>
          <w:szCs w:val="22"/>
        </w:rPr>
        <w:t xml:space="preserve"> 2025 г. по «</w:t>
      </w:r>
      <w:r w:rsidR="00A934D8">
        <w:rPr>
          <w:rFonts w:cs="Times New Roman"/>
          <w:b/>
          <w:bCs/>
          <w:sz w:val="22"/>
          <w:szCs w:val="22"/>
        </w:rPr>
        <w:t>15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A934D8">
        <w:rPr>
          <w:rFonts w:cs="Times New Roman"/>
          <w:b/>
          <w:bCs/>
          <w:sz w:val="22"/>
          <w:szCs w:val="22"/>
        </w:rPr>
        <w:t>декабря</w:t>
      </w:r>
      <w:r>
        <w:rPr>
          <w:rFonts w:cs="Times New Roman"/>
          <w:b/>
          <w:bCs/>
          <w:sz w:val="22"/>
          <w:szCs w:val="22"/>
        </w:rPr>
        <w:t xml:space="preserve"> 2025 г. до 18:00</w:t>
      </w:r>
    </w:p>
    <w:p w14:paraId="10BEBA9A" w14:textId="77777777" w:rsidR="00F720F2" w:rsidRDefault="00A60BB0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00095561" w14:textId="77777777" w:rsidR="00F720F2" w:rsidRDefault="00A60BB0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011D1CE5" w14:textId="14B2467D" w:rsidR="00F720F2" w:rsidRDefault="00A60BB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   </w:t>
      </w:r>
      <w:r>
        <w:rPr>
          <w:rFonts w:cs="Times New Roman"/>
          <w:b/>
          <w:bCs/>
          <w:sz w:val="22"/>
          <w:szCs w:val="22"/>
        </w:rPr>
        <w:t>«1</w:t>
      </w:r>
      <w:r w:rsidR="00A934D8"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A934D8">
        <w:rPr>
          <w:rFonts w:cs="Times New Roman"/>
          <w:b/>
          <w:bCs/>
          <w:sz w:val="22"/>
          <w:szCs w:val="22"/>
        </w:rPr>
        <w:t>декабря</w:t>
      </w:r>
      <w:r>
        <w:rPr>
          <w:rFonts w:cs="Times New Roman"/>
          <w:b/>
          <w:bCs/>
          <w:sz w:val="22"/>
          <w:szCs w:val="22"/>
        </w:rPr>
        <w:t xml:space="preserve"> 2025 </w:t>
      </w:r>
      <w:r>
        <w:rPr>
          <w:rFonts w:cs="Times New Roman"/>
          <w:b/>
          <w:sz w:val="22"/>
          <w:szCs w:val="22"/>
        </w:rPr>
        <w:t xml:space="preserve">г. 18:00. </w:t>
      </w:r>
    </w:p>
    <w:p w14:paraId="54EA2893" w14:textId="2B31F016" w:rsidR="00F720F2" w:rsidRDefault="00A60BB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>
        <w:rPr>
          <w:rFonts w:cs="Times New Roman"/>
          <w:b/>
          <w:bCs/>
          <w:sz w:val="22"/>
          <w:szCs w:val="22"/>
        </w:rPr>
        <w:t>1</w:t>
      </w:r>
      <w:r w:rsidR="00A934D8">
        <w:rPr>
          <w:rFonts w:cs="Times New Roman"/>
          <w:b/>
          <w:bCs/>
          <w:sz w:val="22"/>
          <w:szCs w:val="22"/>
        </w:rPr>
        <w:t>6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A934D8">
        <w:rPr>
          <w:rFonts w:cs="Times New Roman"/>
          <w:b/>
          <w:bCs/>
          <w:sz w:val="22"/>
          <w:szCs w:val="22"/>
        </w:rPr>
        <w:t>декабря</w:t>
      </w:r>
      <w:r>
        <w:rPr>
          <w:rFonts w:cs="Times New Roman"/>
          <w:b/>
          <w:bCs/>
          <w:sz w:val="22"/>
          <w:szCs w:val="22"/>
        </w:rPr>
        <w:t xml:space="preserve"> 2025 </w:t>
      </w:r>
      <w:r>
        <w:rPr>
          <w:rFonts w:cs="Times New Roman"/>
          <w:b/>
          <w:sz w:val="22"/>
          <w:szCs w:val="22"/>
        </w:rPr>
        <w:t xml:space="preserve">г. в 18:00. </w:t>
      </w:r>
    </w:p>
    <w:p w14:paraId="36237D6A" w14:textId="77777777" w:rsidR="00F720F2" w:rsidRDefault="00F720F2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0A8F2AE5" w14:textId="77777777" w:rsidR="00F720F2" w:rsidRDefault="00A60BB0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316D4F6F" w14:textId="77777777" w:rsidR="00F720F2" w:rsidRDefault="00A60BB0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498D30A9" w14:textId="77777777" w:rsidR="00F720F2" w:rsidRDefault="00A60BB0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4890AD58" w14:textId="77777777" w:rsidR="00F720F2" w:rsidRDefault="00A60BB0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7156DCA9" w14:textId="77777777" w:rsidR="00F720F2" w:rsidRDefault="00F720F2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2C5C3B7A" w14:textId="7753C2E7" w:rsidR="00F720F2" w:rsidRDefault="00A60BB0">
      <w:pPr>
        <w:ind w:right="60" w:firstLine="298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6962895D" w14:textId="63690097" w:rsidR="00F720F2" w:rsidRDefault="00F720F2">
      <w:pPr>
        <w:ind w:right="60" w:firstLine="298"/>
        <w:rPr>
          <w:rFonts w:cs="Times New Roman"/>
          <w:sz w:val="22"/>
          <w:szCs w:val="22"/>
        </w:rPr>
      </w:pPr>
    </w:p>
    <w:p w14:paraId="204C8451" w14:textId="10A2D474" w:rsidR="00F720F2" w:rsidRDefault="00A60BB0" w:rsidP="00A60BB0">
      <w:pPr>
        <w:tabs>
          <w:tab w:val="left" w:pos="0"/>
        </w:tabs>
        <w:ind w:right="-57" w:firstLine="567"/>
        <w:jc w:val="both"/>
      </w:pPr>
      <w:r>
        <w:tab/>
        <w:t>Объект 1:100 % (сто процентов) Долей в уставном капитале Общества с ограниченной ответственностью «СОДРУЖЕСТВО ПРОИЗВОДИТЕЛЕЙ» (ООО «СП»).</w:t>
      </w:r>
    </w:p>
    <w:p w14:paraId="327CD1CC" w14:textId="77777777" w:rsidR="00F720F2" w:rsidRDefault="00A60BB0">
      <w:pPr>
        <w:ind w:right="-57" w:firstLine="540"/>
        <w:jc w:val="both"/>
      </w:pPr>
      <w:r>
        <w:t xml:space="preserve">Место нахождения: 115230, Г.МОСКВА, ВН.ТЕР.Г. МУНИЦИПАЛЬНЫЙ ОКРУГ, НАГАТИНО-САДОВНИКИ, Ш КАШИРСКОЕ, Д. 3, К. 2, СТР. 9, ЭТАЖ 2, ПОМЕЩ. 16 </w:t>
      </w:r>
    </w:p>
    <w:p w14:paraId="798945B0" w14:textId="77777777" w:rsidR="00F720F2" w:rsidRDefault="00A60BB0">
      <w:pPr>
        <w:ind w:right="-57" w:firstLine="540"/>
        <w:jc w:val="both"/>
      </w:pPr>
      <w:r>
        <w:t>Сведения о регистрации: ГРН и дата внесения в ЕГРЮЛ записи: 1087746241582 от 18.02.2008. ОГРН 1087746241582. ИНН 7733644190. КПП 772401001.</w:t>
      </w:r>
    </w:p>
    <w:p w14:paraId="22437530" w14:textId="51BD25C1" w:rsidR="00F720F2" w:rsidRDefault="00A60BB0">
      <w:pPr>
        <w:ind w:right="-57" w:firstLine="540"/>
        <w:jc w:val="both"/>
      </w:pPr>
      <w:r>
        <w:t>Уставный капитал ОООО «СП» состоит из номинальной стоимости доли его участников и составляет 10 000 (десять тысяч) рублей 00 копеек.</w:t>
      </w:r>
    </w:p>
    <w:p w14:paraId="10F37CD8" w14:textId="605E3F1E" w:rsidR="00F720F2" w:rsidRDefault="00F720F2">
      <w:pPr>
        <w:ind w:right="-57" w:firstLine="540"/>
        <w:jc w:val="both"/>
      </w:pPr>
    </w:p>
    <w:p w14:paraId="42EDE625" w14:textId="1AA85238" w:rsidR="00F720F2" w:rsidRDefault="00A60BB0">
      <w:pPr>
        <w:ind w:right="-57" w:firstLine="540"/>
        <w:jc w:val="both"/>
      </w:pPr>
      <w:r>
        <w:t>ООО «СП» на праве собственности принадлежит объекты недвижимости, указанные в Приложении № 1 к настоящему информационному сообщению.</w:t>
      </w:r>
    </w:p>
    <w:p w14:paraId="3BA2E738" w14:textId="4666EC89" w:rsidR="00F720F2" w:rsidRDefault="00A60BB0">
      <w:pPr>
        <w:ind w:right="-57" w:firstLine="540"/>
        <w:jc w:val="both"/>
      </w:pPr>
      <w:r>
        <w:t>Объект 2: 100 % (сто процентов) Долей в уставном капитале Общества с ограниченной ответственностью «</w:t>
      </w:r>
      <w:r>
        <w:rPr>
          <w:rFonts w:hint="eastAsia"/>
        </w:rPr>
        <w:t>ПФМ</w:t>
      </w:r>
      <w:r>
        <w:t xml:space="preserve">» (ООО «ПФМ»). </w:t>
      </w:r>
    </w:p>
    <w:p w14:paraId="738D17A6" w14:textId="77777777" w:rsidR="00F720F2" w:rsidRDefault="00A60BB0">
      <w:pPr>
        <w:ind w:right="-57" w:firstLine="540"/>
        <w:jc w:val="both"/>
      </w:pPr>
      <w:r>
        <w:t xml:space="preserve">Место нахождения: 115230, Г.МОСКВА, ВН.ТЕР.Г. МУНИЦИПАЛЬНЫЙ ОКРУГ, НАГАТИНО-САДОВНИКИ, Ш КАШИРСКОЕ, Д. 3, К. 2, СТР. 9, ЭТАЖ 2, ПОМЕЩ. 16 </w:t>
      </w:r>
    </w:p>
    <w:p w14:paraId="06D12003" w14:textId="77777777" w:rsidR="00F720F2" w:rsidRDefault="00A60BB0">
      <w:pPr>
        <w:ind w:right="-57" w:firstLine="540"/>
        <w:jc w:val="both"/>
      </w:pPr>
      <w:r>
        <w:t>Сведения о регистрации: ГРН и дата внесения в ЕГРЮЛ записи: 1147746810485 от 17.07.2014. ОГРН 1147746810485. ИНН 7710965655. КПП 772401001.</w:t>
      </w:r>
    </w:p>
    <w:p w14:paraId="1FC5CB5D" w14:textId="758D1477" w:rsidR="00F720F2" w:rsidRDefault="00A60BB0">
      <w:pPr>
        <w:ind w:right="-57" w:firstLine="540"/>
        <w:jc w:val="both"/>
      </w:pPr>
      <w:r>
        <w:t xml:space="preserve">Уставный капитал ООО «ПФМ» состоит из номинальной стоимости доли его участников и составляет 20 000 (двадцать тысяч) рублей 00 копеек.  </w:t>
      </w:r>
    </w:p>
    <w:p w14:paraId="40C27169" w14:textId="584C9C0A" w:rsidR="00F720F2" w:rsidRDefault="00A60BB0">
      <w:pPr>
        <w:ind w:right="-57" w:firstLine="540"/>
        <w:jc w:val="both"/>
      </w:pPr>
      <w:r>
        <w:t xml:space="preserve">ООО  </w:t>
      </w:r>
      <w:r w:rsidRPr="00A60BB0">
        <w:rPr>
          <w:rFonts w:eastAsia="Times New Roman" w:cs="Times New Roman"/>
        </w:rPr>
        <w:t>«</w:t>
      </w:r>
      <w:r w:rsidRPr="00A60BB0">
        <w:rPr>
          <w:rFonts w:eastAsia="Times New Roman" w:cs="Times New Roman" w:hint="eastAsia"/>
        </w:rPr>
        <w:t>ПФМ</w:t>
      </w:r>
      <w:r w:rsidRPr="00A60BB0">
        <w:rPr>
          <w:rFonts w:eastAsia="Times New Roman" w:cs="Times New Roman"/>
        </w:rPr>
        <w:t>»</w:t>
      </w:r>
      <w:r>
        <w:t xml:space="preserve"> на праве собственности принадлежит движимое имущество, указанное в Приложении № 2.</w:t>
      </w:r>
    </w:p>
    <w:p w14:paraId="7E85B0B1" w14:textId="77777777" w:rsidR="00F720F2" w:rsidRDefault="00F720F2">
      <w:pPr>
        <w:ind w:right="60" w:firstLine="298"/>
        <w:rPr>
          <w:rFonts w:cs="Times New Roman"/>
          <w:sz w:val="22"/>
          <w:szCs w:val="22"/>
        </w:rPr>
      </w:pPr>
    </w:p>
    <w:p w14:paraId="69D8778D" w14:textId="77777777" w:rsidR="00F720F2" w:rsidRPr="00A60BB0" w:rsidRDefault="00A60BB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  <w:lang w:eastAsia="ru-RU"/>
        </w:rPr>
        <w:t xml:space="preserve">Начальная цена Лота устанавливается в размере </w:t>
      </w:r>
      <w:r w:rsidRPr="00A60BB0">
        <w:rPr>
          <w:b/>
          <w:bCs/>
        </w:rPr>
        <w:t>95 000 000</w:t>
      </w:r>
      <w:r w:rsidRPr="00A60BB0">
        <w:t xml:space="preserve"> (девяносто пять миллионов) рублей 00 копеек, НДС не облагается, в том числе:</w:t>
      </w:r>
    </w:p>
    <w:p w14:paraId="306F42CD" w14:textId="77777777" w:rsidR="00F720F2" w:rsidRDefault="00A60BB0" w:rsidP="00A60BB0">
      <w:pPr>
        <w:pStyle w:val="affe"/>
        <w:numPr>
          <w:ilvl w:val="0"/>
          <w:numId w:val="10"/>
        </w:numPr>
        <w:spacing w:line="240" w:lineRule="auto"/>
        <w:ind w:left="0" w:firstLine="567"/>
        <w:jc w:val="both"/>
      </w:pPr>
      <w:r>
        <w:rPr>
          <w:rFonts w:ascii="Times New Roman" w:eastAsia="Times New Roman" w:hAnsi="Times New Roman"/>
          <w:sz w:val="24"/>
          <w:szCs w:val="24"/>
        </w:rPr>
        <w:t>Начальная цена Доли ООО «</w:t>
      </w:r>
      <w:r>
        <w:rPr>
          <w:rFonts w:ascii="Times New Roman" w:eastAsia="Times New Roman" w:hAnsi="Times New Roman" w:hint="cs"/>
          <w:sz w:val="24"/>
          <w:szCs w:val="24"/>
          <w:cs/>
        </w:rPr>
        <w:t>П</w:t>
      </w:r>
      <w:r>
        <w:rPr>
          <w:rFonts w:ascii="Times New Roman" w:eastAsia="Times New Roman" w:hAnsi="Times New Roman"/>
          <w:sz w:val="24"/>
          <w:szCs w:val="24"/>
        </w:rPr>
        <w:t xml:space="preserve">ФМ» составляет </w:t>
      </w:r>
      <w:r>
        <w:rPr>
          <w:rFonts w:ascii="Times New Roman" w:eastAsia="Times New Roman" w:hAnsi="Times New Roman"/>
          <w:b/>
          <w:bCs/>
          <w:sz w:val="24"/>
          <w:szCs w:val="24"/>
        </w:rPr>
        <w:t>71 250 000 (семьдесят один миллион двести пятьдесят тысяч) рублей 00 копеек;</w:t>
      </w:r>
    </w:p>
    <w:p w14:paraId="37627F80" w14:textId="77777777" w:rsidR="00F720F2" w:rsidRDefault="00A60BB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Начальная цена Доли ООО «СП» составляет </w:t>
      </w:r>
      <w:r>
        <w:rPr>
          <w:rFonts w:eastAsia="Times New Roman" w:cs="Times New Roman"/>
          <w:b/>
          <w:bCs/>
        </w:rPr>
        <w:t>23 750 000 (двадцать три миллиона семьсот пятьдесят тысяч) рублей 00 копеек</w:t>
      </w:r>
      <w:r>
        <w:rPr>
          <w:rFonts w:eastAsia="Times New Roman" w:cs="Times New Roman"/>
        </w:rPr>
        <w:t xml:space="preserve">. </w:t>
      </w:r>
    </w:p>
    <w:p w14:paraId="58C220D9" w14:textId="77777777" w:rsidR="00F720F2" w:rsidRPr="00A60BB0" w:rsidRDefault="00A60BB0">
      <w:pPr>
        <w:ind w:firstLine="540"/>
        <w:jc w:val="both"/>
        <w:rPr>
          <w:rFonts w:cs="Times New Roman"/>
        </w:rPr>
      </w:pPr>
      <w:r>
        <w:rPr>
          <w:sz w:val="22"/>
          <w:szCs w:val="22"/>
          <w:lang w:eastAsia="en-US"/>
        </w:rPr>
        <w:t xml:space="preserve"> </w:t>
      </w:r>
      <w:r w:rsidRPr="00A60BB0">
        <w:rPr>
          <w:lang w:eastAsia="en-US"/>
        </w:rPr>
        <w:t xml:space="preserve">Сумма задатка устанавливается в размере </w:t>
      </w:r>
      <w:r w:rsidRPr="00A60BB0">
        <w:rPr>
          <w:b/>
          <w:bCs/>
          <w:lang w:eastAsia="en-US"/>
        </w:rPr>
        <w:t>9 500 000</w:t>
      </w:r>
      <w:r w:rsidRPr="00A60BB0">
        <w:rPr>
          <w:lang w:eastAsia="en-US"/>
        </w:rPr>
        <w:t xml:space="preserve"> (девять миллионов пятьсот тысяч) рублей 00 копеек.</w:t>
      </w:r>
    </w:p>
    <w:p w14:paraId="42CD2FEA" w14:textId="77777777" w:rsidR="00F720F2" w:rsidRDefault="00A60BB0">
      <w:pPr>
        <w:ind w:right="-57" w:firstLine="567"/>
        <w:jc w:val="both"/>
        <w:rPr>
          <w:rFonts w:cs="Times New Roman"/>
        </w:rPr>
      </w:pPr>
      <w:r>
        <w:rPr>
          <w:rFonts w:eastAsia="Times New Roman" w:cs="Times New Roman"/>
          <w:b/>
          <w:lang w:eastAsia="en-US" w:bidi="ar-SA"/>
        </w:rPr>
        <w:lastRenderedPageBreak/>
        <w:t xml:space="preserve">Шаг аукциона на повышение – </w:t>
      </w:r>
      <w:r>
        <w:rPr>
          <w:rFonts w:eastAsia="Times New Roman" w:cs="Times New Roman"/>
          <w:b/>
          <w:bCs/>
          <w:lang w:eastAsia="en-US"/>
        </w:rPr>
        <w:t>2 850 000</w:t>
      </w:r>
      <w:r>
        <w:rPr>
          <w:rFonts w:eastAsia="Times New Roman" w:cs="Times New Roman"/>
          <w:lang w:eastAsia="en-US"/>
        </w:rPr>
        <w:t xml:space="preserve"> (два миллиона восемьсот пятьдесят тысяч) рублей 00 копеек.</w:t>
      </w:r>
    </w:p>
    <w:p w14:paraId="54B3EA11" w14:textId="77777777" w:rsidR="00F720F2" w:rsidRDefault="00F720F2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</w:p>
    <w:p w14:paraId="152761A6" w14:textId="77777777" w:rsidR="00F720F2" w:rsidRDefault="00A60BB0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1B2B0350" w14:textId="5EC79898" w:rsidR="00F720F2" w:rsidRDefault="00A60BB0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 </w:t>
      </w:r>
      <w:r>
        <w:rPr>
          <w:rFonts w:cs="Times New Roman"/>
          <w:bCs/>
          <w:sz w:val="22"/>
          <w:szCs w:val="22"/>
        </w:rPr>
        <w:t xml:space="preserve"> Оператором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</w:t>
        </w:r>
      </w:hyperlink>
      <w:r>
        <w:rPr>
          <w:sz w:val="22"/>
          <w:szCs w:val="22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  <w:r>
        <w:rPr>
          <w:sz w:val="20"/>
          <w:szCs w:val="20"/>
        </w:rPr>
        <w:t>(</w:t>
      </w:r>
      <w:hyperlink r:id="rId24" w:tooltip="https://catalog.lot-online.ru/index.php?dispatch=rad_attachment.getfile&amp;attachment_id=2726858&amp;inline=true" w:history="1">
        <w:r>
          <w:rPr>
            <w:rStyle w:val="aff"/>
            <w:sz w:val="20"/>
            <w:szCs w:val="20"/>
          </w:rPr>
          <w:t>https://catalog.lot-online.ru/index.php?dispatch=rad_attachment.getfile&amp;attachment_id=2726858&amp;inline=true</w:t>
        </w:r>
      </w:hyperlink>
      <w:r>
        <w:rPr>
          <w:sz w:val="20"/>
          <w:szCs w:val="20"/>
        </w:rPr>
        <w:t>)</w:t>
      </w:r>
      <w:r>
        <w:rPr>
          <w:sz w:val="22"/>
          <w:szCs w:val="22"/>
        </w:rPr>
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5C2AC271" w14:textId="44596406" w:rsidR="00F720F2" w:rsidRPr="00A60BB0" w:rsidRDefault="00F720F2">
      <w:pPr>
        <w:ind w:left="-15" w:right="60" w:firstLine="684"/>
        <w:jc w:val="both"/>
        <w:rPr>
          <w:rFonts w:cs="Times New Roman"/>
          <w:sz w:val="22"/>
          <w:szCs w:val="22"/>
        </w:rPr>
      </w:pPr>
      <w:hyperlink r:id="rId25" w:tooltip="https://sales.lot-online.ru/e-auction/media/reglament.pdf" w:history="1"/>
      <w:hyperlink r:id="rId26" w:tooltip="https://sales.lot-online.ru/e-auction/media/reglament.pdf" w:history="1"/>
      <w:hyperlink r:id="rId27" w:tooltip="https://sales.lot-online.ru/e-auction/media/reglament.pdf" w:history="1"/>
      <w:hyperlink r:id="rId28" w:tooltip="https://sales.lot-online.ru/e-auction/media/reglament.pdf" w:history="1"/>
      <w:hyperlink r:id="rId29" w:tooltip="https://sales.lot-online.ru/e-auction/media/reglament.pdf" w:history="1"/>
      <w:hyperlink r:id="rId30" w:tooltip="https://sales.lot-online.ru/e-auction/media/reglament.pdf" w:history="1"/>
      <w:hyperlink r:id="rId31" w:tooltip="http://www.lot-online.ru/" w:history="1"/>
      <w:hyperlink r:id="rId32" w:tooltip="http://www.lot-online.ru/" w:history="1"/>
      <w:hyperlink r:id="rId33" w:tooltip="http://www.lot-online.ru/" w:history="1"/>
      <w:hyperlink r:id="rId34" w:tooltip="http://www.lot-online.ru/" w:history="1"/>
      <w:hyperlink r:id="rId35" w:tooltip="http://www.lot-online.ru/" w:history="1"/>
      <w:hyperlink r:id="rId36" w:tooltip="http://www.lot-online.ru/" w:history="1"/>
      <w:hyperlink r:id="rId37" w:tooltip="http://www.lot-online.ru/" w:history="1"/>
      <w:hyperlink r:id="rId38" w:tooltip="http://www.lot-online.ru/" w:history="1"/>
    </w:p>
    <w:p w14:paraId="6F725399" w14:textId="77777777" w:rsidR="00F720F2" w:rsidRPr="00A60BB0" w:rsidRDefault="00F720F2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0FFDF9AA" w14:textId="77777777" w:rsidR="00F720F2" w:rsidRDefault="00A60BB0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1D5FA396" w14:textId="77777777" w:rsidR="00F720F2" w:rsidRDefault="00A60BB0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79136723" w14:textId="77777777" w:rsidR="00F720F2" w:rsidRDefault="00A60BB0" w:rsidP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7868AC03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29BEA7F" w14:textId="77777777" w:rsidR="00F720F2" w:rsidRDefault="00A60BB0" w:rsidP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127FEA46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504B34A1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9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40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702EDCFA" w14:textId="77777777" w:rsidR="00F720F2" w:rsidRDefault="00A60BB0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50E05084" w14:textId="77777777" w:rsidR="00F720F2" w:rsidRDefault="00A60BB0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487DAECB" w14:textId="77777777" w:rsidR="00F720F2" w:rsidRDefault="00A60BB0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18A78F98" w14:textId="77777777" w:rsidR="00F720F2" w:rsidRDefault="00A60BB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6F3C78A2" w14:textId="77777777" w:rsidR="00F720F2" w:rsidRDefault="00A60BB0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7DECC473" w14:textId="77777777" w:rsidR="00F720F2" w:rsidRDefault="00A60BB0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7F397BAA" w14:textId="77777777" w:rsidR="00F720F2" w:rsidRDefault="00A60BB0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5B4A2DC1" w14:textId="77777777" w:rsidR="00F720F2" w:rsidRDefault="00A60BB0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47CA2ED6" w14:textId="77777777" w:rsidR="00F720F2" w:rsidRDefault="00A60BB0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3273ACE6" w14:textId="77777777" w:rsidR="00F720F2" w:rsidRDefault="00A60BB0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1ABCAF46" w14:textId="77777777" w:rsidR="00F720F2" w:rsidRDefault="00A60BB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(регистрации) (или его аналог в соответствии с законодательством страны инкорпорации (регистрации));  </w:t>
      </w:r>
    </w:p>
    <w:p w14:paraId="539CE15A" w14:textId="77777777" w:rsidR="00F720F2" w:rsidRDefault="00A60BB0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447E1A21" w14:textId="77777777" w:rsidR="00F720F2" w:rsidRDefault="00A60BB0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34BD3510" w14:textId="77777777" w:rsidR="00F720F2" w:rsidRDefault="00A60BB0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59A96ED1" w14:textId="77777777" w:rsidR="00F720F2" w:rsidRDefault="00A60BB0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540D371E" w14:textId="77777777" w:rsidR="00F720F2" w:rsidRDefault="00A60BB0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1A086905" w14:textId="77777777" w:rsidR="00F720F2" w:rsidRDefault="00A60BB0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4FB1A69A" w14:textId="77777777" w:rsidR="00F720F2" w:rsidRDefault="00A60BB0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6D514E37" w14:textId="77777777" w:rsidR="00F720F2" w:rsidRDefault="00A60BB0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63327FE0" w14:textId="77777777" w:rsidR="00F720F2" w:rsidRDefault="00F720F2">
      <w:pPr>
        <w:ind w:right="60"/>
        <w:jc w:val="both"/>
        <w:rPr>
          <w:rFonts w:cs="Times New Roman"/>
          <w:sz w:val="22"/>
          <w:szCs w:val="22"/>
        </w:rPr>
      </w:pPr>
    </w:p>
    <w:p w14:paraId="2360A3CC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4D788068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22E2F192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775A3511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5AB2D4DF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199D470E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41BBA7F9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4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4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3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44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45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46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48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5727C4A9" w14:textId="77777777" w:rsidR="00F720F2" w:rsidRDefault="00A60BB0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2BB072FE" w14:textId="77777777" w:rsidR="00F720F2" w:rsidRDefault="00A60BB0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2B384DD2" w14:textId="77777777" w:rsidR="00F720F2" w:rsidRDefault="00F720F2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2A0E3912" w14:textId="0B6B4504" w:rsidR="00F720F2" w:rsidRDefault="00A60BB0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  <w:sz w:val="22"/>
          <w:szCs w:val="22"/>
        </w:rPr>
        <w:t>1</w:t>
      </w:r>
      <w:r w:rsidR="00A934D8"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A934D8">
        <w:rPr>
          <w:rFonts w:cs="Times New Roman"/>
          <w:b/>
          <w:bCs/>
          <w:sz w:val="22"/>
          <w:szCs w:val="22"/>
        </w:rPr>
        <w:t>декабря</w:t>
      </w:r>
      <w:r>
        <w:rPr>
          <w:rFonts w:cs="Times New Roman"/>
          <w:b/>
          <w:bCs/>
          <w:sz w:val="22"/>
          <w:szCs w:val="22"/>
        </w:rPr>
        <w:t xml:space="preserve"> 2025 </w:t>
      </w:r>
      <w:r>
        <w:rPr>
          <w:rFonts w:cs="Times New Roman"/>
          <w:b/>
          <w:sz w:val="22"/>
          <w:szCs w:val="22"/>
        </w:rPr>
        <w:t>года</w:t>
      </w:r>
    </w:p>
    <w:p w14:paraId="7EB041D3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4ADA3722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3081FA61" w14:textId="77777777" w:rsidR="00F720F2" w:rsidRDefault="00A60BB0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56F2BB7" w14:textId="77777777" w:rsidR="00F720F2" w:rsidRDefault="00A60BB0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</w:t>
      </w:r>
      <w:r>
        <w:rPr>
          <w:rFonts w:cs="Times New Roman"/>
          <w:sz w:val="22"/>
          <w:szCs w:val="22"/>
        </w:rPr>
        <w:lastRenderedPageBreak/>
        <w:t xml:space="preserve">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14ECC21B" w14:textId="77777777" w:rsidR="00F720F2" w:rsidRDefault="00A60BB0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59DF493E" w14:textId="77777777" w:rsidR="00F720F2" w:rsidRDefault="00A60BB0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6609BBA5" w14:textId="77777777" w:rsidR="00F720F2" w:rsidRDefault="00A60BB0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E7086E7" w14:textId="77777777" w:rsidR="00F720F2" w:rsidRDefault="00A60BB0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5DF41D37" w14:textId="77777777" w:rsidR="00F720F2" w:rsidRDefault="00A60BB0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7911A3E3" w14:textId="77777777" w:rsidR="00F720F2" w:rsidRDefault="00A60BB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34C944A9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285BD15A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657B27E2" w14:textId="77777777" w:rsidR="00F720F2" w:rsidRDefault="00A60BB0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40B6002A" w14:textId="77777777" w:rsidR="00F720F2" w:rsidRDefault="00A60BB0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213116CA" w14:textId="77777777" w:rsidR="00F720F2" w:rsidRDefault="00A60BB0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7343FA74" w14:textId="77777777" w:rsidR="00F720F2" w:rsidRDefault="00A60BB0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11EC2164" w14:textId="77777777" w:rsidR="00F720F2" w:rsidRDefault="00A60BB0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2AC9A683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505B760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175891CE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BDE3A97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577A99E1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156E4394" w14:textId="77777777" w:rsidR="00F720F2" w:rsidRDefault="00F720F2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42233B63" w14:textId="77777777" w:rsidR="00F720F2" w:rsidRDefault="00A60BB0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5CAA2EC3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07D0DAF7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726CED53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57D980D0" w14:textId="77777777" w:rsidR="00F720F2" w:rsidRDefault="00A60BB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4E2F888C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10964CA9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7107B526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4FBD7721" w14:textId="77777777" w:rsidR="00F720F2" w:rsidRDefault="00A60BB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328FFE70" w14:textId="77777777" w:rsidR="00F720F2" w:rsidRDefault="00A60BB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5920D32C" w14:textId="77777777" w:rsidR="00F720F2" w:rsidRDefault="00A60BB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5B521992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77ABE707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18CAF473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3D10B1D3" w14:textId="77777777" w:rsidR="00F720F2" w:rsidRDefault="00A60BB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4482C185" w14:textId="77777777" w:rsidR="00F720F2" w:rsidRDefault="00A60BB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6746EB4C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26BDB69A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5712EC50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0C00A603" w14:textId="77777777" w:rsidR="00F720F2" w:rsidRDefault="00A60BB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0FED789D" w14:textId="77777777" w:rsidR="00F720F2" w:rsidRDefault="00A60BB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2438E95E" w14:textId="77777777" w:rsidR="00F720F2" w:rsidRDefault="00A60BB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365D75D1" w14:textId="77777777" w:rsidR="00F720F2" w:rsidRDefault="00F720F2">
      <w:pPr>
        <w:ind w:left="-15" w:right="60"/>
        <w:jc w:val="both"/>
        <w:rPr>
          <w:rFonts w:cs="Times New Roman"/>
          <w:sz w:val="22"/>
          <w:szCs w:val="22"/>
        </w:rPr>
      </w:pPr>
    </w:p>
    <w:p w14:paraId="3A7DB562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03A43E02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4EEB7831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3A6EC2BF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Объекта.</w:t>
      </w:r>
    </w:p>
    <w:p w14:paraId="4631F626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признания аукциона несостоявшимся информация об этом размещается в открытой </w:t>
      </w:r>
      <w:r>
        <w:rPr>
          <w:rFonts w:cs="Times New Roman"/>
          <w:sz w:val="22"/>
          <w:szCs w:val="22"/>
        </w:rPr>
        <w:lastRenderedPageBreak/>
        <w:t>части электронной площадки после оформления Организатором аукциона протокола о признании аукциона несостоявшимся.</w:t>
      </w:r>
    </w:p>
    <w:p w14:paraId="05BCE4B4" w14:textId="77777777" w:rsidR="00F720F2" w:rsidRDefault="00A60BB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3A9E7926" w14:textId="77777777" w:rsidR="00F720F2" w:rsidRDefault="00A60BB0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6C9A83A3" w14:textId="292A2C81" w:rsidR="00F720F2" w:rsidRDefault="00A60BB0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Договоры купли-продажи Лота заключаются победителем электронного аукциона/единственным участником (Покупателем) с Продавцами в течение </w:t>
      </w:r>
      <w:r>
        <w:rPr>
          <w:rFonts w:cs="Times New Roman"/>
          <w:b/>
          <w:bCs/>
          <w:sz w:val="22"/>
          <w:szCs w:val="22"/>
        </w:rPr>
        <w:t>10 (десяти)</w:t>
      </w:r>
      <w:r>
        <w:rPr>
          <w:rFonts w:cs="Times New Roman"/>
          <w:b/>
          <w:sz w:val="22"/>
          <w:szCs w:val="22"/>
        </w:rPr>
        <w:t xml:space="preserve">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r>
        <w:rPr>
          <w:rFonts w:cs="Times New Roman"/>
          <w:b/>
          <w:bCs/>
          <w:sz w:val="22"/>
          <w:szCs w:val="22"/>
        </w:rPr>
        <w:t xml:space="preserve"> </w:t>
      </w:r>
      <w:r w:rsidRPr="00A60BB0">
        <w:rPr>
          <w:rFonts w:eastAsia="Times New Roman"/>
          <w:b/>
          <w:bCs/>
          <w:sz w:val="22"/>
          <w:szCs w:val="22"/>
          <w:lang w:eastAsia="ru-RU"/>
        </w:rPr>
        <w:t>и подлежат нотариальному удостоверению в порядке, установленном законодательством Российской Федерации</w:t>
      </w:r>
      <w:r>
        <w:rPr>
          <w:rFonts w:cs="Times New Roman"/>
          <w:b/>
          <w:bCs/>
          <w:sz w:val="22"/>
          <w:szCs w:val="22"/>
        </w:rPr>
        <w:t xml:space="preserve">.  </w:t>
      </w:r>
    </w:p>
    <w:p w14:paraId="7EB90670" w14:textId="3F7CC618" w:rsidR="00F720F2" w:rsidRDefault="00A60BB0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В случае признания аукциона несостоявшимся по причине допуска к участию только одного участника, договоры купли-продажи заключаются с единственным участником аукциона, при этом единственный участник аукциона обязуется заключить договоры купли-продажи Лота с Продавцами по начальной цене Лота. </w:t>
      </w:r>
    </w:p>
    <w:p w14:paraId="1B38EB34" w14:textId="77777777" w:rsidR="00F720F2" w:rsidRDefault="00A60BB0">
      <w:pPr>
        <w:ind w:firstLine="567"/>
        <w:jc w:val="both"/>
        <w:rPr>
          <w:rFonts w:eastAsia="Times New Roman"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/>
        </w:rPr>
        <w:t>Договор купли-продажи подлежит нотариальному удостоверению</w:t>
      </w:r>
      <w:r>
        <w:rPr>
          <w:rFonts w:eastAsia="Times New Roman" w:cs="Times New Roman"/>
          <w:sz w:val="22"/>
          <w:szCs w:val="22"/>
        </w:rPr>
        <w:t xml:space="preserve"> нотариусом города Москвы Антроповой Я.И., номер в реестре Министерства юстиции</w:t>
      </w:r>
      <w:r>
        <w:rPr>
          <w:rFonts w:eastAsia="Times New Roman" w:cs="Times New Roman"/>
          <w:sz w:val="22"/>
          <w:szCs w:val="22"/>
        </w:rPr>
        <w:br/>
        <w:t>№77/2140-н/77, Приказ № №345 от 3 июня 2021 г., в рабочие часы по адресу: __________________.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 Расходы за нотариальное оформление договора купли-продажи возлагаются на Пок</w:t>
      </w:r>
      <w:r>
        <w:rPr>
          <w:rFonts w:eastAsia="Times New Roman"/>
          <w:bCs/>
          <w:sz w:val="22"/>
          <w:szCs w:val="22"/>
          <w:lang w:eastAsia="ru-RU"/>
        </w:rPr>
        <w:t>упателя.</w:t>
      </w:r>
    </w:p>
    <w:p w14:paraId="71A3EEBF" w14:textId="1194C67A" w:rsidR="00F720F2" w:rsidRDefault="00A60BB0">
      <w:pPr>
        <w:ind w:firstLine="56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Лота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договоров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  </w:t>
      </w:r>
    </w:p>
    <w:p w14:paraId="390B12D1" w14:textId="70973BA5" w:rsidR="00F720F2" w:rsidRDefault="00A60BB0">
      <w:pPr>
        <w:ind w:firstLine="56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 уклонении (отказе) Покупателя от подписания договоров купли-продажи, оплаты покупной цены Лота в установленный срок задаток ему не возвращается. </w:t>
      </w:r>
    </w:p>
    <w:p w14:paraId="78DDB876" w14:textId="7CC1D0B8" w:rsidR="00F720F2" w:rsidRDefault="00A60BB0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случае уклонения (отказа) победителя аукциона от заключения договоров купли-продажи Лота по результатам торгов в установленный срок, от оплаты цены Лота, участник аукциона, сделавший предпоследнее предложение по цене Лота в ходе торгов, вправе заключить договоры купли-продажи Лота в течение 10 (десяти) рабочих дней с даты получения от Продавцов уведомления с предложением заключить договоры купли-продажи Лота. При этом оплата цены Лота производится участником аукциона, сделавшим предпоследнее предложение по цене  Лота в ходе торгов, в полном объеме  </w:t>
      </w:r>
      <w:r>
        <w:rPr>
          <w:rFonts w:cs="Times New Roman"/>
          <w:b/>
          <w:bCs/>
          <w:sz w:val="22"/>
          <w:szCs w:val="22"/>
        </w:rPr>
        <w:t xml:space="preserve">в соответствии с условиями договоров купли-продажи. </w:t>
      </w:r>
    </w:p>
    <w:p w14:paraId="6CFA6D38" w14:textId="32712645" w:rsidR="00F720F2" w:rsidRDefault="00A60BB0">
      <w:pPr>
        <w:ind w:firstLine="56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47258CA6" w14:textId="5BF04C03" w:rsidR="00F720F2" w:rsidRDefault="00A60BB0">
      <w:pPr>
        <w:ind w:firstLine="56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вопросам  ознакомления с документацией по Лоту, осмотра объектов недвижимости, движимого имущества, заключения договоров купли-продажи Лота по итогам торгов обращаться по телефонам Организатора торгов: +7(967) 246-44-02, +7(916) 963-81-54 </w:t>
      </w:r>
    </w:p>
    <w:p w14:paraId="06919E64" w14:textId="77777777" w:rsidR="00F720F2" w:rsidRDefault="00A60BB0">
      <w:pPr>
        <w:ind w:firstLine="567"/>
        <w:jc w:val="both"/>
        <w:rPr>
          <w:rFonts w:cs="Times New Roman"/>
          <w:b/>
          <w:bCs/>
          <w:sz w:val="22"/>
          <w:szCs w:val="22"/>
        </w:rPr>
      </w:pPr>
      <w:bookmarkStart w:id="0" w:name="_Hlk46490404"/>
      <w:r>
        <w:rPr>
          <w:rFonts w:cs="Times New Roman"/>
          <w:b/>
          <w:bCs/>
          <w:sz w:val="22"/>
          <w:szCs w:val="22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 и физического состояния Лота</w:t>
      </w:r>
      <w:bookmarkEnd w:id="0"/>
      <w:r>
        <w:rPr>
          <w:rFonts w:cs="Times New Roman"/>
          <w:b/>
          <w:bCs/>
          <w:sz w:val="22"/>
          <w:szCs w:val="22"/>
        </w:rPr>
        <w:t>.</w:t>
      </w:r>
    </w:p>
    <w:p w14:paraId="1B760CE4" w14:textId="77777777" w:rsidR="00F720F2" w:rsidRDefault="00F720F2">
      <w:pPr>
        <w:ind w:firstLine="567"/>
        <w:jc w:val="both"/>
        <w:rPr>
          <w:rFonts w:cs="Times New Roman"/>
          <w:b/>
          <w:sz w:val="22"/>
          <w:szCs w:val="22"/>
        </w:rPr>
      </w:pPr>
    </w:p>
    <w:p w14:paraId="1AD940E6" w14:textId="77777777" w:rsidR="00F720F2" w:rsidRDefault="00A60BB0">
      <w:pPr>
        <w:ind w:firstLine="56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Телефон службы технической поддержки сайта </w:t>
      </w:r>
      <w:hyperlink r:id="rId49" w:tooltip="http://www.lot-online.ru/" w:history="1">
        <w:r>
          <w:rPr>
            <w:rStyle w:val="aff"/>
            <w:rFonts w:cs="Times New Roman"/>
            <w:b/>
            <w:sz w:val="22"/>
            <w:szCs w:val="22"/>
          </w:rPr>
          <w:t>www.lot</w:t>
        </w:r>
      </w:hyperlink>
      <w:hyperlink r:id="rId50" w:tooltip="http://www.lot-online.ru/" w:history="1">
        <w:r>
          <w:rPr>
            <w:rStyle w:val="aff"/>
            <w:rFonts w:cs="Times New Roman"/>
            <w:b/>
            <w:sz w:val="22"/>
            <w:szCs w:val="22"/>
          </w:rPr>
          <w:t>-</w:t>
        </w:r>
      </w:hyperlink>
      <w:hyperlink r:id="rId51" w:tooltip="http://www.lot-online.ru/" w:history="1">
        <w:r>
          <w:rPr>
            <w:rStyle w:val="aff"/>
            <w:rFonts w:cs="Times New Roman"/>
            <w:b/>
            <w:sz w:val="22"/>
            <w:szCs w:val="22"/>
          </w:rPr>
          <w:t>online.ru</w:t>
        </w:r>
      </w:hyperlink>
      <w:hyperlink r:id="rId52" w:tooltip="http://www.lot-online.ru/" w:history="1">
        <w:r>
          <w:rPr>
            <w:rStyle w:val="aff"/>
            <w:rFonts w:cs="Times New Roman"/>
            <w:b/>
            <w:sz w:val="22"/>
            <w:szCs w:val="22"/>
          </w:rPr>
          <w:t>:</w:t>
        </w:r>
      </w:hyperlink>
      <w:r>
        <w:rPr>
          <w:rFonts w:cs="Times New Roman"/>
          <w:b/>
          <w:sz w:val="22"/>
          <w:szCs w:val="22"/>
        </w:rPr>
        <w:t xml:space="preserve"> 8-800-777-57-57. </w:t>
      </w:r>
    </w:p>
    <w:p w14:paraId="1B9B88A1" w14:textId="77777777" w:rsidR="00F720F2" w:rsidRDefault="00F720F2">
      <w:pPr>
        <w:ind w:firstLine="567"/>
        <w:jc w:val="both"/>
        <w:rPr>
          <w:rFonts w:cs="Times New Roman"/>
          <w:b/>
          <w:sz w:val="22"/>
          <w:szCs w:val="22"/>
        </w:rPr>
      </w:pPr>
    </w:p>
    <w:p w14:paraId="38D5507F" w14:textId="77777777" w:rsidR="00F720F2" w:rsidRDefault="00F720F2">
      <w:pPr>
        <w:ind w:firstLine="567"/>
        <w:jc w:val="both"/>
        <w:rPr>
          <w:rFonts w:cs="Times New Roman"/>
          <w:b/>
          <w:sz w:val="22"/>
          <w:szCs w:val="22"/>
        </w:rPr>
      </w:pPr>
    </w:p>
    <w:p w14:paraId="6A7DE0F7" w14:textId="77777777" w:rsidR="00F720F2" w:rsidRDefault="00A60BB0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Приложения:</w:t>
      </w:r>
    </w:p>
    <w:p w14:paraId="7A2C52D9" w14:textId="77777777" w:rsidR="00F720F2" w:rsidRDefault="00A60BB0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-Приложение № 1</w:t>
      </w:r>
    </w:p>
    <w:p w14:paraId="117336FC" w14:textId="77777777" w:rsidR="00F720F2" w:rsidRDefault="00A60BB0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-Приложение № 2</w:t>
      </w:r>
    </w:p>
    <w:p w14:paraId="0C11279C" w14:textId="77777777" w:rsidR="00F720F2" w:rsidRDefault="00A60BB0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- выписки из ЕГРН</w:t>
      </w:r>
    </w:p>
    <w:p w14:paraId="092938C8" w14:textId="77777777" w:rsidR="00F720F2" w:rsidRDefault="00A60BB0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-проект ДКП</w:t>
      </w:r>
    </w:p>
    <w:p w14:paraId="0D741179" w14:textId="77777777" w:rsidR="00F720F2" w:rsidRDefault="00F720F2">
      <w:pPr>
        <w:ind w:firstLine="567"/>
        <w:jc w:val="both"/>
        <w:rPr>
          <w:rFonts w:cs="Times New Roman"/>
          <w:b/>
          <w:sz w:val="22"/>
          <w:szCs w:val="22"/>
        </w:rPr>
      </w:pPr>
    </w:p>
    <w:p w14:paraId="38CF0701" w14:textId="77777777" w:rsidR="00F720F2" w:rsidRDefault="00F720F2">
      <w:pPr>
        <w:ind w:firstLine="567"/>
        <w:jc w:val="both"/>
        <w:rPr>
          <w:rFonts w:cs="Times New Roman"/>
          <w:sz w:val="22"/>
          <w:szCs w:val="22"/>
        </w:rPr>
      </w:pPr>
    </w:p>
    <w:p w14:paraId="794C861B" w14:textId="77777777" w:rsidR="00F720F2" w:rsidRDefault="00F720F2">
      <w:pPr>
        <w:ind w:firstLine="567"/>
        <w:jc w:val="both"/>
        <w:rPr>
          <w:rFonts w:cs="Times New Roman"/>
          <w:sz w:val="22"/>
          <w:szCs w:val="22"/>
        </w:rPr>
      </w:pPr>
    </w:p>
    <w:p w14:paraId="07C1A45C" w14:textId="77777777" w:rsidR="00F720F2" w:rsidRDefault="00F720F2">
      <w:pPr>
        <w:ind w:firstLine="567"/>
        <w:jc w:val="both"/>
        <w:rPr>
          <w:rFonts w:cs="Times New Roman"/>
          <w:sz w:val="22"/>
          <w:szCs w:val="22"/>
        </w:rPr>
      </w:pPr>
    </w:p>
    <w:p w14:paraId="2ACB1C4A" w14:textId="77777777" w:rsidR="00F720F2" w:rsidRDefault="00F720F2">
      <w:pPr>
        <w:jc w:val="both"/>
        <w:rPr>
          <w:rFonts w:cs="Times New Roman"/>
          <w:sz w:val="22"/>
          <w:szCs w:val="22"/>
        </w:rPr>
      </w:pPr>
    </w:p>
    <w:p w14:paraId="4D090592" w14:textId="77777777" w:rsidR="00F720F2" w:rsidRDefault="00A60BB0" w:rsidP="00A60BB0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br w:type="page" w:clear="all"/>
      </w:r>
    </w:p>
    <w:p w14:paraId="6E277ED7" w14:textId="77777777" w:rsidR="00F720F2" w:rsidRDefault="00A60BB0">
      <w:pPr>
        <w:ind w:left="6381"/>
        <w:jc w:val="righ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№ 1</w:t>
      </w:r>
    </w:p>
    <w:p w14:paraId="7C39DEE9" w14:textId="77777777" w:rsidR="00F720F2" w:rsidRDefault="00F720F2">
      <w:pPr>
        <w:rPr>
          <w:b/>
          <w:bCs/>
          <w:sz w:val="20"/>
          <w:szCs w:val="20"/>
          <w:lang w:eastAsia="ar-SA"/>
        </w:rPr>
      </w:pPr>
    </w:p>
    <w:p w14:paraId="5329848F" w14:textId="77777777" w:rsidR="00F720F2" w:rsidRDefault="00A60BB0">
      <w:pPr>
        <w:jc w:val="center"/>
        <w:rPr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Реестр объектов недвижимости</w:t>
      </w:r>
      <w:r>
        <w:rPr>
          <w:sz w:val="20"/>
          <w:szCs w:val="20"/>
          <w:lang w:eastAsia="ar-SA"/>
        </w:rPr>
        <w:t xml:space="preserve"> </w:t>
      </w:r>
    </w:p>
    <w:p w14:paraId="7B35860D" w14:textId="77777777" w:rsidR="00F720F2" w:rsidRDefault="00A60BB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Общество с ограниченной ответственностью «СОДРУЖЕСТВО ПРОИЗВОДИТЕЛЕЙ»</w:t>
      </w:r>
    </w:p>
    <w:p w14:paraId="4F64A0A0" w14:textId="77777777" w:rsidR="00F720F2" w:rsidRDefault="00F720F2">
      <w:pPr>
        <w:jc w:val="center"/>
        <w:rPr>
          <w:b/>
          <w:bCs/>
          <w:sz w:val="20"/>
          <w:szCs w:val="20"/>
        </w:rPr>
      </w:pPr>
    </w:p>
    <w:p w14:paraId="6272F65C" w14:textId="77777777" w:rsidR="00F720F2" w:rsidRDefault="00F720F2">
      <w:pPr>
        <w:jc w:val="center"/>
        <w:rPr>
          <w:b/>
          <w:bCs/>
          <w:sz w:val="20"/>
          <w:szCs w:val="20"/>
        </w:rPr>
      </w:pPr>
    </w:p>
    <w:tbl>
      <w:tblPr>
        <w:tblW w:w="1148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511"/>
        <w:gridCol w:w="1773"/>
        <w:gridCol w:w="1582"/>
        <w:gridCol w:w="1313"/>
        <w:gridCol w:w="1063"/>
        <w:gridCol w:w="1843"/>
        <w:gridCol w:w="992"/>
        <w:gridCol w:w="2406"/>
      </w:tblGrid>
      <w:tr w:rsidR="00F720F2" w14:paraId="7F183DAB" w14:textId="77777777">
        <w:trPr>
          <w:trHeight w:val="8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184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49B150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5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23FDFD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Адрес места нахождения объекта</w:t>
            </w:r>
          </w:p>
        </w:tc>
        <w:tc>
          <w:tcPr>
            <w:tcW w:w="131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D3A80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E1FB91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Назначение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7CE084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Кадастровый номер 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DDEB9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Площадь, кв.м/ Протяженность), м</w:t>
            </w:r>
          </w:p>
          <w:p w14:paraId="641656F1" w14:textId="77777777" w:rsidR="00F720F2" w:rsidRDefault="00F720F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123F6E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F720F2" w14:paraId="30019FD3" w14:textId="77777777">
        <w:trPr>
          <w:trHeight w:val="1202"/>
        </w:trPr>
        <w:tc>
          <w:tcPr>
            <w:tcW w:w="5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B9BD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9C61C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Здание производственно-складского назначения (ОКС)</w:t>
            </w: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60BCA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РФ, Московская обл., рп Серебряные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Пруды, ул. Пролетарская, д 19, строение 1</w:t>
            </w:r>
          </w:p>
        </w:tc>
        <w:tc>
          <w:tcPr>
            <w:tcW w:w="13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3241EF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строения, помещения и сооружения</w:t>
            </w:r>
          </w:p>
        </w:tc>
        <w:tc>
          <w:tcPr>
            <w:tcW w:w="10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863E9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DD136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50:39:0050515:195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FF03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157,6</w:t>
            </w:r>
          </w:p>
        </w:tc>
        <w:tc>
          <w:tcPr>
            <w:tcW w:w="24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7F4186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Собственность от 06.03.2013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№ 50-50-39/002/2013-135, основание: разрешение на ввод объекта в эксплуатацию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Ограничение прав и обременение объекта недвижимости, - Не зарегистрировано</w:t>
            </w:r>
          </w:p>
        </w:tc>
      </w:tr>
      <w:tr w:rsidR="00F720F2" w14:paraId="3EDAE174" w14:textId="77777777">
        <w:trPr>
          <w:trHeight w:val="1024"/>
        </w:trPr>
        <w:tc>
          <w:tcPr>
            <w:tcW w:w="5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3BF1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D161A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Подземный газопровод низкого давления</w:t>
            </w: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9CC426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РФ, Московская обл., рп Серебряные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Пруды, ул Привокзальная, 19</w:t>
            </w:r>
          </w:p>
        </w:tc>
        <w:tc>
          <w:tcPr>
            <w:tcW w:w="13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1DB648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0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69EC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6221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50:39:0000000:3813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6B87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240 </w:t>
            </w:r>
          </w:p>
        </w:tc>
        <w:tc>
          <w:tcPr>
            <w:tcW w:w="24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4FFE48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Собственность от 15.12.2008                      № 50-50-39/008/2008-407, основание: Договор купли-продажи объектов недвижимого имущества б/н от 20.11.2008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Ограничение прав и обременение объекта недвижимости, - Не зарегистрировано</w:t>
            </w:r>
          </w:p>
        </w:tc>
      </w:tr>
      <w:tr w:rsidR="00F720F2" w14:paraId="3E9C5EE2" w14:textId="77777777">
        <w:trPr>
          <w:trHeight w:val="2160"/>
        </w:trPr>
        <w:tc>
          <w:tcPr>
            <w:tcW w:w="5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FC0D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5D618E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Здание складского назначения (ОКС)</w:t>
            </w: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744E8A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РФ, Московская обл., рп Серебряные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Пруды, ул ул Пролетарская, 19</w:t>
            </w:r>
          </w:p>
        </w:tc>
        <w:tc>
          <w:tcPr>
            <w:tcW w:w="13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F5E8B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строения, помещения и сооружения</w:t>
            </w:r>
          </w:p>
        </w:tc>
        <w:tc>
          <w:tcPr>
            <w:tcW w:w="10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C78C9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E2907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50:39:0050515:106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CDBA3D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24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6EA427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Собственность от 15.12.2008 № 50-50-39/008/2008-406, основание: разрешение на ввод объекта в эксплуатацию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Ограничение прав и обременение объекта недвижимости, - Не зарегистрировано</w:t>
            </w:r>
          </w:p>
        </w:tc>
      </w:tr>
      <w:tr w:rsidR="00F720F2" w14:paraId="00A0E17E" w14:textId="77777777">
        <w:trPr>
          <w:trHeight w:val="990"/>
        </w:trPr>
        <w:tc>
          <w:tcPr>
            <w:tcW w:w="5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E17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06522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8A2CF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РФ, МО, р-н Серебряно-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Прудский ,рп. Серебряные Пруды, ул. Привокзальная</w:t>
            </w:r>
          </w:p>
        </w:tc>
        <w:tc>
          <w:tcPr>
            <w:tcW w:w="13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EB92D7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Данные отсутствуют</w:t>
            </w:r>
          </w:p>
        </w:tc>
        <w:tc>
          <w:tcPr>
            <w:tcW w:w="10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6D01C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нежилое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EAB1B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50:39:0050515:218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B0CC0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578,8</w:t>
            </w:r>
          </w:p>
        </w:tc>
        <w:tc>
          <w:tcPr>
            <w:tcW w:w="24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90808F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Собственность от 30.01.2017 № 50:39:0050515:218-50/039/2017-1,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основание: разрешение на строительство от 24.05.2016 г.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Ограничение прав и обременение объекта недвижимости, - Не зарегистрировано</w:t>
            </w:r>
          </w:p>
        </w:tc>
      </w:tr>
      <w:tr w:rsidR="00F720F2" w14:paraId="78C5EB4B" w14:textId="77777777">
        <w:trPr>
          <w:trHeight w:val="845"/>
        </w:trPr>
        <w:tc>
          <w:tcPr>
            <w:tcW w:w="5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55B2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9F6CF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Земельный участок (ЗУ)</w:t>
            </w:r>
          </w:p>
        </w:tc>
        <w:tc>
          <w:tcPr>
            <w:tcW w:w="15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24739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РФ, МО, р-н Серебряно-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Прудский ,рп. Серебряные Пруды, ул. Привокзальная, д.19</w:t>
            </w:r>
          </w:p>
        </w:tc>
        <w:tc>
          <w:tcPr>
            <w:tcW w:w="13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720C6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Земли населенных пунктов</w:t>
            </w:r>
          </w:p>
        </w:tc>
        <w:tc>
          <w:tcPr>
            <w:tcW w:w="10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523132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Для эксплуатации производственных помещений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360EF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50:39:0050515:58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E94F0F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13 300</w:t>
            </w:r>
          </w:p>
        </w:tc>
        <w:tc>
          <w:tcPr>
            <w:tcW w:w="24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8AD2CD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Собственность от 15.12.2008 № 50-50-39/008/2008-405, основание: Договор купли-продажи объектов недвижимого имущества б/н от 20.11.2008 Ограничение прав и обременение объекта недвижимости, - Не зарегистрировано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</w:p>
        </w:tc>
      </w:tr>
    </w:tbl>
    <w:p w14:paraId="5BE0A0DE" w14:textId="77777777" w:rsidR="00F720F2" w:rsidRDefault="00F720F2">
      <w:pPr>
        <w:spacing w:after="160" w:line="259" w:lineRule="auto"/>
      </w:pPr>
    </w:p>
    <w:p w14:paraId="538851F8" w14:textId="77777777" w:rsidR="00F720F2" w:rsidRDefault="00F720F2">
      <w:pPr>
        <w:ind w:left="6381"/>
        <w:jc w:val="right"/>
        <w:rPr>
          <w:b/>
          <w:sz w:val="22"/>
          <w:szCs w:val="22"/>
        </w:rPr>
      </w:pPr>
    </w:p>
    <w:p w14:paraId="2FBD7175" w14:textId="77777777" w:rsidR="00F720F2" w:rsidRDefault="00F720F2">
      <w:pPr>
        <w:ind w:left="6381"/>
        <w:jc w:val="right"/>
        <w:rPr>
          <w:b/>
          <w:sz w:val="22"/>
          <w:szCs w:val="22"/>
        </w:rPr>
      </w:pPr>
    </w:p>
    <w:p w14:paraId="11B67198" w14:textId="77777777" w:rsidR="00F720F2" w:rsidRDefault="00A60BB0">
      <w:pPr>
        <w:ind w:left="6381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2</w:t>
      </w:r>
    </w:p>
    <w:p w14:paraId="1F3090C3" w14:textId="77777777" w:rsidR="00F720F2" w:rsidRDefault="00A60BB0">
      <w:pPr>
        <w:jc w:val="center"/>
        <w:rPr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Реестр движимого имущества</w:t>
      </w:r>
      <w:r>
        <w:rPr>
          <w:sz w:val="20"/>
          <w:szCs w:val="20"/>
          <w:lang w:eastAsia="ar-SA"/>
        </w:rPr>
        <w:t xml:space="preserve"> </w:t>
      </w:r>
    </w:p>
    <w:p w14:paraId="252E59B0" w14:textId="77777777" w:rsidR="00F720F2" w:rsidRDefault="00A60BB0">
      <w:pPr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lastRenderedPageBreak/>
        <w:t>принадлежащего на праве собственности</w:t>
      </w:r>
    </w:p>
    <w:p w14:paraId="7E338E66" w14:textId="77777777" w:rsidR="00F720F2" w:rsidRDefault="00A60BB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Обществу с ограниченной ответственностью «ПФМ» ИНН 7710965655 с учетом амортизации на 21.08.2025 год</w:t>
      </w:r>
    </w:p>
    <w:p w14:paraId="1AEADA9D" w14:textId="77777777" w:rsidR="00F720F2" w:rsidRDefault="00F720F2">
      <w:pPr>
        <w:jc w:val="center"/>
        <w:rPr>
          <w:b/>
          <w:bCs/>
          <w:sz w:val="20"/>
          <w:szCs w:val="20"/>
        </w:rPr>
      </w:pPr>
    </w:p>
    <w:tbl>
      <w:tblPr>
        <w:tblW w:w="11341" w:type="dxa"/>
        <w:tblInd w:w="-714" w:type="dxa"/>
        <w:tblLook w:val="04A0" w:firstRow="1" w:lastRow="0" w:firstColumn="1" w:lastColumn="0" w:noHBand="0" w:noVBand="1"/>
      </w:tblPr>
      <w:tblGrid>
        <w:gridCol w:w="526"/>
        <w:gridCol w:w="3444"/>
        <w:gridCol w:w="1121"/>
        <w:gridCol w:w="1047"/>
        <w:gridCol w:w="8"/>
        <w:gridCol w:w="1509"/>
        <w:gridCol w:w="3686"/>
      </w:tblGrid>
      <w:tr w:rsidR="00F720F2" w14:paraId="18602536" w14:textId="77777777">
        <w:trPr>
          <w:gridAfter w:val="1"/>
          <w:wAfter w:w="3686" w:type="dxa"/>
          <w:trHeight w:val="720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80BE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Наименование  актива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CC5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Сумма  (рубли)</w:t>
            </w:r>
          </w:p>
        </w:tc>
      </w:tr>
      <w:tr w:rsidR="00F720F2" w14:paraId="0A62BABF" w14:textId="77777777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8048E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79C047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Станок фрезерный ручной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D22F0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20 000,00</w:t>
            </w:r>
          </w:p>
        </w:tc>
      </w:tr>
      <w:tr w:rsidR="00F720F2" w14:paraId="55790539" w14:textId="77777777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A2E265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D3E83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Пила торцовочная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80C101" w14:textId="77777777" w:rsidR="00F720F2" w:rsidRDefault="00A60BB0">
            <w:pPr>
              <w:ind w:left="-1799" w:firstLine="978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35 000,00</w:t>
            </w:r>
          </w:p>
        </w:tc>
      </w:tr>
      <w:tr w:rsidR="00F720F2" w14:paraId="7A67DC12" w14:textId="77777777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CA4EF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4381B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Станок кромочный КАМИ КZМ2Р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D32CB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600 000,00</w:t>
            </w:r>
          </w:p>
        </w:tc>
      </w:tr>
      <w:tr w:rsidR="00F720F2" w14:paraId="0B890905" w14:textId="77777777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728C15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7507FA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Станок присадочный 400368 2 шт.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BFCF8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560 000,00</w:t>
            </w:r>
          </w:p>
        </w:tc>
      </w:tr>
      <w:tr w:rsidR="00F720F2" w14:paraId="2B72159F" w14:textId="77777777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2BC74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88CD0D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Сверлильный станок ВМП-2-220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2F58E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28 000,00</w:t>
            </w:r>
          </w:p>
        </w:tc>
      </w:tr>
      <w:tr w:rsidR="00F720F2" w14:paraId="0724892F" w14:textId="77777777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432B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0AEBB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Формат Filato F 3200L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02167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620 000,00</w:t>
            </w:r>
          </w:p>
        </w:tc>
      </w:tr>
      <w:tr w:rsidR="00F720F2" w14:paraId="2B34DEA5" w14:textId="77777777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AF7B29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149861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Фрезер Dewalt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269BD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23 000,00</w:t>
            </w:r>
          </w:p>
        </w:tc>
      </w:tr>
      <w:tr w:rsidR="00F720F2" w14:paraId="2192D396" w14:textId="77777777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4E367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8D050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Фреза 3709 Makita (триммер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065FB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5 000,00</w:t>
            </w:r>
          </w:p>
        </w:tc>
      </w:tr>
      <w:tr w:rsidR="00F720F2" w14:paraId="277DEA33" w14:textId="77777777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CBEEBF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92D347" w14:textId="77777777" w:rsidR="00F720F2" w:rsidRDefault="00A60BB0">
            <w:pPr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Лобзик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 xml:space="preserve"> METABO STE 140 PLUS 750</w:t>
            </w:r>
            <w:r>
              <w:rPr>
                <w:color w:val="00000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C025F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9 000,00</w:t>
            </w:r>
          </w:p>
        </w:tc>
      </w:tr>
      <w:tr w:rsidR="00F720F2" w14:paraId="5A718B4C" w14:textId="77777777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8E5C1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70266B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Пила циркулярная ПТД 1,6 М255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7E899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22 000,00</w:t>
            </w:r>
          </w:p>
        </w:tc>
      </w:tr>
      <w:tr w:rsidR="00F720F2" w14:paraId="269AC856" w14:textId="77777777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F9BED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1B555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Дрель аккум. METABO ВS14.4  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A4A6A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15 000,00</w:t>
            </w:r>
          </w:p>
        </w:tc>
      </w:tr>
      <w:tr w:rsidR="00F720F2" w14:paraId="1609BD62" w14:textId="77777777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045965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E63C7B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Фрезерный центр с ЧПУ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AAE46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2 500 000,00</w:t>
            </w:r>
          </w:p>
        </w:tc>
      </w:tr>
      <w:tr w:rsidR="00F720F2" w14:paraId="16709321" w14:textId="77777777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B30A4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9E300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Линия по обработке стекла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A5DF3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2 750 000,00</w:t>
            </w:r>
          </w:p>
        </w:tc>
      </w:tr>
      <w:tr w:rsidR="00F720F2" w14:paraId="03E7E0B6" w14:textId="77777777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C9062B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FE8DC3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Кромко-облицовочный центр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9172A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2 900 000,00</w:t>
            </w:r>
          </w:p>
        </w:tc>
      </w:tr>
      <w:tr w:rsidR="00F720F2" w14:paraId="79126BAD" w14:textId="77777777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A46581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D6F954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Камера порошковой покраски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27E1E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850 000,00</w:t>
            </w:r>
          </w:p>
        </w:tc>
      </w:tr>
      <w:tr w:rsidR="00F720F2" w14:paraId="5D7A8272" w14:textId="77777777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9C95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6E652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Камера химической металлизации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2A57E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350 000,00</w:t>
            </w:r>
          </w:p>
        </w:tc>
      </w:tr>
      <w:tr w:rsidR="00F720F2" w14:paraId="04D2AC9A" w14:textId="77777777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EB274E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4FB7A6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Плоско-шлифовальный станок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452CC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200 000,00</w:t>
            </w:r>
          </w:p>
        </w:tc>
      </w:tr>
      <w:tr w:rsidR="00F720F2" w14:paraId="1A76AF38" w14:textId="77777777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34445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2DD65A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Компрессор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852F5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750 000,00</w:t>
            </w:r>
          </w:p>
        </w:tc>
      </w:tr>
      <w:tr w:rsidR="00F720F2" w14:paraId="4164FBB6" w14:textId="77777777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2CC62B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BB3CC3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Станок фрезерный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16AFD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130 000,00</w:t>
            </w:r>
          </w:p>
        </w:tc>
      </w:tr>
      <w:tr w:rsidR="00F720F2" w14:paraId="44AA8B91" w14:textId="77777777">
        <w:trPr>
          <w:gridAfter w:val="1"/>
          <w:wAfter w:w="3686" w:type="dxa"/>
          <w:trHeight w:val="5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1953D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B1B646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Заливочная машина Высокого давления (3МВД-40)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AA4F21" w14:textId="77777777" w:rsidR="00F720F2" w:rsidRDefault="00A60BB0">
            <w:pPr>
              <w:ind w:firstLine="198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2 800 000 ,00</w:t>
            </w:r>
          </w:p>
        </w:tc>
      </w:tr>
      <w:tr w:rsidR="00F720F2" w14:paraId="57287AB5" w14:textId="77777777">
        <w:trPr>
          <w:gridAfter w:val="1"/>
          <w:wAfter w:w="3686" w:type="dxa"/>
          <w:trHeight w:val="42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B906C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45D69D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Сверлильно-присадочный станок HOLD HB406BLi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470219" w14:textId="77777777" w:rsidR="00F720F2" w:rsidRDefault="00A60BB0">
            <w:pPr>
              <w:ind w:firstLine="198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1 800 000,00</w:t>
            </w:r>
          </w:p>
        </w:tc>
      </w:tr>
      <w:tr w:rsidR="00F720F2" w14:paraId="3B544EB6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854E2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DD47DB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Трактор МТЗ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1A69A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1,800 000.00</w:t>
            </w:r>
          </w:p>
        </w:tc>
      </w:tr>
      <w:tr w:rsidR="00F720F2" w14:paraId="4B3A0B6A" w14:textId="77777777">
        <w:trPr>
          <w:gridAfter w:val="1"/>
          <w:wAfter w:w="3686" w:type="dxa"/>
          <w:trHeight w:val="30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C7F8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95F91F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Автопогрузчик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82FD3E" w14:textId="77777777" w:rsidR="00F720F2" w:rsidRDefault="00A60BB0">
            <w:pPr>
              <w:ind w:firstLine="198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900 000,00</w:t>
            </w:r>
          </w:p>
        </w:tc>
      </w:tr>
      <w:tr w:rsidR="00F720F2" w14:paraId="4BE3C308" w14:textId="77777777">
        <w:trPr>
          <w:gridAfter w:val="1"/>
          <w:wAfter w:w="3686" w:type="dxa"/>
          <w:trHeight w:val="4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4BDD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82F2B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Автомобиль NEXT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A70125" w14:textId="77777777" w:rsidR="00F720F2" w:rsidRDefault="00A60BB0">
            <w:pPr>
              <w:ind w:firstLine="198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</w:tr>
      <w:tr w:rsidR="00F720F2" w14:paraId="27BC2D0B" w14:textId="77777777">
        <w:trPr>
          <w:gridAfter w:val="1"/>
          <w:wAfter w:w="3686" w:type="dxa"/>
          <w:trHeight w:val="52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DD48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8F625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Земля 14 850м2 и Строения 4 000м2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BB691B" w14:textId="77777777" w:rsidR="00F720F2" w:rsidRDefault="00A60BB0">
            <w:pPr>
              <w:ind w:firstLine="198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63 500 000,00</w:t>
            </w:r>
          </w:p>
        </w:tc>
      </w:tr>
      <w:tr w:rsidR="00F720F2" w14:paraId="7E4E26A8" w14:textId="77777777">
        <w:trPr>
          <w:trHeight w:val="280"/>
        </w:trPr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7918B89D" w14:textId="77777777" w:rsidR="00F720F2" w:rsidRDefault="00F720F2">
            <w:pPr>
              <w:ind w:firstLine="198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46F5306" w14:textId="77777777" w:rsidR="00F720F2" w:rsidRDefault="00F720F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DD0EDE9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343F097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071AEE3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4F3918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</w:tr>
      <w:tr w:rsidR="00F720F2" w14:paraId="03EAB6B5" w14:textId="77777777">
        <w:trPr>
          <w:gridAfter w:val="1"/>
          <w:wAfter w:w="3686" w:type="dxa"/>
          <w:trHeight w:val="360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2DEC2D" w14:textId="77777777" w:rsidR="00F720F2" w:rsidRDefault="00A60BB0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CA389D" w14:textId="77777777" w:rsidR="00F720F2" w:rsidRDefault="00A60BB0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80 067 000,00</w:t>
            </w:r>
          </w:p>
        </w:tc>
      </w:tr>
      <w:tr w:rsidR="00F720F2" w14:paraId="6A77E102" w14:textId="77777777">
        <w:trPr>
          <w:trHeight w:val="1020"/>
        </w:trPr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5E6FDECC" w14:textId="77777777" w:rsidR="00F720F2" w:rsidRDefault="00F720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4C315EC" w14:textId="77777777" w:rsidR="00F720F2" w:rsidRDefault="00F720F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B2CC218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F1EF7E0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2180818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EFB51A4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</w:tr>
      <w:tr w:rsidR="00F720F2" w14:paraId="7FB75A49" w14:textId="77777777">
        <w:trPr>
          <w:gridAfter w:val="1"/>
          <w:wAfter w:w="3686" w:type="dxa"/>
          <w:trHeight w:val="84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0012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44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704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Наименование матриц (женские, мужские и детские  манекены, демонстрационные формы, головы и бюсты, животные, дизайнерская мебель, торсы )</w:t>
            </w:r>
          </w:p>
        </w:tc>
        <w:tc>
          <w:tcPr>
            <w:tcW w:w="112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A989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Кол-во (ед.)</w:t>
            </w:r>
          </w:p>
        </w:tc>
        <w:tc>
          <w:tcPr>
            <w:tcW w:w="10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B58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Стоимость за единицу 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8BDD4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Общая стоимость</w:t>
            </w:r>
          </w:p>
        </w:tc>
      </w:tr>
      <w:tr w:rsidR="00F720F2" w14:paraId="7CD9BCE7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F8E7E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DA47DF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«Экспрессия» OLD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04168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E0C45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D9C14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58CE784D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0D584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7BFC8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«Экспрессия» NEW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92824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9CDE7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0E909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2DE59982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A14B1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28814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Стелс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F526E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E1A9F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42E20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334B18F4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ED2F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3107AD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Фуэте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007AE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77978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FDFFC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197 250,00</w:t>
            </w:r>
          </w:p>
        </w:tc>
      </w:tr>
      <w:tr w:rsidR="00F720F2" w14:paraId="03844AB4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910AF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D1E911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Крупная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E7317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6107C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7458E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2DA9892B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27D4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FC2AB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Восприятие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FF6AD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B3D67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36500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157 800,00</w:t>
            </w:r>
          </w:p>
        </w:tc>
      </w:tr>
      <w:tr w:rsidR="00F720F2" w14:paraId="5E372665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001E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56A9A2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Сдержанность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B658B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76F69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DE037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236 700,00</w:t>
            </w:r>
          </w:p>
        </w:tc>
      </w:tr>
      <w:tr w:rsidR="00F720F2" w14:paraId="61D276DB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8E5CF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24E601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Откровение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9889D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ED7A1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709A0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78 900,00</w:t>
            </w:r>
          </w:p>
        </w:tc>
      </w:tr>
      <w:tr w:rsidR="00F720F2" w14:paraId="06C0BA63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687BF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32A292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Вера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93A25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C8B63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02E2B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6CEA29C7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B200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C7E7D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Надежда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15C0E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97292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137E8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6E329287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1B99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49D143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Любовь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EDD77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70188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697EC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10AAB772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C4240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F658CF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Арина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B9C29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6AAF9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DFD99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377F038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C3835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14E7AE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Эмма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08A7F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1FDDC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8CC56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1B4A9D6D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6069D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2888F4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1AE34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8D6D6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AA45F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3F5556FD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614C6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D7AFEB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Космо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84A8D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4EB55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8FDE7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394 500,00</w:t>
            </w:r>
          </w:p>
        </w:tc>
      </w:tr>
      <w:tr w:rsidR="00F720F2" w14:paraId="32DCAB3E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6FBC1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24FEC4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«Мехх»-01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4E955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C5342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6DAEE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7D75EAB7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227A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D7884F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Джульетта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950E5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54496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90721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1EC776C6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A732E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E1799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Васаби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01589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B0531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FDEE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78 900,00</w:t>
            </w:r>
          </w:p>
        </w:tc>
      </w:tr>
      <w:tr w:rsidR="00F720F2" w14:paraId="2F8B278F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45382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A48A4D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«Трансформер» серии «Нано»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5A914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841A7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F7768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7B220CE5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95ED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38E37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Эта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7AC89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6CF39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CA837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7A3CA185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5B4E2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094081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Алевтина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FC7F1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A544B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4AF24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4A574564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D598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30BE1A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Арина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F9C36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CA8D6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A0793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78 900,00</w:t>
            </w:r>
          </w:p>
        </w:tc>
      </w:tr>
      <w:tr w:rsidR="00F720F2" w14:paraId="38D7232F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DE479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02B2F2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Алексия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97E89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C2102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F20C8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5D36B808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D85E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B617B3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Злата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B81DC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59FBA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17482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5EC21CB1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F04E4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AB6D93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Акулина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979CE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6C525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9ED0E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5E5AA51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39129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74AA1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Веселина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ADDFD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7015E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0491D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42B788D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B421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A40A3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Серафина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286B8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B1A61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3E3D0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54A2138F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85C8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D3173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Авдотья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2D6C5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A258F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3CC6C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3B05A029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5444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A9C7F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Агриппина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68221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F0DFB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C43A8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46B0DE9A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E264D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7036E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Александра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F7417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9659C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FE027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2916AD7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89835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D3F011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Альбина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AD623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9EA27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CC77A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10F8A4C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87A0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3E3E4D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Будущая мама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E8EF0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27D94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C6856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5D15AE2F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5158B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A84D63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Анастасия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ADAB4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90943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93D31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7BE319DF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82DF2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9773D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Анфиса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4380D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B225A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5C1D7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7D6F4EE7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47054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362B24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Спенсер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22021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B7B3B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76D25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1633AD84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3002F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9AE61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Сдержанность Большая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7AB49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6FA8D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AD877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11F3D399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4520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1BD5C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Сдержанность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E4D0B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28CB5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0D72A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78 900,00</w:t>
            </w:r>
          </w:p>
        </w:tc>
      </w:tr>
      <w:tr w:rsidR="00F720F2" w14:paraId="351EB9D2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95C2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209676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Адидас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390E5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E8523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A7A2D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3152F57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B6B1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D8BF06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Варвара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254FA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6E7B7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84238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15175743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EA0E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8FA83E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Большая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3622B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DDEE2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05AF0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2BE62CE9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B6B06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C59C2D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Галина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05196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AC60F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1056F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2E258CF7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5A9EE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64EDA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Визитер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FDB92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B490F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2B1DD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36219B5D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DA5D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F0E9B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Глафира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43415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2E65F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0BB4B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03C2FB25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21D6B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3F7B8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Дарья 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727B8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F8C3B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78A0F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224C5699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979C1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30CD9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Зарина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4CB41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A6793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85850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451E2151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30040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4D7AD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Капиталина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6E003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0B18B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C0237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3A56E7CE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0EF2D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146784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Кристина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D4087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54E0E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45799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2B6DC83A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7A20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DFB85D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Людмила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B0AF1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3AB18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B907D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26066F44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710BE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3A214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Марфа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1BECA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5365C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73DD8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77F1F726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75AC5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9213F4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Очень Большая ХХХL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14500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500FD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7B798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12A3F8B4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3551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04C0A7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Павла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5FAA5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15FBF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6FBCA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58AC8694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8DC2B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73421A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Пелагея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BBA92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55F2F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57FDB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418B3B9E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3D1B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80BC7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Полина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CBAFA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1E3B8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DED48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29C68E35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B05AD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957931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Прасковья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57213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A33C9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572F8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49D81086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A4405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205991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Руфина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19032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9A526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57D01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09560DDD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EC7A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3E7636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Своя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49CAF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FC206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73CB9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332E3046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E9EFE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064998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Саботаж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42257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A3E02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DB328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2F50D817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EAEFF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8C1DA3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Серафима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59EE7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1E865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140D5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1D8E6A54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EAC24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9ECD5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Софья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38BB3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738F7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548C1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4D56DDF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1DF8B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39DF31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Татьяна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3432D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8F4C5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71084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5B94A73C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D13B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3ADB13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Ульяна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F3688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FEE4C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9B944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27479C9B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0862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8792CE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Фатима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17E6C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FDBA4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DF5EE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69C7475D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FA900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130B7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Фекла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AAA87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0EE92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134EE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668F80B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9AB6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01687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Элеонора 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121D4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F9605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F2C57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3DC444BD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8BAF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39D6E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Ярослава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F5F35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8657B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E0811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3A62173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DDF2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B6A28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Бегущая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84DF5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78FA7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2CF28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50098E24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071F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C0EF4A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Спринтер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A8CC9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BC929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519D3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3205680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ECD4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35DA3B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СпортХит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02078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E8079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77BFC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157 800,00</w:t>
            </w:r>
          </w:p>
        </w:tc>
      </w:tr>
      <w:tr w:rsidR="00F720F2" w14:paraId="556959C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383A5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8E1AE6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Фото-Хит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AA7B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F21B1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05E68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78 900,00</w:t>
            </w:r>
          </w:p>
        </w:tc>
      </w:tr>
      <w:tr w:rsidR="00F720F2" w14:paraId="4FC8F991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507FF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309508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Эволюция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D2341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261F1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82A38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31A447A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B02FE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4EC9E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Скейтбордистка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A37D1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03296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58684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35EBE975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C9FF1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7099B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Черри 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C6186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A2611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72672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721F5614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8007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E6188A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Белла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483B0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0D4DA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694F9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66CA8966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631A1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1ACAC6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Йога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E1ED3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5718C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5F299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78 900,00</w:t>
            </w:r>
          </w:p>
        </w:tc>
      </w:tr>
      <w:tr w:rsidR="00F720F2" w14:paraId="35884351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5F336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501A57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Стелс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0F262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3810B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E544A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7A5F5149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B432E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9D23D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ОН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759B3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CF92B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3BA61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792E3835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E5FA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691097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Ромео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AE592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9F276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B6718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78B9F58B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F463B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A644BD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Откровение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A7D18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1D7A0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DF973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67CC0B76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DD56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C0864A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Визитер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ECB5B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04692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43BD8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3C2EE2F6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09904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5AFE8D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Тихон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E447B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A0A8F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7F42B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279A0001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5BC99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E1337D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Андрей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8130A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3371B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9F7D6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2538613D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EF350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C932CF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Прохор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AEF48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E6F9B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07B1A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63E73E2F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732C1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630EE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Дорофей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3F5FE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4EEC5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CECEF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760FCF3F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98A75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518E3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Самый большой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CA649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81078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0AEC1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7BB08E6C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E9A1F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BB8961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Арсений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921A3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0490D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3642E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6A716F91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4B986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5E1FE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Большой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FB7D3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FEC68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13CB7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5F4E6B17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1F7A0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1588D2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Василий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2EB60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093CC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6D4DC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0BF1B494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F455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C421B3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Гордей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4DBCF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577A7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030C0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28C6EF15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9362E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906731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Джозеф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D38C8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C30D0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D8AF3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163C8D5B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EB624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2E8826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Григорий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2A0A6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DEAB5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61490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247AFA91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7ABC9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55FBB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Евдоким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A5553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C32DB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BDC6A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613470AB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B56EF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72C287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Ермолай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9D754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A8320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931FB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4E5864B8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32B0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25E93B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Ерофей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715FC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749CA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AB7FF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345C2CC4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CBFB6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F37864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Очень Большой ХХХL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5E74E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B7EDA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2505C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777D8D84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E23F5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265628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Платон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C4027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9E6E9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05398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10B909FA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B031B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A2E9EB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Прохор 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F49E4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6A108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09882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6AB99163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06C1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FEEDD7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Саботажь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F7424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B54F5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B292E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16384802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B6019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7296D2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Свой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10B3F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D4844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E3CCE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183E3A0A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F2DE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009ABD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Северин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3CF16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05740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40FD3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79B362FA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54110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DDDBD4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Степан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4725C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808A3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4290A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7FF5A4D5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8FFA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A402EF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Поэт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1141E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19DB6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042B1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146DA677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1884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95B9DF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Фрол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08950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4AE2E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F0515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588A8337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7E2B2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E09AB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«Трансформер» серии «Нано»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9CF07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C2F59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54068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75D62536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8B49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94D601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Бегущий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E2B35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06D55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324D8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02C2F1E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E86A6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6055D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Виталий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CAC4A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E7B59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2EBAD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19D08808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5C61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4D1E2D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Вторжение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8B693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4F914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865DF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7FCFDD7C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F5B91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68C083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Спринтер 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AE3EB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A936F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AD9F9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78 900,00</w:t>
            </w:r>
          </w:p>
        </w:tc>
      </w:tr>
      <w:tr w:rsidR="00F720F2" w14:paraId="77F1970A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0CD6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844C2B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Атлет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6AFB7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3DE90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20D75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1BD15AF8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C5F8F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AAD6B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СпортХит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4BABC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08C25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14321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157 800,00</w:t>
            </w:r>
          </w:p>
        </w:tc>
      </w:tr>
      <w:tr w:rsidR="00F720F2" w14:paraId="44FDEB48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B96B0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F0B96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Фото-Хит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065C1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08DCB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082EF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47EF0A6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7FC2D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D22E13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Эволюция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3E860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A9004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7C8B0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58E179EF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DD580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A4540F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Йога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39A50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7C043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BB48B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31A985F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F9D6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16D24F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Спенсер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8F02A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64C3D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B9D19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15FDF6FE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40EFE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401911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Карен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0E5F2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64CA3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AF37D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6F26BE7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9377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D22EEB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Влад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5EC0E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1BBF2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81159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66660E7F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4B471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6B204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Влас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C30E3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05A26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3459C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57AC2FD7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7161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278F8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Адидас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B91A3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2F54F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DC8A2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7E66CA06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41DC1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E63601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Футболист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B2836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66F0D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3312D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78 900,00</w:t>
            </w:r>
          </w:p>
        </w:tc>
      </w:tr>
      <w:tr w:rsidR="00F720F2" w14:paraId="058DDF0E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1353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42CA74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Вратарь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5DB7A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5C6B8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94C67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432C572C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2D52F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A92F4A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Хоккеист бьющий справа ХКП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87DAB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DF489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F1CC0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09E082A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902C9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8C9DA8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Хоккеист бьющий справа ХКЛ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88F83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A6588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9FF0A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0661DA13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FF7F0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D7746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Скейтбордист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9A42F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075DE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A99FB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1FA7FE85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7B82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60D72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Фитнес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2A5D5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4C981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73AC5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74D4081A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BF7AE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B98D0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Баскетболист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631B1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12C58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3192A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203DE353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7BBD2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FD09D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Любер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6F001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63C97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35139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2C1F3C0F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69B9B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CC427B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Боксер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1F32D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EF26E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B37F1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39 450,00</w:t>
            </w:r>
          </w:p>
        </w:tc>
      </w:tr>
      <w:tr w:rsidR="00F720F2" w14:paraId="410B62D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FCB1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2F76C2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Рука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EBA53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2E771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9C739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29E7272E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AA22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8C5F4F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Бедра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310DC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EA47F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D86D5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F720F2" w14:paraId="373E6BE5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6C64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80B4D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Женские ноги настенные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A5331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A563D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F4827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436A48E3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E076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2F0B1B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Кисти рук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C9DB0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E5968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CCAF3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2 009 250,00</w:t>
            </w:r>
          </w:p>
        </w:tc>
      </w:tr>
      <w:tr w:rsidR="00F720F2" w14:paraId="20314CE1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B14FD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E116AA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Дем. форма ног мужские для носков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F28B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38B2D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32BAB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84 600,00</w:t>
            </w:r>
          </w:p>
        </w:tc>
      </w:tr>
      <w:tr w:rsidR="00F720F2" w14:paraId="4D34E8CF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F2424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FA28B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Дем. форма ног мужские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F97BD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1145F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B5100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33109C5A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4283E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187A3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Дем. форма ног женские для чулок и носков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1633F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D4E90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FD221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105 750,00</w:t>
            </w:r>
          </w:p>
        </w:tc>
      </w:tr>
      <w:tr w:rsidR="00F720F2" w14:paraId="5BF7BF1D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AE8B0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CD601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Дем. форма ног женские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EAFB2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B23A5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74413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1902F5B2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BA256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3F9F2D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Вешало «Вариация»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CA445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AC598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F46CE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436B6E49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87959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7400FA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Экспозитор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56792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716F4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C7E36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F720F2" w14:paraId="4D2B45B7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2C322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B4B64F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ДФЖН СпортХит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C2CF1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8E74E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277E7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09FF420F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E5706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FD36FA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ДФМН СпортХит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32FEB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61BF7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FB191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01DDB5A9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5E8BB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0E1903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Пес «Гарсон»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E2621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D978E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FEFA8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45C33D16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EB2BE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6BEC28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Кошка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4F8FC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4C7A1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F3F32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6053C643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B57BF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3223A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Собака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8EEC2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0755C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71E46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05FE105F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9F4CD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6104A3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Пантера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FBA27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95042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CE14B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1D335ECD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6B61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44AFA8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Овца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137A1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40088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939E7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690B4EFD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C8A5F4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93666B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Баран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CCFC7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FE937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6CDA9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0F86A463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2223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477DD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Голова космо с руками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B2425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A8032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8D0F0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281135BA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5D34D2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C02161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Голова Трейси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CD257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23D61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D8611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5BAFE21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6E4E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C864EF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Голова Эда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D4F7B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2F3D7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558A8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28485579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80602D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F64217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Перфорированная голова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52387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4DB58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38E22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2D11DA2F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3C6FD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F5D56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Демоформа бюста серии «Грация»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0926F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27A08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461EA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F720F2" w14:paraId="27D783A8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EC12CB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99C7C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Бюст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928C9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29430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FCE48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F720F2" w14:paraId="080855A6" w14:textId="77777777">
        <w:trPr>
          <w:gridAfter w:val="1"/>
          <w:wAfter w:w="3686" w:type="dxa"/>
          <w:trHeight w:val="5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2867F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151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E6E0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Крепление головы настенное «Микроторс»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E0161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BBC9B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356FA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1C60907D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CA72D5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A431B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Бюст серии «Чужая»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1324C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759E5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471E4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F720F2" w14:paraId="13082FCF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3BBF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9EC12F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Бюст серии «Поэт»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65E25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AA161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1FABA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7126EFC8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1ED664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138B08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Демоформа голов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C9571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1E2AF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637FB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169 200,00</w:t>
            </w:r>
          </w:p>
        </w:tc>
      </w:tr>
      <w:tr w:rsidR="00F720F2" w14:paraId="7BABC6EC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9D239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92DD9A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Наш президент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4C316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0F980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472D9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720EC1F5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FB553B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0177E6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Голова «Вторжение»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61869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767A5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3F7F9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F720F2" w14:paraId="77205387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3C8D1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ABDAA8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Голова «Свои»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F04BF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9F93B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F2512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F720F2" w14:paraId="29A79308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3166BE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3F54E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Голова «Те»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A7E4A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FB94E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8BA78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F720F2" w14:paraId="5BDB7872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06656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22AF36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Голова «Чужие»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A8666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6DA20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EE0FA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F720F2" w14:paraId="5997DC17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A89425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48040B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Голова «Визитер»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CFE11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FB8AC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06953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F720F2" w14:paraId="77AAD55F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33F2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FAFBCE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Голова «Дед» 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9B0DF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73879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254A9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0B92D2EC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C893F9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E1980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Бюст «Гагарин»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9296B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ACD7A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D9EE2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1A88B0C3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25F69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02F10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Голова «Трамп»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E6322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1EBF0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929C7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32576DEC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F1D92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252688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Бюст Адидас мужской, женский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43F61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43A8A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AA6E5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F720F2" w14:paraId="59FCC6BC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0D5AB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B1E04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Стол «Прелюдия»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F5F7D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32744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A2F0C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37606752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60F81B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1B0D8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Стул «Рапсодия» женский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E2FF8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72F30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E24AE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1C9F4826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881BE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461E68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Стул «Этюд» мужской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09411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12E9D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A2D3A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4B9E1AF1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9FAB6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7F60D6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Стул «Ноктюрн»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B2EA7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D92F9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03B0A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6EF3710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C62A6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E13EA4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ЭГО-01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2CE63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89384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41DE2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216873EB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43051D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27E39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ЭГО-05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53826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BDB19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538D8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02CE47D1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3C122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85091F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ТЖГ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BBC6F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CC263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26F2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2D8BE178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A5D5F2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0D878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ТМГ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14EBA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A16D1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E1E14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5669FE0B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5846B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C5F62D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ТЖДФ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821F7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FE3A0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03F20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211 500,00</w:t>
            </w:r>
          </w:p>
        </w:tc>
      </w:tr>
      <w:tr w:rsidR="00F720F2" w14:paraId="0D053292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43C8AF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76AF8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ТМДФ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3797B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C5307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E1E46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658DE93A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1C004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E01D0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ЖТГ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C6DC5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FF584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EBA7B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359B2893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39366E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E9E41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МТГ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DF2C4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B374C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945C0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0108E048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05384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40A6B4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БЛТЖ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48004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3EDF0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FE337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29CE6E2D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90D64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79AE32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БМТЖ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1CAD4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2F381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88451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13999852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57575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5803CA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ТЖ Инканто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9620A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6F1FA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1D141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11959D98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7537F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F0BEB8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ТМ Инканто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D1775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DBAD3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91708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7E7BC199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B817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31D938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ТББЖ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66F4E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CE77F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DE33F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72707C05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BEFFFE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6FA563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ТББМ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28B96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5CA62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5F70A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30C6EADE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2BA1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BAAC6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ТМДА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7491E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0F3F3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F9D0A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5585612B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2D09B5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DA5467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ТЖДА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E4994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D8486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5E5F9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2D2F6BF8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D957F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8D120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Абстракт-1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F9C88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8D993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3A933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470DB39C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4DD6A6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3051B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Симфония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BB577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17010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8EC44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3D077B15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0486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D6845D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Торс портновский  РINKO-01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A0C1D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386D8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CFB95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32991EB9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099AF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8BA4E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ТЖД СпортХит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41958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11EF3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1361B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F720F2" w14:paraId="07877E82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C6651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2DF35D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ТМД СпортХит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DE0AA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4AA62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D4A33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7939ECE9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0CF3CD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F1F09E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Хелли Хансен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A89BA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68A06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DF3D2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F720F2" w14:paraId="6444AD68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2AEA4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329722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Торс Энерджи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DCA6C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F604D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23A38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F720F2" w14:paraId="6C398AA3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BD604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242491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Торс Ностальжи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9BAA2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DBDEC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FE6A1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F720F2" w14:paraId="01F1210E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88094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B9A73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Варька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51207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57E26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9478F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19DDA387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8DC59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E211D7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Светланка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D349B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C088F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53332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4C2CC54C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7356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289592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Владик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FEE41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824A2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64CD8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F720F2" w14:paraId="5DFFE593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99E2F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A58003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Пашка 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2CE23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EEF36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FCA2D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F720F2" w14:paraId="585BE5C0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71F94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234F2D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Сашка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A1461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0ACAE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16E50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0E323ACA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89CBCB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5C0ACE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Мишенька 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17556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35399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EE835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647169DE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60D1B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31A7B6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Колька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FBE85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0CB7F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FAED6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F720F2" w14:paraId="4802A125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F75C5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9F392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Леночк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6026D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BFF81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9DD50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3710D9DB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CF15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F37BD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Наташк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E2836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D8DFC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0D1CA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7B685878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82805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81BADB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Володька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EA411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CF1D6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A754A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0A996ECC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6FBD0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203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C73D18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Анюта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7F962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B097EF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C17B0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175DAF46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3C44E0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2B2B21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Толик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225E1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806EA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229FE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45D6475D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9CD0D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DC1D2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Вера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581CB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51959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E4427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5A7C0E63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7C91ED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F71473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Серега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D87A7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DDDB8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3A9BE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0FAEA501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0D68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7244A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Грудник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C12F3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3DE5D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A7492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378FEA2F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FCDB8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7F6EF0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Ребенок ВС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CFC84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44070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CE048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6FE71F0B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7E9B0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6CCBE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Спорт Хи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D6EA8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F125AD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3F1A7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63 450,00</w:t>
            </w:r>
          </w:p>
        </w:tc>
      </w:tr>
      <w:tr w:rsidR="00F720F2" w14:paraId="760E7633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9EE4B5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B8A30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Антошка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535B5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E43F5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5E0C6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2B2B196E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977DE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D84481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Алешк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C9064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0347A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DFEA4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1FC68F4C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7B6C00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EB0A14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Кораблик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EE5F1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C27CD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3C70F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63 450,00</w:t>
            </w:r>
          </w:p>
        </w:tc>
      </w:tr>
      <w:tr w:rsidR="00F720F2" w14:paraId="1DC144DF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408E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85C1B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Варька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6617E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AF9AC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D1EEC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719DFB44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7BE213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9CBC2F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Ребенок прямой 6-ти летний 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EC234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122A3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EA6E8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6A689FED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D4694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4984BD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Ребенок прямой 10-ти летний   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7632D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89E07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75E89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5F82A6DD" w14:textId="77777777">
        <w:trPr>
          <w:gridAfter w:val="1"/>
          <w:wAfter w:w="3686" w:type="dxa"/>
          <w:trHeight w:val="30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CC346B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03C73D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Грудник Сидячий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FF24E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36D503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967E9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</w:tr>
      <w:tr w:rsidR="00F720F2" w14:paraId="0B4BBC46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867D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C4911A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Фитнес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FF5EC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E4957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21 150,00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470305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42 300,00</w:t>
            </w:r>
          </w:p>
        </w:tc>
      </w:tr>
      <w:tr w:rsidR="00F720F2" w14:paraId="2A577E50" w14:textId="77777777">
        <w:trPr>
          <w:gridAfter w:val="1"/>
          <w:wAfter w:w="3686" w:type="dxa"/>
          <w:trHeight w:val="350"/>
        </w:trPr>
        <w:tc>
          <w:tcPr>
            <w:tcW w:w="6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827AA8" w14:textId="77777777" w:rsidR="00F720F2" w:rsidRDefault="00A60BB0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A865D5" w14:textId="77777777" w:rsidR="00F720F2" w:rsidRDefault="00A60BB0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11 237 100,00</w:t>
            </w:r>
          </w:p>
        </w:tc>
      </w:tr>
      <w:tr w:rsidR="00F720F2" w14:paraId="1389719A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995861F" w14:textId="77777777" w:rsidR="00F720F2" w:rsidRDefault="00F720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84742E7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0DE8AA2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4794649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B8A4BC4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</w:tr>
      <w:tr w:rsidR="00F720F2" w14:paraId="0E8A03E9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AD7DACB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5F159E9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7133A60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7B362F2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7E7B14E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</w:tr>
      <w:tr w:rsidR="00F720F2" w14:paraId="7607A087" w14:textId="77777777">
        <w:trPr>
          <w:gridAfter w:val="1"/>
          <w:wAfter w:w="3686" w:type="dxa"/>
          <w:trHeight w:val="350"/>
        </w:trPr>
        <w:tc>
          <w:tcPr>
            <w:tcW w:w="6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C4BDCF" w14:textId="77777777" w:rsidR="00F720F2" w:rsidRDefault="00A60BB0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B2A8EF" w14:textId="77777777" w:rsidR="00F720F2" w:rsidRDefault="00A60BB0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20F2" w14:paraId="6471F577" w14:textId="77777777">
        <w:trPr>
          <w:gridAfter w:val="1"/>
          <w:wAfter w:w="3686" w:type="dxa"/>
          <w:trHeight w:val="280"/>
        </w:trPr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DA654BB" w14:textId="77777777" w:rsidR="00F720F2" w:rsidRDefault="00F720F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10D3CD0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3E2B7DA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BB3FA30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291F507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</w:tr>
      <w:tr w:rsidR="00F720F2" w14:paraId="7142A086" w14:textId="77777777">
        <w:trPr>
          <w:gridAfter w:val="1"/>
          <w:wAfter w:w="3686" w:type="dxa"/>
          <w:trHeight w:val="328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D40A" w14:textId="77777777" w:rsidR="00F720F2" w:rsidRDefault="00A60BB0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Наименование  актива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D3622" w14:textId="77777777" w:rsidR="00F720F2" w:rsidRDefault="00A60BB0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Сумма  (рубли)</w:t>
            </w:r>
          </w:p>
        </w:tc>
      </w:tr>
      <w:tr w:rsidR="00F720F2" w14:paraId="1E11BC49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153449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8394E2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Машина настольная (точила) Т200/350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F37D11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9 000,00</w:t>
            </w:r>
          </w:p>
        </w:tc>
      </w:tr>
      <w:tr w:rsidR="00F720F2" w14:paraId="20969ADE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70FE75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DEA25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Сварочный аппарат Ресанта Саипа 220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0713F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26 000,00</w:t>
            </w:r>
          </w:p>
        </w:tc>
      </w:tr>
      <w:tr w:rsidR="00F720F2" w14:paraId="1822EB80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BFF4E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238CA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Сварочный аппарат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D8904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15 000,00</w:t>
            </w:r>
          </w:p>
        </w:tc>
      </w:tr>
      <w:tr w:rsidR="00F720F2" w14:paraId="4E605E53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B157D5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83410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Станок для заточки пил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634BD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23 000,00</w:t>
            </w:r>
          </w:p>
        </w:tc>
      </w:tr>
      <w:tr w:rsidR="00F720F2" w14:paraId="3980FDAA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0F886B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F14ACA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Сварочный полуавтомат РЕСАНТА 2шт.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CED9A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70 000,00</w:t>
            </w:r>
          </w:p>
        </w:tc>
      </w:tr>
      <w:tr w:rsidR="00F720F2" w14:paraId="6BB9F42C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90315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C25EA7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Токарный станок ИТ1М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B60A6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250 000,00</w:t>
            </w:r>
          </w:p>
        </w:tc>
      </w:tr>
      <w:tr w:rsidR="00F720F2" w14:paraId="1D0F7462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D92542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7736C2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Токарный станок 16К20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7C8BE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250 000,00</w:t>
            </w:r>
          </w:p>
        </w:tc>
      </w:tr>
      <w:tr w:rsidR="00F720F2" w14:paraId="22AFDAE7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F0A32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B0CB71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Фрезерный станок универсальный Ф3276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797CA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210 000,00</w:t>
            </w:r>
          </w:p>
        </w:tc>
      </w:tr>
      <w:tr w:rsidR="00F720F2" w14:paraId="25B6FF1E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6D874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EC04A4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Заточной станок 3К634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7ACA7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60 000,00</w:t>
            </w:r>
          </w:p>
        </w:tc>
      </w:tr>
      <w:tr w:rsidR="00F720F2" w14:paraId="482CFF82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65F65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A85CA4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Машина контактной сварки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F6F54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220 000,00</w:t>
            </w:r>
          </w:p>
        </w:tc>
      </w:tr>
      <w:tr w:rsidR="00F720F2" w14:paraId="5181ED17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530016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370802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Портативная пила Makita 2414NВ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3B218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15 000,00</w:t>
            </w:r>
          </w:p>
        </w:tc>
      </w:tr>
      <w:tr w:rsidR="00F720F2" w14:paraId="2779CF88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717C4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B95902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Пресс гидравлический ПГВ-01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985176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30 000,00</w:t>
            </w:r>
          </w:p>
        </w:tc>
      </w:tr>
      <w:tr w:rsidR="00F720F2" w14:paraId="44C51800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1B6452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E459B2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Ножницы электрические листовые S-01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51D0D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4 500,00</w:t>
            </w:r>
          </w:p>
        </w:tc>
      </w:tr>
      <w:tr w:rsidR="00F720F2" w14:paraId="066914F3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36A0AC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BEDD2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Сварочный аппарат СВАРОГ TIG250 (R22)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37B009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70 000,00</w:t>
            </w:r>
          </w:p>
        </w:tc>
      </w:tr>
      <w:tr w:rsidR="00F720F2" w14:paraId="560B3BD1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55734A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349C86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Перфоратор ручной П-30/900ЭР (9400)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6594D2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F720F2" w14:paraId="47EFD13E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02A09D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D858C9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Сверлильный станок JET-JMD-18VS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D3083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370 000,00</w:t>
            </w:r>
          </w:p>
        </w:tc>
      </w:tr>
      <w:tr w:rsidR="00F720F2" w14:paraId="7B48ABE3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3B23A5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34EE7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Пила ленточная JET BS-812R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86C53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70 000,00</w:t>
            </w:r>
          </w:p>
        </w:tc>
      </w:tr>
      <w:tr w:rsidR="00F720F2" w14:paraId="33DB8850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F72CA9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791958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Гибочный станок WC67VN63/2500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CE4FE4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1 850 000,00</w:t>
            </w:r>
          </w:p>
        </w:tc>
      </w:tr>
      <w:tr w:rsidR="00F720F2" w14:paraId="53675D19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093E88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B0963C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Ножницы пневмомеханические гильотинные  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8069CB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700 000,00</w:t>
            </w:r>
          </w:p>
        </w:tc>
      </w:tr>
      <w:tr w:rsidR="00F720F2" w14:paraId="584D3EBD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6B6571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1F8655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Шлифовальный станок GAR13001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711C08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250 000,00</w:t>
            </w:r>
          </w:p>
        </w:tc>
      </w:tr>
      <w:tr w:rsidR="00F720F2" w14:paraId="3AD7C927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6CBEB7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DD3518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Литьевая ротационная машина малая 2шт.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4A9F8E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520 000,00</w:t>
            </w:r>
          </w:p>
        </w:tc>
      </w:tr>
      <w:tr w:rsidR="00F720F2" w14:paraId="16EB8361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4CAA59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2FCF41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Литьевая ротационная машина большая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2ECFEC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500 000,00</w:t>
            </w:r>
          </w:p>
        </w:tc>
      </w:tr>
      <w:tr w:rsidR="00F720F2" w14:paraId="559B53BA" w14:textId="77777777">
        <w:trPr>
          <w:gridAfter w:val="1"/>
          <w:wAfter w:w="3686" w:type="dxa"/>
          <w:trHeight w:val="310"/>
        </w:trPr>
        <w:tc>
          <w:tcPr>
            <w:tcW w:w="5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1BD044" w14:textId="77777777" w:rsidR="00F720F2" w:rsidRDefault="00A60BB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11AB1B" w14:textId="77777777" w:rsidR="00F720F2" w:rsidRDefault="00A60BB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Станок ленточнопильный Stalex BS-712N</w:t>
            </w: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DDDB97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3DECDA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B41520" w14:textId="77777777" w:rsidR="00F720F2" w:rsidRDefault="00A60BB0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235 055,00</w:t>
            </w:r>
          </w:p>
        </w:tc>
      </w:tr>
      <w:tr w:rsidR="00F720F2" w14:paraId="411B07D0" w14:textId="77777777">
        <w:trPr>
          <w:gridAfter w:val="1"/>
          <w:wAfter w:w="3686" w:type="dxa"/>
          <w:trHeight w:val="300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E7DE03" w14:textId="77777777" w:rsidR="00F720F2" w:rsidRDefault="00A60BB0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3CF1F4" w14:textId="77777777" w:rsidR="00F720F2" w:rsidRDefault="00A60BB0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5 757 555,00</w:t>
            </w:r>
          </w:p>
        </w:tc>
      </w:tr>
      <w:tr w:rsidR="00F720F2" w14:paraId="5F5EB0BB" w14:textId="77777777">
        <w:trPr>
          <w:trHeight w:val="280"/>
        </w:trPr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5079F2A" w14:textId="77777777" w:rsidR="00F720F2" w:rsidRDefault="00F720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071D79D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A697535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AC23D8E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8C05F7C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1BC4EE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</w:tr>
      <w:tr w:rsidR="00F720F2" w14:paraId="637AC84A" w14:textId="77777777">
        <w:trPr>
          <w:trHeight w:val="350"/>
        </w:trPr>
        <w:tc>
          <w:tcPr>
            <w:tcW w:w="6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AEE0B5" w14:textId="77777777" w:rsidR="00F720F2" w:rsidRDefault="00A60BB0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EF5360" w14:textId="77777777" w:rsidR="00F720F2" w:rsidRDefault="00A60BB0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95E589F" w14:textId="77777777" w:rsidR="00F720F2" w:rsidRDefault="00F720F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720F2" w14:paraId="17C058A4" w14:textId="77777777">
        <w:trPr>
          <w:trHeight w:val="280"/>
        </w:trPr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862BABC" w14:textId="77777777" w:rsidR="00F720F2" w:rsidRDefault="00F720F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EA2C829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5E5D57D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D3BFB59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1263E21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2A45B0" w14:textId="77777777" w:rsidR="00F720F2" w:rsidRDefault="00F720F2">
            <w:pPr>
              <w:rPr>
                <w:sz w:val="18"/>
                <w:szCs w:val="18"/>
                <w:lang w:eastAsia="ru-RU"/>
              </w:rPr>
            </w:pPr>
          </w:p>
        </w:tc>
      </w:tr>
      <w:tr w:rsidR="00F720F2" w14:paraId="5F851EFF" w14:textId="77777777">
        <w:trPr>
          <w:gridAfter w:val="1"/>
          <w:wAfter w:w="3686" w:type="dxa"/>
          <w:trHeight w:val="255"/>
        </w:trPr>
        <w:tc>
          <w:tcPr>
            <w:tcW w:w="61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54E0A" w14:textId="77777777" w:rsidR="00F720F2" w:rsidRDefault="00A60BB0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Общая сумма материальных активов с учетом амортизации на 21.08.2025 г:</w:t>
            </w:r>
          </w:p>
        </w:tc>
        <w:tc>
          <w:tcPr>
            <w:tcW w:w="15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5FB3E4" w14:textId="77777777" w:rsidR="00F720F2" w:rsidRDefault="00A60BB0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97 061 655,00</w:t>
            </w:r>
          </w:p>
        </w:tc>
      </w:tr>
      <w:tr w:rsidR="00F720F2" w14:paraId="249DAF82" w14:textId="77777777">
        <w:trPr>
          <w:trHeight w:val="598"/>
        </w:trPr>
        <w:tc>
          <w:tcPr>
            <w:tcW w:w="614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0F6E" w14:textId="77777777" w:rsidR="00F720F2" w:rsidRDefault="00F720F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D73ACED" w14:textId="77777777" w:rsidR="00F720F2" w:rsidRDefault="00F720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BDE242" w14:textId="77777777" w:rsidR="00F720F2" w:rsidRDefault="00F720F2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5062C42D" w14:textId="77777777" w:rsidR="00F720F2" w:rsidRDefault="00F720F2"/>
    <w:p w14:paraId="780CC3CB" w14:textId="77777777" w:rsidR="00F720F2" w:rsidRDefault="00F720F2">
      <w:pPr>
        <w:ind w:firstLine="567"/>
        <w:jc w:val="both"/>
        <w:rPr>
          <w:rFonts w:cs="Times New Roman"/>
          <w:sz w:val="22"/>
          <w:szCs w:val="22"/>
        </w:rPr>
      </w:pPr>
    </w:p>
    <w:sectPr w:rsidR="00F720F2">
      <w:pgSz w:w="11906" w:h="16838"/>
      <w:pgMar w:top="567" w:right="1134" w:bottom="822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5D668" w14:textId="77777777" w:rsidR="00F720F2" w:rsidRDefault="00A60BB0">
      <w:r>
        <w:separator/>
      </w:r>
    </w:p>
  </w:endnote>
  <w:endnote w:type="continuationSeparator" w:id="0">
    <w:p w14:paraId="3EDF31F7" w14:textId="77777777" w:rsidR="00F720F2" w:rsidRDefault="00A6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64733" w14:textId="77777777" w:rsidR="00F720F2" w:rsidRDefault="00A60BB0">
      <w:r>
        <w:separator/>
      </w:r>
    </w:p>
  </w:footnote>
  <w:footnote w:type="continuationSeparator" w:id="0">
    <w:p w14:paraId="74D61EBB" w14:textId="77777777" w:rsidR="00F720F2" w:rsidRDefault="00A60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1F0D"/>
    <w:multiLevelType w:val="multilevel"/>
    <w:tmpl w:val="2332A550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" w15:restartNumberingAfterBreak="0">
    <w:nsid w:val="141C229F"/>
    <w:multiLevelType w:val="multilevel"/>
    <w:tmpl w:val="0308C3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230E74"/>
    <w:multiLevelType w:val="multilevel"/>
    <w:tmpl w:val="C56EB2C0"/>
    <w:lvl w:ilvl="0">
      <w:start w:val="2"/>
      <w:numFmt w:val="decimal"/>
      <w:lvlText w:val="%1. "/>
      <w:lvlJc w:val="left"/>
      <w:pPr>
        <w:tabs>
          <w:tab w:val="num" w:pos="283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167CAF"/>
    <w:multiLevelType w:val="multilevel"/>
    <w:tmpl w:val="0C0A471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3ADE2771"/>
    <w:multiLevelType w:val="multilevel"/>
    <w:tmpl w:val="E56C129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488A2704"/>
    <w:multiLevelType w:val="multilevel"/>
    <w:tmpl w:val="2402DE16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1413F1"/>
    <w:multiLevelType w:val="multilevel"/>
    <w:tmpl w:val="23E0BEA6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4BAB138A"/>
    <w:multiLevelType w:val="multilevel"/>
    <w:tmpl w:val="BE1474D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5B5645EC"/>
    <w:multiLevelType w:val="multilevel"/>
    <w:tmpl w:val="7CA67FE0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89CF3B2"/>
    <w:multiLevelType w:val="multilevel"/>
    <w:tmpl w:val="1414AF76"/>
    <w:lvl w:ilvl="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num w:numId="1" w16cid:durableId="20785026">
    <w:abstractNumId w:val="3"/>
  </w:num>
  <w:num w:numId="2" w16cid:durableId="1473059468">
    <w:abstractNumId w:val="6"/>
  </w:num>
  <w:num w:numId="3" w16cid:durableId="993949320">
    <w:abstractNumId w:val="4"/>
  </w:num>
  <w:num w:numId="4" w16cid:durableId="1683701635">
    <w:abstractNumId w:val="1"/>
  </w:num>
  <w:num w:numId="5" w16cid:durableId="2009283946">
    <w:abstractNumId w:val="7"/>
  </w:num>
  <w:num w:numId="6" w16cid:durableId="1523008160">
    <w:abstractNumId w:val="5"/>
  </w:num>
  <w:num w:numId="7" w16cid:durableId="1560482178">
    <w:abstractNumId w:val="8"/>
  </w:num>
  <w:num w:numId="8" w16cid:durableId="1682001835">
    <w:abstractNumId w:val="0"/>
  </w:num>
  <w:num w:numId="9" w16cid:durableId="1457721691">
    <w:abstractNumId w:val="2"/>
  </w:num>
  <w:num w:numId="10" w16cid:durableId="18394246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F2"/>
    <w:rsid w:val="00763AD8"/>
    <w:rsid w:val="00812E7C"/>
    <w:rsid w:val="00A60BB0"/>
    <w:rsid w:val="00A934D8"/>
    <w:rsid w:val="00B338BC"/>
    <w:rsid w:val="00F720F2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C7C4"/>
  <w15:docId w15:val="{CFCFAB4F-EBAA-4438-BB27-9FE590EC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uiPriority w:val="99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link w:val="aff9"/>
    <w:uiPriority w:val="99"/>
    <w:pPr>
      <w:spacing w:after="120"/>
    </w:pPr>
  </w:style>
  <w:style w:type="paragraph" w:styleId="affa">
    <w:name w:val="List"/>
    <w:basedOn w:val="aff8"/>
  </w:style>
  <w:style w:type="paragraph" w:styleId="affb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d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e">
    <w:name w:val="List Paragraph"/>
    <w:basedOn w:val="a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0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1">
    <w:name w:val="Revision"/>
    <w:uiPriority w:val="99"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styleId="afff2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6">
    <w:name w:val="Верхний колонтитул Знак1"/>
    <w:basedOn w:val="a0"/>
    <w:uiPriority w:val="99"/>
  </w:style>
  <w:style w:type="character" w:customStyle="1" w:styleId="17">
    <w:name w:val="Нижний колонтитул Знак1"/>
    <w:basedOn w:val="a0"/>
    <w:uiPriority w:val="99"/>
  </w:style>
  <w:style w:type="character" w:customStyle="1" w:styleId="18">
    <w:name w:val="Текст сноски Знак1"/>
    <w:basedOn w:val="a0"/>
    <w:uiPriority w:val="99"/>
    <w:semiHidden/>
    <w:rPr>
      <w:sz w:val="20"/>
      <w:szCs w:val="2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9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f3">
    <w:name w:val="Название Знак"/>
    <w:rPr>
      <w:b/>
      <w:bCs/>
      <w:sz w:val="28"/>
      <w:szCs w:val="28"/>
      <w:lang w:val="ru-RU" w:bidi="ar-SA"/>
    </w:rPr>
  </w:style>
  <w:style w:type="character" w:customStyle="1" w:styleId="1a">
    <w:name w:val="Знак примечания1"/>
    <w:rPr>
      <w:sz w:val="16"/>
      <w:szCs w:val="16"/>
    </w:rPr>
  </w:style>
  <w:style w:type="character" w:customStyle="1" w:styleId="afff4">
    <w:name w:val="Тема примечания Знак"/>
    <w:uiPriority w:val="99"/>
    <w:rPr>
      <w:b/>
      <w:bCs/>
      <w:color w:val="000000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f5">
    <w:name w:val="Основной текст с отступом Знак"/>
    <w:rPr>
      <w:sz w:val="24"/>
      <w:szCs w:val="24"/>
    </w:rPr>
  </w:style>
  <w:style w:type="character" w:customStyle="1" w:styleId="afff6">
    <w:name w:val="Основной текст_"/>
    <w:rPr>
      <w:shd w:val="clear" w:color="auto" w:fill="FFFFFF"/>
    </w:rPr>
  </w:style>
  <w:style w:type="character" w:customStyle="1" w:styleId="afff7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f8">
    <w:name w:val="Символ сноски"/>
    <w:rPr>
      <w:vertAlign w:val="superscript"/>
    </w:rPr>
  </w:style>
  <w:style w:type="character" w:customStyle="1" w:styleId="1b">
    <w:name w:val="Знак сноски1"/>
    <w:rPr>
      <w:vertAlign w:val="superscript"/>
    </w:rPr>
  </w:style>
  <w:style w:type="character" w:customStyle="1" w:styleId="afff9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c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8"/>
    <w:pPr>
      <w:keepNext/>
      <w:widowControl/>
      <w:spacing w:before="240" w:after="120"/>
    </w:pPr>
    <w:rPr>
      <w:rFonts w:ascii="Liberation Sans" w:eastAsia="Microsoft YaHei" w:hAnsi="Liberation Sans" w:cs="Lucida Sans"/>
      <w:color w:val="000000"/>
      <w:sz w:val="28"/>
      <w:szCs w:val="28"/>
      <w:lang w:eastAsia="zh-CN" w:bidi="ar-SA"/>
    </w:rPr>
  </w:style>
  <w:style w:type="paragraph" w:customStyle="1" w:styleId="29">
    <w:name w:val="Указатель2"/>
    <w:basedOn w:val="a"/>
    <w:pPr>
      <w:widowControl/>
      <w:suppressLineNumbers/>
    </w:pPr>
    <w:rPr>
      <w:rFonts w:eastAsia="Times New Roman" w:cs="Lucida Sans"/>
      <w:color w:val="000000"/>
      <w:lang w:val="en-US" w:eastAsia="en-US" w:bidi="en-US"/>
    </w:rPr>
  </w:style>
  <w:style w:type="paragraph" w:customStyle="1" w:styleId="1d">
    <w:name w:val="Название объекта1"/>
    <w:basedOn w:val="a"/>
    <w:pPr>
      <w:widowControl/>
      <w:suppressLineNumbers/>
      <w:spacing w:before="120" w:after="120"/>
    </w:pPr>
    <w:rPr>
      <w:rFonts w:eastAsia="Times New Roman" w:cs="Lucida Sans"/>
      <w:i/>
      <w:iCs/>
      <w:color w:val="000000"/>
      <w:lang w:eastAsia="zh-CN" w:bidi="ar-SA"/>
    </w:rPr>
  </w:style>
  <w:style w:type="paragraph" w:customStyle="1" w:styleId="310">
    <w:name w:val="Основной текст с отступом 31"/>
    <w:basedOn w:val="a"/>
    <w:pPr>
      <w:widowControl/>
      <w:spacing w:after="120"/>
      <w:ind w:left="283"/>
    </w:pPr>
    <w:rPr>
      <w:rFonts w:eastAsia="Times New Roman" w:cs="Times New Roman"/>
      <w:color w:val="000000"/>
      <w:sz w:val="16"/>
      <w:szCs w:val="16"/>
      <w:lang w:eastAsia="zh-CN" w:bidi="ar-SA"/>
    </w:rPr>
  </w:style>
  <w:style w:type="paragraph" w:styleId="2a">
    <w:name w:val="Body Text 2"/>
    <w:basedOn w:val="a"/>
    <w:link w:val="211"/>
    <w:pPr>
      <w:widowControl/>
      <w:ind w:firstLine="567"/>
      <w:jc w:val="both"/>
    </w:pPr>
    <w:rPr>
      <w:rFonts w:eastAsia="Times New Roman" w:cs="Times New Roman"/>
      <w:color w:val="000000"/>
      <w:sz w:val="22"/>
      <w:szCs w:val="20"/>
      <w:lang w:eastAsia="zh-CN" w:bidi="ar-SA"/>
    </w:rPr>
  </w:style>
  <w:style w:type="character" w:customStyle="1" w:styleId="211">
    <w:name w:val="Основной текст 2 Знак1"/>
    <w:basedOn w:val="a0"/>
    <w:link w:val="2a"/>
    <w:rPr>
      <w:color w:val="000000"/>
      <w:sz w:val="22"/>
      <w:lang w:eastAsia="zh-CN"/>
    </w:rPr>
  </w:style>
  <w:style w:type="paragraph" w:customStyle="1" w:styleId="1e">
    <w:name w:val="Текст примечания1"/>
    <w:basedOn w:val="a"/>
    <w:pPr>
      <w:widowControl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styleId="afffa">
    <w:name w:val="annotation subject"/>
    <w:basedOn w:val="1e"/>
    <w:next w:val="1e"/>
    <w:link w:val="1f"/>
    <w:uiPriority w:val="99"/>
    <w:rPr>
      <w:b/>
      <w:bCs/>
    </w:rPr>
  </w:style>
  <w:style w:type="character" w:customStyle="1" w:styleId="1f">
    <w:name w:val="Тема примечания Знак1"/>
    <w:basedOn w:val="aff5"/>
    <w:link w:val="afffa"/>
    <w:uiPriority w:val="99"/>
    <w:rPr>
      <w:rFonts w:eastAsia="SimSun" w:cs="Mangal"/>
      <w:b/>
      <w:bCs/>
      <w:color w:val="000000"/>
      <w:szCs w:val="18"/>
      <w:lang w:eastAsia="zh-CN" w:bidi="hi-IN"/>
    </w:rPr>
  </w:style>
  <w:style w:type="paragraph" w:customStyle="1" w:styleId="311">
    <w:name w:val="Основной текст 31"/>
    <w:basedOn w:val="a"/>
    <w:qFormat/>
    <w:pPr>
      <w:widowControl/>
      <w:spacing w:after="120"/>
    </w:pPr>
    <w:rPr>
      <w:rFonts w:eastAsia="Times New Roman" w:cs="Times New Roman"/>
      <w:color w:val="000000"/>
      <w:sz w:val="16"/>
      <w:szCs w:val="16"/>
      <w:lang w:eastAsia="zh-CN" w:bidi="ar-SA"/>
    </w:rPr>
  </w:style>
  <w:style w:type="paragraph" w:styleId="afffb">
    <w:name w:val="Body Text Indent"/>
    <w:basedOn w:val="a"/>
    <w:link w:val="1f0"/>
    <w:pPr>
      <w:widowControl/>
      <w:ind w:right="-57" w:firstLine="720"/>
      <w:jc w:val="both"/>
    </w:pPr>
    <w:rPr>
      <w:rFonts w:eastAsia="Times New Roman" w:cs="Times New Roman"/>
      <w:color w:val="000000"/>
      <w:lang w:eastAsia="zh-CN" w:bidi="ar-SA"/>
    </w:rPr>
  </w:style>
  <w:style w:type="character" w:customStyle="1" w:styleId="1f0">
    <w:name w:val="Основной текст с отступом Знак1"/>
    <w:basedOn w:val="a0"/>
    <w:link w:val="afffb"/>
    <w:rPr>
      <w:color w:val="000000"/>
      <w:sz w:val="24"/>
      <w:szCs w:val="24"/>
      <w:lang w:eastAsia="zh-CN"/>
    </w:rPr>
  </w:style>
  <w:style w:type="paragraph" w:customStyle="1" w:styleId="2b">
    <w:name w:val="Основной текст2"/>
    <w:basedOn w:val="a"/>
    <w:pPr>
      <w:shd w:val="clear" w:color="auto" w:fill="FFFFFF"/>
      <w:spacing w:before="300" w:line="274" w:lineRule="exact"/>
      <w:ind w:hanging="1140"/>
      <w:jc w:val="both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afffc">
    <w:name w:val="Колонтитул"/>
    <w:basedOn w:val="a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color w:val="000000"/>
      <w:lang w:eastAsia="zh-CN" w:bidi="ar-SA"/>
    </w:rPr>
  </w:style>
  <w:style w:type="paragraph" w:customStyle="1" w:styleId="afffd">
    <w:name w:val="Содержимое таблицы"/>
    <w:basedOn w:val="a"/>
    <w:pPr>
      <w:suppressLineNumbers/>
    </w:pPr>
    <w:rPr>
      <w:rFonts w:eastAsia="Times New Roman" w:cs="Times New Roman"/>
      <w:color w:val="000000"/>
      <w:lang w:eastAsia="zh-CN" w:bidi="ar-SA"/>
    </w:rPr>
  </w:style>
  <w:style w:type="paragraph" w:customStyle="1" w:styleId="afffe">
    <w:name w:val="Заголовок таблицы"/>
    <w:basedOn w:val="afffd"/>
    <w:pPr>
      <w:jc w:val="center"/>
    </w:pPr>
    <w:rPr>
      <w:b/>
      <w:bCs/>
    </w:rPr>
  </w:style>
  <w:style w:type="character" w:customStyle="1" w:styleId="1f1">
    <w:name w:val="Текст примечания Знак1"/>
    <w:basedOn w:val="a0"/>
    <w:uiPriority w:val="99"/>
    <w:rPr>
      <w:color w:val="000000"/>
    </w:rPr>
  </w:style>
  <w:style w:type="paragraph" w:customStyle="1" w:styleId="1f2">
    <w:name w:val="Цитата1"/>
    <w:basedOn w:val="a"/>
    <w:qFormat/>
    <w:pPr>
      <w:widowControl/>
      <w:ind w:left="567" w:right="-57" w:firstLine="567"/>
      <w:jc w:val="both"/>
    </w:pPr>
    <w:rPr>
      <w:rFonts w:eastAsia="Times New Roman" w:cs="Times New Roman"/>
      <w:szCs w:val="20"/>
      <w:lang w:eastAsia="zh-CN" w:bidi="ar-SA"/>
    </w:rPr>
  </w:style>
  <w:style w:type="character" w:customStyle="1" w:styleId="aff9">
    <w:name w:val="Основной текст Знак"/>
    <w:link w:val="aff8"/>
    <w:uiPriority w:val="99"/>
    <w:rPr>
      <w:rFonts w:eastAsia="SimSun" w:cs="Tahoma"/>
      <w:sz w:val="24"/>
      <w:szCs w:val="24"/>
      <w:lang w:eastAsia="hi-IN" w:bidi="hi-I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customStyle="1" w:styleId="xl64">
    <w:name w:val="xl64"/>
    <w:basedOn w:val="a"/>
    <w:pPr>
      <w:widowControl/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lang w:eastAsia="ru-RU" w:bidi="ar-SA"/>
    </w:rPr>
  </w:style>
  <w:style w:type="paragraph" w:customStyle="1" w:styleId="xl67">
    <w:name w:val="xl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color w:val="000000"/>
      <w:lang w:eastAsia="ru-RU" w:bidi="ar-SA"/>
    </w:rPr>
  </w:style>
  <w:style w:type="paragraph" w:customStyle="1" w:styleId="xl69">
    <w:name w:val="xl69"/>
    <w:basedOn w:val="a"/>
    <w:pPr>
      <w:widowControl/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lang w:eastAsia="ru-RU" w:bidi="ar-SA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8"/>
      <w:szCs w:val="28"/>
      <w:lang w:eastAsia="ru-RU" w:bidi="ar-SA"/>
    </w:rPr>
  </w:style>
  <w:style w:type="paragraph" w:customStyle="1" w:styleId="xl79">
    <w:name w:val="xl7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color w:val="000000"/>
      <w:sz w:val="28"/>
      <w:szCs w:val="28"/>
      <w:lang w:eastAsia="ru-RU" w:bidi="ar-SA"/>
    </w:rPr>
  </w:style>
  <w:style w:type="paragraph" w:customStyle="1" w:styleId="xl80">
    <w:name w:val="xl80"/>
    <w:basedOn w:val="a"/>
    <w:pPr>
      <w:widowControl/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81">
    <w:name w:val="xl81"/>
    <w:basedOn w:val="a"/>
    <w:pPr>
      <w:widowControl/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6">
    <w:name w:val="xl8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lang w:eastAsia="ru-RU" w:bidi="ar-SA"/>
    </w:rPr>
  </w:style>
  <w:style w:type="paragraph" w:customStyle="1" w:styleId="xl87">
    <w:name w:val="xl8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lang w:eastAsia="ru-RU" w:bidi="ar-SA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32"/>
      <w:szCs w:val="3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s://sales.lot-online.ru/e-auction/media/reglament.pdf" TargetMode="External"/><Relationship Id="rId39" Type="http://schemas.openxmlformats.org/officeDocument/2006/relationships/hyperlink" Target="consultantplus://offline/main?base=LAW;n=72518;fld=134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s://sales.lot-online.ru/e-auction/media/reglament.pdf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consultantplus://offline/main?base=LAW;n=72518;fld=134" TargetMode="External"/><Relationship Id="rId45" Type="http://schemas.openxmlformats.org/officeDocument/2006/relationships/hyperlink" Target="http://www.lot-online.ru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52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s://sales.lot-online.ru/e-auction/media/reglament.pdf" TargetMode="External"/><Relationship Id="rId30" Type="http://schemas.openxmlformats.org/officeDocument/2006/relationships/hyperlink" Target="https://sales.lot-online.ru/e-auction/media/reglament.pdf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51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s://sales.lot-online.ru/e-auction/media/reglament.pdf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6073</Words>
  <Characters>34617</Characters>
  <Application>Microsoft Office Word</Application>
  <DocSecurity>0</DocSecurity>
  <Lines>288</Lines>
  <Paragraphs>81</Paragraphs>
  <ScaleCrop>false</ScaleCrop>
  <Company/>
  <LinksUpToDate>false</LinksUpToDate>
  <CharactersWithSpaces>40609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85</cp:revision>
  <dcterms:created xsi:type="dcterms:W3CDTF">2022-09-30T07:14:00Z</dcterms:created>
  <dcterms:modified xsi:type="dcterms:W3CDTF">2025-10-08T17:44:00Z</dcterms:modified>
  <dc:language>ru-RU</dc:language>
</cp:coreProperties>
</file>