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22D4" w14:textId="2B214DCF" w:rsidR="007022ED" w:rsidRPr="007022ED" w:rsidRDefault="00942B94" w:rsidP="00E35A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22ED">
        <w:rPr>
          <w:rFonts w:ascii="Times New Roman" w:hAnsi="Times New Roman" w:cs="Times New Roman"/>
          <w:sz w:val="20"/>
          <w:szCs w:val="20"/>
        </w:rPr>
        <w:t>АО «</w:t>
      </w:r>
      <w:r w:rsidR="00E35A2C" w:rsidRPr="007022ED">
        <w:rPr>
          <w:rFonts w:ascii="Times New Roman" w:hAnsi="Times New Roman" w:cs="Times New Roman"/>
          <w:sz w:val="20"/>
          <w:szCs w:val="20"/>
        </w:rPr>
        <w:t>РАД</w:t>
      </w:r>
      <w:r w:rsidRPr="007022ED">
        <w:rPr>
          <w:rFonts w:ascii="Times New Roman" w:hAnsi="Times New Roman" w:cs="Times New Roman"/>
          <w:sz w:val="20"/>
          <w:szCs w:val="20"/>
        </w:rPr>
        <w:t>» (ОГРН 1097847233351, ИНН 7838430413, 190000, Сан</w:t>
      </w:r>
      <w:r w:rsidR="00E35A2C" w:rsidRPr="007022ED">
        <w:rPr>
          <w:rFonts w:ascii="Times New Roman" w:hAnsi="Times New Roman" w:cs="Times New Roman"/>
          <w:sz w:val="20"/>
          <w:szCs w:val="20"/>
        </w:rPr>
        <w:t>кт-Петербург, пер. Гривцова, д.5, лит.</w:t>
      </w:r>
      <w:r w:rsidRPr="007022ED">
        <w:rPr>
          <w:rFonts w:ascii="Times New Roman" w:hAnsi="Times New Roman" w:cs="Times New Roman"/>
          <w:sz w:val="20"/>
          <w:szCs w:val="20"/>
        </w:rPr>
        <w:t>В, 8(800)777-5757 (доб.323),</w:t>
      </w:r>
      <w:r w:rsidR="00E35A2C" w:rsidRPr="007022ED">
        <w:rPr>
          <w:rFonts w:ascii="Times New Roman" w:hAnsi="Times New Roman" w:cs="Times New Roman"/>
          <w:sz w:val="20"/>
          <w:szCs w:val="20"/>
        </w:rPr>
        <w:t xml:space="preserve"> vega@auction-house.ru, далее-</w:t>
      </w:r>
      <w:r w:rsidRPr="007022ED">
        <w:rPr>
          <w:rFonts w:ascii="Times New Roman" w:hAnsi="Times New Roman" w:cs="Times New Roman"/>
          <w:sz w:val="20"/>
          <w:szCs w:val="20"/>
        </w:rPr>
        <w:t>О</w:t>
      </w:r>
      <w:r w:rsidR="003B6E8B" w:rsidRPr="007022ED">
        <w:rPr>
          <w:rFonts w:ascii="Times New Roman" w:hAnsi="Times New Roman" w:cs="Times New Roman"/>
          <w:sz w:val="20"/>
          <w:szCs w:val="20"/>
        </w:rPr>
        <w:t>Т</w:t>
      </w:r>
      <w:r w:rsidRPr="007022ED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9B4C03" w:rsidRPr="007022ED">
        <w:rPr>
          <w:rFonts w:ascii="Times New Roman" w:hAnsi="Times New Roman" w:cs="Times New Roman"/>
          <w:b/>
          <w:sz w:val="20"/>
          <w:szCs w:val="20"/>
        </w:rPr>
        <w:t>Акционерное общество «Каспийский завод листового стекла»</w:t>
      </w:r>
      <w:r w:rsidR="003B6E8B" w:rsidRPr="007022ED">
        <w:rPr>
          <w:rFonts w:ascii="Times New Roman" w:hAnsi="Times New Roman" w:cs="Times New Roman"/>
          <w:bCs/>
          <w:iCs/>
          <w:sz w:val="20"/>
          <w:szCs w:val="20"/>
        </w:rPr>
        <w:t xml:space="preserve"> (ИНН </w:t>
      </w:r>
      <w:r w:rsidR="00522366" w:rsidRPr="007022ED">
        <w:rPr>
          <w:rFonts w:ascii="Times New Roman" w:hAnsi="Times New Roman" w:cs="Times New Roman"/>
          <w:bCs/>
          <w:iCs/>
          <w:sz w:val="20"/>
          <w:szCs w:val="20"/>
        </w:rPr>
        <w:t>0522016027</w:t>
      </w:r>
      <w:r w:rsidR="003B6E8B" w:rsidRPr="007022ED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E35A2C" w:rsidRPr="007022ED">
        <w:rPr>
          <w:rFonts w:ascii="Times New Roman" w:hAnsi="Times New Roman" w:cs="Times New Roman"/>
          <w:sz w:val="20"/>
          <w:szCs w:val="20"/>
        </w:rPr>
        <w:t>далее–</w:t>
      </w:r>
      <w:r w:rsidR="003B6E8B" w:rsidRPr="007022ED">
        <w:rPr>
          <w:rFonts w:ascii="Times New Roman" w:hAnsi="Times New Roman" w:cs="Times New Roman"/>
          <w:sz w:val="20"/>
          <w:szCs w:val="20"/>
        </w:rPr>
        <w:t xml:space="preserve">Должник), </w:t>
      </w:r>
      <w:r w:rsidR="003B6E8B" w:rsidRPr="007022ED">
        <w:rPr>
          <w:rFonts w:ascii="Times New Roman" w:hAnsi="Times New Roman" w:cs="Times New Roman"/>
          <w:b/>
          <w:sz w:val="20"/>
          <w:szCs w:val="20"/>
        </w:rPr>
        <w:t>в лице</w:t>
      </w:r>
      <w:r w:rsidR="003B6E8B" w:rsidRPr="007022ED">
        <w:rPr>
          <w:rFonts w:ascii="Times New Roman" w:hAnsi="Times New Roman" w:cs="Times New Roman"/>
          <w:sz w:val="20"/>
          <w:szCs w:val="20"/>
        </w:rPr>
        <w:t xml:space="preserve"> </w:t>
      </w:r>
      <w:r w:rsidR="003B6E8B" w:rsidRPr="007022ED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</w:t>
      </w:r>
      <w:r w:rsidR="00522366" w:rsidRPr="007022ED">
        <w:rPr>
          <w:rFonts w:ascii="Times New Roman" w:hAnsi="Times New Roman" w:cs="Times New Roman"/>
          <w:b/>
          <w:sz w:val="20"/>
          <w:szCs w:val="20"/>
        </w:rPr>
        <w:t xml:space="preserve">Сладкова А.Е. </w:t>
      </w:r>
      <w:r w:rsidR="003B6E8B" w:rsidRPr="007022ED">
        <w:rPr>
          <w:rFonts w:ascii="Times New Roman" w:hAnsi="Times New Roman" w:cs="Times New Roman"/>
          <w:bCs/>
          <w:sz w:val="20"/>
          <w:szCs w:val="20"/>
        </w:rPr>
        <w:t xml:space="preserve">(ИНН </w:t>
      </w:r>
      <w:r w:rsidR="00522366" w:rsidRPr="007022ED">
        <w:rPr>
          <w:rFonts w:ascii="Times New Roman" w:hAnsi="Times New Roman" w:cs="Times New Roman"/>
          <w:bCs/>
          <w:sz w:val="20"/>
          <w:szCs w:val="20"/>
        </w:rPr>
        <w:t>231517684988</w:t>
      </w:r>
      <w:r w:rsidR="00E35A2C" w:rsidRPr="007022ED">
        <w:rPr>
          <w:rFonts w:ascii="Times New Roman" w:hAnsi="Times New Roman" w:cs="Times New Roman"/>
          <w:sz w:val="20"/>
          <w:szCs w:val="20"/>
        </w:rPr>
        <w:t>, далее–</w:t>
      </w:r>
      <w:r w:rsidR="003B6E8B" w:rsidRPr="007022ED">
        <w:rPr>
          <w:rFonts w:ascii="Times New Roman" w:hAnsi="Times New Roman" w:cs="Times New Roman"/>
          <w:sz w:val="20"/>
          <w:szCs w:val="20"/>
        </w:rPr>
        <w:t xml:space="preserve">КУ), член </w:t>
      </w:r>
      <w:r w:rsidR="00522366" w:rsidRPr="007022ED">
        <w:rPr>
          <w:rFonts w:ascii="Times New Roman" w:hAnsi="Times New Roman" w:cs="Times New Roman"/>
          <w:sz w:val="20"/>
          <w:szCs w:val="20"/>
        </w:rPr>
        <w:t>Ассоциации МСРО «Содействие» (ИНН 5752030226</w:t>
      </w:r>
      <w:r w:rsidR="003B6E8B" w:rsidRPr="007022ED">
        <w:rPr>
          <w:rFonts w:ascii="Times New Roman" w:hAnsi="Times New Roman" w:cs="Times New Roman"/>
          <w:sz w:val="20"/>
          <w:szCs w:val="20"/>
        </w:rPr>
        <w:t xml:space="preserve">), действующего на осн. </w:t>
      </w:r>
      <w:r w:rsidR="00156B6F" w:rsidRPr="007022ED">
        <w:rPr>
          <w:rFonts w:ascii="Times New Roman" w:hAnsi="Times New Roman" w:cs="Times New Roman"/>
          <w:sz w:val="20"/>
          <w:szCs w:val="20"/>
        </w:rPr>
        <w:t>Решения от 26.02.2019 и Определения от 06.08.2021 Арбитражного суда Республики Дагестан по делу №А15-2871/2015</w:t>
      </w:r>
      <w:r w:rsidR="00CD43A4" w:rsidRPr="007022ED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7022ED" w:rsidRPr="007022ED">
        <w:rPr>
          <w:rFonts w:ascii="Times New Roman" w:hAnsi="Times New Roman" w:cs="Times New Roman"/>
          <w:b/>
          <w:bCs/>
          <w:sz w:val="20"/>
          <w:szCs w:val="20"/>
        </w:rPr>
        <w:t>о результатах проведения торгов посредством публичного предложения</w:t>
      </w:r>
      <w:r w:rsidR="007022ED" w:rsidRPr="007022ED">
        <w:rPr>
          <w:rFonts w:ascii="Times New Roman" w:hAnsi="Times New Roman" w:cs="Times New Roman"/>
          <w:sz w:val="20"/>
          <w:szCs w:val="20"/>
        </w:rPr>
        <w:t xml:space="preserve"> (далее – Торги ППП), проведенных с 18.08.2025 по 19.09.2025 на электронной площадке АО «РАД», по адресу в сети интернет: http://lot-online.ru// </w:t>
      </w:r>
      <w:r w:rsidR="00937039">
        <w:rPr>
          <w:rFonts w:ascii="Times New Roman" w:hAnsi="Times New Roman" w:cs="Times New Roman"/>
          <w:sz w:val="20"/>
          <w:szCs w:val="20"/>
        </w:rPr>
        <w:t>(далее – ЭП)</w:t>
      </w:r>
      <w:r w:rsidR="00937039" w:rsidRPr="007022ED">
        <w:rPr>
          <w:rFonts w:ascii="Times New Roman" w:hAnsi="Times New Roman" w:cs="Times New Roman"/>
          <w:sz w:val="20"/>
          <w:szCs w:val="20"/>
        </w:rPr>
        <w:t xml:space="preserve"> </w:t>
      </w:r>
      <w:r w:rsidR="007022ED" w:rsidRPr="007022ED">
        <w:rPr>
          <w:rFonts w:ascii="Times New Roman" w:hAnsi="Times New Roman" w:cs="Times New Roman"/>
          <w:sz w:val="20"/>
          <w:szCs w:val="20"/>
        </w:rPr>
        <w:t xml:space="preserve">(№ торгов: 243197): Торги ППП </w:t>
      </w:r>
      <w:r w:rsidR="007022ED" w:rsidRPr="007022ED">
        <w:rPr>
          <w:rFonts w:ascii="Times New Roman" w:hAnsi="Times New Roman" w:cs="Times New Roman"/>
          <w:b/>
          <w:bCs/>
          <w:sz w:val="20"/>
          <w:szCs w:val="20"/>
        </w:rPr>
        <w:t>по Лоту 1 признаны несостоявшимися</w:t>
      </w:r>
      <w:r w:rsidR="007022ED" w:rsidRPr="007022ED">
        <w:rPr>
          <w:rFonts w:ascii="Times New Roman" w:hAnsi="Times New Roman" w:cs="Times New Roman"/>
          <w:sz w:val="20"/>
          <w:szCs w:val="20"/>
        </w:rPr>
        <w:t xml:space="preserve"> в связи с отсутствием заявок.</w:t>
      </w:r>
    </w:p>
    <w:p w14:paraId="6284175B" w14:textId="3B4C272B" w:rsidR="00156B6F" w:rsidRPr="00D10738" w:rsidRDefault="007022ED" w:rsidP="00E35A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022ED">
        <w:rPr>
          <w:rFonts w:ascii="Times New Roman" w:hAnsi="Times New Roman" w:cs="Times New Roman"/>
          <w:sz w:val="20"/>
          <w:szCs w:val="20"/>
        </w:rPr>
        <w:t xml:space="preserve">ОТ сообщает </w:t>
      </w:r>
      <w:r w:rsidR="00CD43A4" w:rsidRPr="007022ED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7022E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2A2B2B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(далее–</w:t>
      </w:r>
      <w:r w:rsidR="00CD43A4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Торги</w:t>
      </w:r>
      <w:r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ППП 2</w:t>
      </w:r>
      <w:r w:rsidR="00CD43A4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) на</w:t>
      </w:r>
      <w:r w:rsidR="00CD43A4" w:rsidRPr="007022ED">
        <w:rPr>
          <w:rFonts w:ascii="Times New Roman" w:hAnsi="Times New Roman" w:cs="Times New Roman"/>
          <w:sz w:val="20"/>
          <w:szCs w:val="20"/>
        </w:rPr>
        <w:t xml:space="preserve"> </w:t>
      </w:r>
      <w:r w:rsidR="004B6930" w:rsidRPr="007022ED">
        <w:rPr>
          <w:rFonts w:ascii="Times New Roman" w:hAnsi="Times New Roman" w:cs="Times New Roman"/>
          <w:sz w:val="20"/>
          <w:szCs w:val="20"/>
        </w:rPr>
        <w:t>ЭП.</w:t>
      </w:r>
      <w:r w:rsidR="0039127B" w:rsidRPr="007022ED">
        <w:rPr>
          <w:rFonts w:ascii="Times New Roman" w:hAnsi="Times New Roman" w:cs="Times New Roman"/>
          <w:sz w:val="20"/>
          <w:szCs w:val="20"/>
        </w:rPr>
        <w:t xml:space="preserve"> </w:t>
      </w:r>
      <w:r w:rsidR="00E35A2C" w:rsidRPr="007022E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Начало приема заявок–</w:t>
      </w:r>
      <w:r w:rsidRPr="007022E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29</w:t>
      </w:r>
      <w:r w:rsidR="00CD43A4" w:rsidRPr="007022E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7022E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="00CD43A4" w:rsidRPr="007022E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B6E8B" w:rsidRPr="007022E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7BCD" w:rsidRPr="007022E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7022E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7022E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E35A2C" w:rsidRPr="007022E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:00 </w:t>
      </w:r>
      <w:r w:rsidR="00CD43A4" w:rsidRPr="007022E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(мск).</w:t>
      </w:r>
      <w:r w:rsidR="00E35A2C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Прием заяв</w:t>
      </w:r>
      <w:r w:rsidR="00E35A2C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ок составляет: в 1-ом периоде-4 рабочих/дня</w:t>
      </w:r>
      <w:r w:rsidR="00CD43A4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без изменения нач</w:t>
      </w:r>
      <w:r w:rsidR="003B6E8B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="00EE559D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0E79BC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CD43A4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0E79BC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E35A2C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й периоды–4 рабочих/дня</w:t>
      </w:r>
      <w:r w:rsidR="00CD43A4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величина снижения </w:t>
      </w:r>
      <w:r w:rsidR="00E23867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0E79BC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CD43A4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3B6E8B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7F24F2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ом периоде</w:t>
      </w:r>
      <w:r w:rsidR="000E79BC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B6E8B"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Минимальная цена (цена отсечения) – 50% от нач. цены Лота, установленной на 1-ом периоде. Заявки на участие в Торгах</w:t>
      </w:r>
      <w:r w:rsidR="00EC01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ППП 2</w:t>
      </w:r>
      <w:r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, поступившие в течение определенного периода проведения Торгов</w:t>
      </w:r>
      <w:r w:rsidR="00EC01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ППП 2</w:t>
      </w:r>
      <w:r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, рассматриваются только после рассмотрения заявок на участие в Торгах</w:t>
      </w:r>
      <w:r w:rsidR="00EC01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ППП 2</w:t>
      </w:r>
      <w:r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, поступивших в течение предыдущего периода проведения Торгов</w:t>
      </w:r>
      <w:r w:rsidR="00EC01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ППП 2</w:t>
      </w:r>
      <w:r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>, если по результатам рассмотрения таких заявок не определен победитель Торгов</w:t>
      </w:r>
      <w:r w:rsidR="00EC01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ППП 2</w:t>
      </w:r>
      <w:r w:rsidRPr="007022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Признание участника победителем оформляется протоколом об </w:t>
      </w:r>
      <w:r w:rsidRPr="00D10738">
        <w:rPr>
          <w:rFonts w:ascii="Times New Roman" w:hAnsi="Times New Roman" w:cs="Times New Roman"/>
          <w:color w:val="000000" w:themeColor="text1"/>
          <w:sz w:val="20"/>
          <w:szCs w:val="20"/>
        </w:rPr>
        <w:t>итогах Торгов</w:t>
      </w:r>
      <w:r w:rsidR="00EC01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ППП 2</w:t>
      </w:r>
      <w:r w:rsidRPr="00D107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который размещается на ЭП. С даты определения победителя Торгов </w:t>
      </w:r>
      <w:r w:rsidR="00EC01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ППП 2 </w:t>
      </w:r>
      <w:r w:rsidRPr="00D10738">
        <w:rPr>
          <w:rFonts w:ascii="Times New Roman" w:hAnsi="Times New Roman" w:cs="Times New Roman"/>
          <w:color w:val="000000" w:themeColor="text1"/>
          <w:sz w:val="20"/>
          <w:szCs w:val="20"/>
        </w:rPr>
        <w:t>прием заявок прекращается.</w:t>
      </w:r>
      <w:r w:rsidR="00D10738" w:rsidRPr="00D107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B6E8B" w:rsidRPr="00D1073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</w:t>
      </w:r>
      <w:r w:rsidR="00E35A2C" w:rsidRPr="00D10738">
        <w:rPr>
          <w:rFonts w:ascii="Times New Roman" w:eastAsia="Times New Roman" w:hAnsi="Times New Roman" w:cs="Times New Roman"/>
          <w:sz w:val="20"/>
          <w:szCs w:val="20"/>
          <w:lang w:eastAsia="ru-RU"/>
        </w:rPr>
        <w:t>аже подлежит имущество (далее–</w:t>
      </w:r>
      <w:r w:rsidR="003B6E8B" w:rsidRPr="00D107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Имущество, Лот): </w:t>
      </w:r>
    </w:p>
    <w:p w14:paraId="3363F01C" w14:textId="2DABEF77" w:rsidR="007022ED" w:rsidRPr="00D10738" w:rsidRDefault="007022ED" w:rsidP="00702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07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1:</w:t>
      </w:r>
      <w:r w:rsidRPr="00D107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073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Права требования (дебиторская задолженность) Акционерного общества «Каспийский завод листового стекла»: </w:t>
      </w:r>
      <w:r w:rsidRPr="00D107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ТОО «Национальная стекольная компания» (Казахстан, БИН 160240002193), задолженность основана на решении Арбитражного суда Республики Дагестан от 31.05.2022 по делу № А15-47/2021 в размере 14 000,00 руб.; ООО УК «Сарыкум» (ИНН 0571003278) непогашенная</w:t>
      </w:r>
      <w:r w:rsidRPr="007022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задолженность по исполнительному производству № 120312/22/05023-ИП, возбужденному во исполнение решения Арбитражного суда Республики Дагестан от 08.12.2020 по делу № А15-2851/2020 в размере 1 286 493,87 руб.; Трак Провайдер Сервис Лимитед (Кипр, рег. номер НЕ 147338) задолженность основана на определении Арбитражного суда Республики Дагестан от 05.07.2018 по делу № А15-2871/2015 с учетом определения Арбитражного суда Республики Дагестан от 27.12.2024 об исправлении опечаток в размере 767 912 000,00 руб.; Трак Провайдер Сервис Лимитед (Кипр, рег. номер НЕ 147338), задолженность основана на решении Международного коммерческого арбитражного суда при Торгово-промышленной палате РФ от 18.02.2022 по делу № М-70/2021 в размере 22 702 684,11 руб.; Трак Провайдер Сервис Лимитед (Кипр, рег. номер НЕ 147338) задолженность основана на решении Арбитражного суда г. Москвы от 03.10.2018 по делу № А40-196298/2017 в размере 865 432 007,11 руб.; Геодар Трейдинг Лимитед (Кипр, рег. номер НЕ 197582) задолженность основана на решении </w:t>
      </w:r>
      <w:r w:rsidRPr="00D10738">
        <w:rPr>
          <w:rFonts w:ascii="Times New Roman" w:eastAsia="Times New Roman" w:hAnsi="Times New Roman" w:cs="Times New Roman"/>
          <w:sz w:val="20"/>
          <w:szCs w:val="20"/>
          <w:lang w:eastAsia="ru-RU"/>
        </w:rPr>
        <w:t>Арбитражного суда г. Москвы от 18.01.2018 по делу № А40-196299/17 в размере 954 592 390,13 руб.</w:t>
      </w:r>
      <w:r w:rsidRPr="00D1073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Нач. цена – 652 984 893,81 руб.</w:t>
      </w:r>
      <w:r w:rsidR="00D10738" w:rsidRPr="00D1073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27C92" w:rsidRPr="00A27C9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сведениям, представленным торговым реестром Республики Кипр (на сайте: https://efiling.drcor.mcit.gov.cy) ранее инициированная процедура ликвидации Трак Провайдер Сервис Лимитед (Кипр, рег. НЕ 147338), Геодар Трейдинг Лимитед (Кипр, рег. номер НЕ 197582) прекращена.</w:t>
      </w:r>
      <w:r w:rsidR="00A27C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073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изменения размера права требования входящего в состав лота, в связи с погашением задолженности, до перехода прав требований к победителю торгов (до поступления оплаты за уступаемое право в полном объеме), цена продажи прав требования подлежит пропорциональному уменьшению (п. 1 ст. 381, ст.390 ГК РФ, п. 1 ст. 416 ГК РФ).</w:t>
      </w:r>
    </w:p>
    <w:p w14:paraId="1BFF32F2" w14:textId="65A4B4CA" w:rsidR="007022ED" w:rsidRPr="002F07E3" w:rsidRDefault="007022ED" w:rsidP="00702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07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документами в отношении Лота производится по предв. договоренности в раб. дни с 10:00 до 18:00, эл. почта: </w:t>
      </w:r>
      <w:hyperlink r:id="rId5" w:history="1">
        <w:r w:rsidRPr="00D1073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sladkovae.au@gmail.com</w:t>
        </w:r>
      </w:hyperlink>
      <w:r w:rsidRPr="00D107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(Сладков Артем Евгеньевич), а также ОТ: тел. 7(916)864-57-10, эл. почта: </w:t>
      </w:r>
      <w:hyperlink r:id="rId6" w:history="1">
        <w:r w:rsidRPr="00D10738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bautin@auction-house.ru</w:t>
        </w:r>
      </w:hyperlink>
      <w:r w:rsidRPr="00D1073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17A0A8B" w14:textId="1A07E99E" w:rsidR="00D10738" w:rsidRPr="00937039" w:rsidRDefault="00D10738" w:rsidP="009370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F07E3">
        <w:rPr>
          <w:rFonts w:ascii="Times New Roman" w:hAnsi="Times New Roman" w:cs="Times New Roman"/>
          <w:b/>
          <w:sz w:val="20"/>
          <w:szCs w:val="20"/>
        </w:rPr>
        <w:t>Задаток – 10% от нач. цены Лота, установленный для определенного периода Торгов</w:t>
      </w:r>
      <w:r w:rsidR="00EC01D2">
        <w:rPr>
          <w:rFonts w:ascii="Times New Roman" w:hAnsi="Times New Roman" w:cs="Times New Roman"/>
          <w:b/>
          <w:sz w:val="20"/>
          <w:szCs w:val="20"/>
        </w:rPr>
        <w:t xml:space="preserve"> ППП 2</w:t>
      </w:r>
      <w:r w:rsidRPr="002F07E3">
        <w:rPr>
          <w:rFonts w:ascii="Times New Roman" w:hAnsi="Times New Roman" w:cs="Times New Roman"/>
          <w:b/>
          <w:sz w:val="20"/>
          <w:szCs w:val="20"/>
        </w:rPr>
        <w:t>,</w:t>
      </w:r>
      <w:r w:rsidRPr="002F07E3">
        <w:rPr>
          <w:rFonts w:ascii="Times New Roman" w:hAnsi="Times New Roman" w:cs="Times New Roman"/>
          <w:sz w:val="20"/>
          <w:szCs w:val="20"/>
        </w:rPr>
        <w:t xml:space="preserve"> должен поступить на счет Должника не позднее даты и времени окончания приема заявок для участия в </w:t>
      </w:r>
      <w:r w:rsidR="00EC01D2">
        <w:rPr>
          <w:rFonts w:ascii="Times New Roman" w:hAnsi="Times New Roman" w:cs="Times New Roman"/>
          <w:sz w:val="20"/>
          <w:szCs w:val="20"/>
        </w:rPr>
        <w:t>т</w:t>
      </w:r>
      <w:r w:rsidRPr="002F07E3">
        <w:rPr>
          <w:rFonts w:ascii="Times New Roman" w:hAnsi="Times New Roman" w:cs="Times New Roman"/>
          <w:sz w:val="20"/>
          <w:szCs w:val="20"/>
        </w:rPr>
        <w:t xml:space="preserve">оргах в соответствующем периоде проведения торгов. Реквизиты для внесения задатка: </w:t>
      </w:r>
      <w:r w:rsidRPr="002F07E3">
        <w:rPr>
          <w:rFonts w:ascii="Times New Roman" w:hAnsi="Times New Roman" w:cs="Times New Roman"/>
          <w:b/>
          <w:bCs/>
          <w:sz w:val="20"/>
          <w:szCs w:val="20"/>
        </w:rPr>
        <w:t>получатель – АО «КЗЛС»</w:t>
      </w:r>
      <w:r w:rsidRPr="002F07E3">
        <w:rPr>
          <w:rFonts w:ascii="Times New Roman" w:hAnsi="Times New Roman" w:cs="Times New Roman"/>
          <w:sz w:val="20"/>
          <w:szCs w:val="20"/>
        </w:rPr>
        <w:t xml:space="preserve"> (ИНН 0522016027, КПП 055201001), р/сч №</w:t>
      </w:r>
      <w:r w:rsidRPr="00245DB7">
        <w:rPr>
          <w:rFonts w:ascii="Times New Roman" w:hAnsi="Times New Roman" w:cs="Times New Roman"/>
          <w:sz w:val="20"/>
          <w:szCs w:val="20"/>
        </w:rPr>
        <w:t>40502810701100000048 в АО «АЛЬФА-БАНК», к/сч № 30101810200000000593, БИК 044525593. В платежном документе в графе «назначение платежа» должна содержаться информация: «Внесение задатка для участия в торгах имуществом АО «КЗЛС». Документом, подтверждающим поступление задатка на счет Должника, является выписка со счета Должника. Поступление</w:t>
      </w:r>
      <w:r w:rsidRPr="002F07E3">
        <w:rPr>
          <w:rFonts w:ascii="Times New Roman" w:hAnsi="Times New Roman" w:cs="Times New Roman"/>
          <w:sz w:val="20"/>
          <w:szCs w:val="20"/>
        </w:rPr>
        <w:t xml:space="preserve"> задатка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  <w:r w:rsidR="00937039" w:rsidRPr="00937039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937039">
        <w:rPr>
          <w:rFonts w:ascii="Times New Roman" w:hAnsi="Times New Roman" w:cs="Times New Roman"/>
          <w:sz w:val="20"/>
          <w:szCs w:val="20"/>
        </w:rPr>
        <w:t xml:space="preserve"> </w:t>
      </w:r>
      <w:r w:rsidRPr="002F07E3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="00937039" w:rsidRPr="00937039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</w:t>
      </w:r>
      <w:r w:rsidR="00937039" w:rsidRPr="00937039">
        <w:rPr>
          <w:rFonts w:ascii="Times New Roman" w:hAnsi="Times New Roman" w:cs="Times New Roman"/>
          <w:sz w:val="20"/>
          <w:szCs w:val="20"/>
        </w:rPr>
        <w:lastRenderedPageBreak/>
        <w:t>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="00937039">
        <w:rPr>
          <w:rFonts w:ascii="Times New Roman" w:hAnsi="Times New Roman" w:cs="Times New Roman"/>
          <w:sz w:val="20"/>
          <w:szCs w:val="20"/>
        </w:rPr>
        <w:t xml:space="preserve"> </w:t>
      </w:r>
      <w:r w:rsidRPr="002F07E3">
        <w:rPr>
          <w:rFonts w:ascii="Times New Roman" w:hAnsi="Times New Roman" w:cs="Times New Roman"/>
          <w:sz w:val="20"/>
          <w:szCs w:val="20"/>
        </w:rPr>
        <w:t>Проект договора уступки прав требований (цессии) (далее – Договор) размещен на ЭП. Договор заключается с победителем в течение 5 дней с даты получения победителем Договора от КУ. Оплата – в течение 30 дней со дня подписания Договора на спец. счет Должника: 40502810101100000046 в АО «АЛЬФА-БАНК», к/с 30101810200000000593, БИК 044525593.</w:t>
      </w:r>
    </w:p>
    <w:sectPr w:rsidR="00D10738" w:rsidRPr="00937039" w:rsidSect="00D10738">
      <w:pgSz w:w="11906" w:h="16838"/>
      <w:pgMar w:top="426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746"/>
    <w:rsid w:val="00012EA6"/>
    <w:rsid w:val="00020FFA"/>
    <w:rsid w:val="00050CEB"/>
    <w:rsid w:val="000561DE"/>
    <w:rsid w:val="00085CCC"/>
    <w:rsid w:val="00086FDB"/>
    <w:rsid w:val="00092AF9"/>
    <w:rsid w:val="000A2D84"/>
    <w:rsid w:val="000A5070"/>
    <w:rsid w:val="000A6752"/>
    <w:rsid w:val="000B7131"/>
    <w:rsid w:val="000B760E"/>
    <w:rsid w:val="000E107D"/>
    <w:rsid w:val="000E79BC"/>
    <w:rsid w:val="000E7C91"/>
    <w:rsid w:val="000F00D6"/>
    <w:rsid w:val="001019D9"/>
    <w:rsid w:val="001067A7"/>
    <w:rsid w:val="0011593E"/>
    <w:rsid w:val="001235B4"/>
    <w:rsid w:val="001417D2"/>
    <w:rsid w:val="00147326"/>
    <w:rsid w:val="001554C8"/>
    <w:rsid w:val="00156B6F"/>
    <w:rsid w:val="0016506C"/>
    <w:rsid w:val="00166008"/>
    <w:rsid w:val="00172CCB"/>
    <w:rsid w:val="00185F96"/>
    <w:rsid w:val="00191D07"/>
    <w:rsid w:val="001A056B"/>
    <w:rsid w:val="001B5612"/>
    <w:rsid w:val="001C524B"/>
    <w:rsid w:val="001E0774"/>
    <w:rsid w:val="001F1630"/>
    <w:rsid w:val="001F18BF"/>
    <w:rsid w:val="00210AD8"/>
    <w:rsid w:val="0021276E"/>
    <w:rsid w:val="00214DCD"/>
    <w:rsid w:val="002273B7"/>
    <w:rsid w:val="00245DB7"/>
    <w:rsid w:val="00253EB5"/>
    <w:rsid w:val="00263C22"/>
    <w:rsid w:val="0028529A"/>
    <w:rsid w:val="00294098"/>
    <w:rsid w:val="00294DA6"/>
    <w:rsid w:val="002A2B2B"/>
    <w:rsid w:val="002A7CCB"/>
    <w:rsid w:val="002B23EB"/>
    <w:rsid w:val="002D318C"/>
    <w:rsid w:val="002F07E3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B6E8B"/>
    <w:rsid w:val="003C4BE6"/>
    <w:rsid w:val="003F33EE"/>
    <w:rsid w:val="00407DA4"/>
    <w:rsid w:val="00423839"/>
    <w:rsid w:val="00432F1F"/>
    <w:rsid w:val="00473B3F"/>
    <w:rsid w:val="004A1589"/>
    <w:rsid w:val="004A40BD"/>
    <w:rsid w:val="004B347B"/>
    <w:rsid w:val="004B6930"/>
    <w:rsid w:val="004B6B68"/>
    <w:rsid w:val="004D2415"/>
    <w:rsid w:val="004D4A8C"/>
    <w:rsid w:val="004E047F"/>
    <w:rsid w:val="004F19E1"/>
    <w:rsid w:val="004F1F06"/>
    <w:rsid w:val="00522366"/>
    <w:rsid w:val="00552A86"/>
    <w:rsid w:val="00557205"/>
    <w:rsid w:val="00565EF2"/>
    <w:rsid w:val="00572545"/>
    <w:rsid w:val="00573F80"/>
    <w:rsid w:val="0059713E"/>
    <w:rsid w:val="005A26BB"/>
    <w:rsid w:val="005C202A"/>
    <w:rsid w:val="005D7EB6"/>
    <w:rsid w:val="005E3AFC"/>
    <w:rsid w:val="005E688E"/>
    <w:rsid w:val="005F1121"/>
    <w:rsid w:val="005F4680"/>
    <w:rsid w:val="005F76FB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2ED"/>
    <w:rsid w:val="00702D73"/>
    <w:rsid w:val="007115EC"/>
    <w:rsid w:val="00740953"/>
    <w:rsid w:val="00764A51"/>
    <w:rsid w:val="007903BD"/>
    <w:rsid w:val="007A0CBF"/>
    <w:rsid w:val="007A7D01"/>
    <w:rsid w:val="007B351D"/>
    <w:rsid w:val="007B6CF7"/>
    <w:rsid w:val="007C286F"/>
    <w:rsid w:val="007D28C8"/>
    <w:rsid w:val="007F0E12"/>
    <w:rsid w:val="007F24F2"/>
    <w:rsid w:val="00803354"/>
    <w:rsid w:val="00812FCD"/>
    <w:rsid w:val="00830CA0"/>
    <w:rsid w:val="00847FF4"/>
    <w:rsid w:val="00874799"/>
    <w:rsid w:val="00876C9A"/>
    <w:rsid w:val="0088440C"/>
    <w:rsid w:val="008964CB"/>
    <w:rsid w:val="008A0DB8"/>
    <w:rsid w:val="008B3268"/>
    <w:rsid w:val="008E55F0"/>
    <w:rsid w:val="008E7A4E"/>
    <w:rsid w:val="00925822"/>
    <w:rsid w:val="00937039"/>
    <w:rsid w:val="00942B94"/>
    <w:rsid w:val="0094605F"/>
    <w:rsid w:val="00952594"/>
    <w:rsid w:val="00965BF8"/>
    <w:rsid w:val="00994603"/>
    <w:rsid w:val="009A030D"/>
    <w:rsid w:val="009B4C03"/>
    <w:rsid w:val="009B541A"/>
    <w:rsid w:val="009B70EA"/>
    <w:rsid w:val="009B78D0"/>
    <w:rsid w:val="009F6BFD"/>
    <w:rsid w:val="009F762F"/>
    <w:rsid w:val="00A005A6"/>
    <w:rsid w:val="00A11390"/>
    <w:rsid w:val="00A16C61"/>
    <w:rsid w:val="00A25866"/>
    <w:rsid w:val="00A27C92"/>
    <w:rsid w:val="00A5277A"/>
    <w:rsid w:val="00A535F2"/>
    <w:rsid w:val="00A76B13"/>
    <w:rsid w:val="00A80CB8"/>
    <w:rsid w:val="00A86160"/>
    <w:rsid w:val="00AF2033"/>
    <w:rsid w:val="00AF35D8"/>
    <w:rsid w:val="00B03583"/>
    <w:rsid w:val="00B05940"/>
    <w:rsid w:val="00B45866"/>
    <w:rsid w:val="00B47058"/>
    <w:rsid w:val="00B55CA3"/>
    <w:rsid w:val="00B60817"/>
    <w:rsid w:val="00B82C20"/>
    <w:rsid w:val="00BB274E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C6674"/>
    <w:rsid w:val="00CD032B"/>
    <w:rsid w:val="00CD43A4"/>
    <w:rsid w:val="00CD5215"/>
    <w:rsid w:val="00CD7698"/>
    <w:rsid w:val="00CD7BCD"/>
    <w:rsid w:val="00CE310F"/>
    <w:rsid w:val="00D10738"/>
    <w:rsid w:val="00D35265"/>
    <w:rsid w:val="00D7625C"/>
    <w:rsid w:val="00D8458E"/>
    <w:rsid w:val="00DA25E1"/>
    <w:rsid w:val="00DB55F7"/>
    <w:rsid w:val="00DC04EA"/>
    <w:rsid w:val="00DC50AB"/>
    <w:rsid w:val="00E107D1"/>
    <w:rsid w:val="00E172B3"/>
    <w:rsid w:val="00E209FB"/>
    <w:rsid w:val="00E23867"/>
    <w:rsid w:val="00E31A05"/>
    <w:rsid w:val="00E35A2C"/>
    <w:rsid w:val="00E46DD7"/>
    <w:rsid w:val="00E5361D"/>
    <w:rsid w:val="00E6437B"/>
    <w:rsid w:val="00E645FC"/>
    <w:rsid w:val="00E672B1"/>
    <w:rsid w:val="00E92396"/>
    <w:rsid w:val="00E9295A"/>
    <w:rsid w:val="00EA0D38"/>
    <w:rsid w:val="00EC01D2"/>
    <w:rsid w:val="00EE4CCC"/>
    <w:rsid w:val="00EE559D"/>
    <w:rsid w:val="00EF0ADA"/>
    <w:rsid w:val="00F01488"/>
    <w:rsid w:val="00F24936"/>
    <w:rsid w:val="00F25724"/>
    <w:rsid w:val="00F2616E"/>
    <w:rsid w:val="00F319B0"/>
    <w:rsid w:val="00F4728B"/>
    <w:rsid w:val="00F6467D"/>
    <w:rsid w:val="00F739BA"/>
    <w:rsid w:val="00F76C11"/>
    <w:rsid w:val="00F8068B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53EB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561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utin@auction-house.ru" TargetMode="External"/><Relationship Id="rId5" Type="http://schemas.openxmlformats.org/officeDocument/2006/relationships/hyperlink" Target="mailto:sladkovae.a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B1F66-F37C-4D6D-A0C7-9A5DB9EE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Вега Анна Владимировна</cp:lastModifiedBy>
  <cp:revision>3</cp:revision>
  <cp:lastPrinted>2025-08-08T08:28:00Z</cp:lastPrinted>
  <dcterms:created xsi:type="dcterms:W3CDTF">2025-09-25T07:56:00Z</dcterms:created>
  <dcterms:modified xsi:type="dcterms:W3CDTF">2025-09-25T07:58:00Z</dcterms:modified>
</cp:coreProperties>
</file>