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0E2A43D9" w:rsidR="00DF60FB" w:rsidRPr="009C581C" w:rsidRDefault="00AC7564" w:rsidP="00755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- Организатор торгов, ОТ), действующее на основании договора поручения с </w:t>
      </w:r>
      <w:r w:rsidRPr="009C581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Умаровым Мухамбетгали Хабдулловичем (дата рождения: 19.11.1967, место рождения: с/з Дергачевский Дергачевского района Саратовской области, ИНН 645210068711, СНИЛС 078-381-330 88, адрес регистрации: 413113, Саратовская обл., г. Энгельс, ул. Полиграфическая, д. 188, кв. 40) </w:t>
      </w:r>
      <w:r w:rsidRPr="009C581C">
        <w:rPr>
          <w:rFonts w:ascii="Times New Roman" w:eastAsia="Calibri" w:hAnsi="Times New Roman" w:cs="Times New Roman"/>
          <w:iCs/>
          <w:sz w:val="20"/>
          <w:szCs w:val="20"/>
        </w:rPr>
        <w:t>(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далее - Должник), </w:t>
      </w:r>
      <w:r w:rsidRPr="009C581C">
        <w:rPr>
          <w:rFonts w:ascii="Times New Roman" w:eastAsia="Calibri" w:hAnsi="Times New Roman" w:cs="Times New Roman"/>
          <w:bCs/>
          <w:sz w:val="20"/>
          <w:szCs w:val="20"/>
        </w:rPr>
        <w:t xml:space="preserve">в лице </w:t>
      </w:r>
      <w:r w:rsidRPr="009C581C">
        <w:rPr>
          <w:rFonts w:ascii="Times New Roman" w:eastAsia="Calibri" w:hAnsi="Times New Roman" w:cs="Times New Roman"/>
          <w:b/>
          <w:sz w:val="20"/>
          <w:szCs w:val="20"/>
        </w:rPr>
        <w:t xml:space="preserve">финансового управляющего </w:t>
      </w:r>
      <w:r w:rsidRPr="009C581C">
        <w:rPr>
          <w:rFonts w:ascii="NTTimes/Cyrillic" w:eastAsia="Times New Roman" w:hAnsi="NTTimes/Cyrillic" w:cs="NTTimes/Cyrillic"/>
          <w:b/>
          <w:bCs/>
          <w:sz w:val="20"/>
          <w:szCs w:val="20"/>
          <w:lang w:eastAsia="ru-RU"/>
        </w:rPr>
        <w:t xml:space="preserve">Киселева Дмитрия Викторовича </w:t>
      </w:r>
      <w:r w:rsidRPr="009C581C">
        <w:rPr>
          <w:rFonts w:ascii="NTTimes/Cyrillic" w:eastAsia="Times New Roman" w:hAnsi="NTTimes/Cyrillic" w:cs="NTTimes/Cyrillic"/>
          <w:sz w:val="20"/>
          <w:szCs w:val="20"/>
          <w:lang w:eastAsia="ru-RU"/>
        </w:rPr>
        <w:t xml:space="preserve">(ИНН 645210018100, СНИЛС 104-188-698 58, рег. номер: 19984, адрес для </w:t>
      </w:r>
      <w:r w:rsidR="00635112" w:rsidRPr="009C581C">
        <w:rPr>
          <w:rFonts w:ascii="NTTimes/Cyrillic" w:eastAsia="Times New Roman" w:hAnsi="NTTimes/Cyrillic" w:cs="NTTimes/Cyrillic"/>
          <w:sz w:val="20"/>
          <w:szCs w:val="20"/>
          <w:lang w:eastAsia="ru-RU"/>
        </w:rPr>
        <w:t xml:space="preserve">направления </w:t>
      </w:r>
      <w:r w:rsidRPr="009C581C">
        <w:rPr>
          <w:rFonts w:ascii="NTTimes/Cyrillic" w:eastAsia="Times New Roman" w:hAnsi="NTTimes/Cyrillic" w:cs="NTTimes/Cyrillic"/>
          <w:sz w:val="20"/>
          <w:szCs w:val="20"/>
          <w:lang w:eastAsia="ru-RU"/>
        </w:rPr>
        <w:t xml:space="preserve">корреспонденции: 410010, Саратовская область, г. Саратов, а/я 1738), члена Ассоциации «Саморегулируемая организация арбитражных управляющих «Меркурий» (ИНН 7710458616, ОГРН 1037710023108, адрес: 127018, г Москва, Сущевский Вал, 16, 4, оф.301) </w:t>
      </w:r>
      <w:r w:rsidRPr="009C581C">
        <w:rPr>
          <w:rFonts w:ascii="Times New Roman" w:eastAsia="Calibri" w:hAnsi="Times New Roman" w:cs="Times New Roman"/>
          <w:sz w:val="20"/>
          <w:szCs w:val="20"/>
        </w:rPr>
        <w:t>(далее - ФУ), действующего</w:t>
      </w:r>
      <w:r w:rsidR="005140B1" w:rsidRPr="009C581C">
        <w:rPr>
          <w:rFonts w:ascii="Times New Roman" w:eastAsia="Calibri" w:hAnsi="Times New Roman" w:cs="Times New Roman"/>
          <w:sz w:val="20"/>
          <w:szCs w:val="20"/>
        </w:rPr>
        <w:t xml:space="preserve"> на основании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 Решения Арбитражного суда Саратовской области от 07.04.2022г. (резолютивная часть оглашена 06.04.2022г.) по делу № А57-28679/2021</w:t>
      </w:r>
      <w:r w:rsidR="00FA5764" w:rsidRPr="009C581C">
        <w:rPr>
          <w:rFonts w:ascii="Times New Roman" w:hAnsi="Times New Roman" w:cs="Times New Roman"/>
          <w:sz w:val="20"/>
          <w:szCs w:val="20"/>
        </w:rPr>
        <w:t>,</w:t>
      </w:r>
      <w:r w:rsidR="002B56AC" w:rsidRPr="009C581C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9C581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9C581C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9C581C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DE05B6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пято</w:t>
      </w:r>
      <w:r w:rsidR="0049458C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го</w:t>
      </w:r>
      <w:r w:rsidR="00E66297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075ED8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дополнительного этапа</w:t>
      </w:r>
      <w:r w:rsidR="00075ED8" w:rsidRPr="009C58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9C581C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AC085D" w:rsidRPr="009C58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9C581C">
        <w:rPr>
          <w:rFonts w:ascii="Times New Roman" w:eastAsia="Calibri" w:hAnsi="Times New Roman" w:cs="Times New Roman"/>
          <w:sz w:val="20"/>
          <w:szCs w:val="20"/>
        </w:rPr>
        <w:t>-</w:t>
      </w:r>
      <w:r w:rsidR="00AC085D" w:rsidRPr="009C58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9C581C">
        <w:rPr>
          <w:rFonts w:ascii="Times New Roman" w:eastAsia="Calibri" w:hAnsi="Times New Roman" w:cs="Times New Roman"/>
          <w:sz w:val="20"/>
          <w:szCs w:val="20"/>
        </w:rPr>
        <w:t xml:space="preserve">ЭП). </w:t>
      </w:r>
    </w:p>
    <w:p w14:paraId="6825A549" w14:textId="6D6AD796" w:rsidR="004D5916" w:rsidRPr="009C581C" w:rsidRDefault="00593564" w:rsidP="00E079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E05B6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24.09.2025</w:t>
      </w:r>
      <w:r w:rsidRPr="009C581C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2967"/>
      <w:r w:rsidR="00AB49B0" w:rsidRPr="009C581C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- 7 (семь) к/дней с даты начала приёма заявок, без изменения начальной цены, со 2-го по </w:t>
      </w:r>
      <w:r w:rsidR="00075ED8" w:rsidRPr="009C581C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9C581C">
        <w:rPr>
          <w:rFonts w:ascii="Times New Roman" w:eastAsia="Calibri" w:hAnsi="Times New Roman" w:cs="Times New Roman"/>
          <w:sz w:val="20"/>
          <w:szCs w:val="20"/>
        </w:rPr>
        <w:t>-</w:t>
      </w:r>
      <w:r w:rsidR="00075ED8" w:rsidRPr="009C581C">
        <w:rPr>
          <w:rFonts w:ascii="Times New Roman" w:eastAsia="Calibri" w:hAnsi="Times New Roman" w:cs="Times New Roman"/>
          <w:sz w:val="20"/>
          <w:szCs w:val="20"/>
        </w:rPr>
        <w:t>о</w:t>
      </w:r>
      <w:r w:rsidR="00AB49B0" w:rsidRPr="009C581C">
        <w:rPr>
          <w:rFonts w:ascii="Times New Roman" w:eastAsia="Calibri" w:hAnsi="Times New Roman" w:cs="Times New Roman"/>
          <w:sz w:val="20"/>
          <w:szCs w:val="20"/>
        </w:rPr>
        <w:t>й периоды - 7 (семь) к/дней, величина снижения – 7% от начальной цены Лота, установленной на первом периоде</w:t>
      </w:r>
      <w:r w:rsidR="00B16C62" w:rsidRPr="009C581C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9C58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r w:rsidRPr="009C58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9C58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  <w:r w:rsidRPr="009C58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C7564" w:rsidRPr="009C581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Лота №20 - </w:t>
      </w:r>
      <w:r w:rsidR="006039E7" w:rsidRPr="009C581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16 587,45 </w:t>
      </w:r>
      <w:r w:rsidR="00AC7564" w:rsidRPr="009C581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DE05B6" w:rsidRPr="009C581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9C581C" w:rsidRDefault="0023065E" w:rsidP="00755B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9C58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24E36C4" w14:textId="0773E045" w:rsidR="00434E14" w:rsidRPr="009C581C" w:rsidRDefault="0059356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581C">
        <w:rPr>
          <w:rFonts w:ascii="Times New Roman" w:eastAsia="Calibri" w:hAnsi="Times New Roman" w:cs="Times New Roman"/>
          <w:sz w:val="20"/>
          <w:szCs w:val="20"/>
        </w:rPr>
        <w:t>Продаже на Торгах</w:t>
      </w:r>
      <w:r w:rsidR="00C50DF8" w:rsidRPr="009C58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C581C">
        <w:rPr>
          <w:rFonts w:ascii="Times New Roman" w:eastAsia="Calibri" w:hAnsi="Times New Roman" w:cs="Times New Roman"/>
          <w:sz w:val="20"/>
          <w:szCs w:val="20"/>
        </w:rPr>
        <w:t>подлежит следующее имущество (далее – Имущество, Лот), начальная цена (далее – нач. цена) НДС не облагается</w:t>
      </w:r>
      <w:r w:rsidR="00E0793C" w:rsidRPr="009C581C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="00AC7564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Лот №20:</w:t>
      </w:r>
      <w:r w:rsidR="00AC7564" w:rsidRPr="009C581C">
        <w:rPr>
          <w:rFonts w:ascii="Calibri" w:eastAsia="Calibri" w:hAnsi="Calibri" w:cs="Times New Roman"/>
          <w:sz w:val="20"/>
          <w:szCs w:val="20"/>
        </w:rPr>
        <w:t xml:space="preserve"> 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>З</w:t>
      </w:r>
      <w:r w:rsidR="00DE05B6" w:rsidRPr="009C581C">
        <w:rPr>
          <w:rFonts w:ascii="Times New Roman" w:eastAsia="Calibri" w:hAnsi="Times New Roman" w:cs="Times New Roman"/>
          <w:sz w:val="20"/>
          <w:szCs w:val="20"/>
        </w:rPr>
        <w:t>емельный участок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 xml:space="preserve">, площадь: 20000 кв. м, категория земель: земли сельскохозяйственного назначения, </w:t>
      </w:r>
      <w:r w:rsidR="00DE05B6" w:rsidRPr="009C581C">
        <w:rPr>
          <w:rFonts w:ascii="Times New Roman" w:eastAsia="Calibri" w:hAnsi="Times New Roman" w:cs="Times New Roman"/>
          <w:sz w:val="20"/>
          <w:szCs w:val="20"/>
        </w:rPr>
        <w:t>виды разрешенного использования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 xml:space="preserve">: для сельскохозяйственного производства, </w:t>
      </w:r>
      <w:r w:rsidR="00DE05B6" w:rsidRPr="009C581C">
        <w:rPr>
          <w:rFonts w:ascii="Times New Roman" w:eastAsia="Calibri" w:hAnsi="Times New Roman" w:cs="Times New Roman"/>
          <w:sz w:val="20"/>
          <w:szCs w:val="20"/>
        </w:rPr>
        <w:t>кадастровый номер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 xml:space="preserve">: 64:32:012701:150, </w:t>
      </w:r>
      <w:r w:rsidR="00DE05B6" w:rsidRPr="009C581C">
        <w:rPr>
          <w:rFonts w:ascii="Times New Roman" w:eastAsia="Calibri" w:hAnsi="Times New Roman" w:cs="Times New Roman"/>
          <w:sz w:val="20"/>
          <w:szCs w:val="20"/>
        </w:rPr>
        <w:t xml:space="preserve">расположенный по 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>адрес</w:t>
      </w:r>
      <w:r w:rsidR="00DE05B6" w:rsidRPr="009C581C">
        <w:rPr>
          <w:rFonts w:ascii="Times New Roman" w:eastAsia="Calibri" w:hAnsi="Times New Roman" w:cs="Times New Roman"/>
          <w:sz w:val="20"/>
          <w:szCs w:val="20"/>
        </w:rPr>
        <w:t>у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>: Саратовская обл., р-н Саратовский, на землях АОЗТ «Дубковское» (пастбище),</w:t>
      </w:r>
      <w:r w:rsidR="00AC7564" w:rsidRPr="009C581C">
        <w:rPr>
          <w:rFonts w:ascii="Calibri" w:eastAsia="Calibri" w:hAnsi="Calibri" w:cs="Times New Roman"/>
          <w:sz w:val="20"/>
          <w:szCs w:val="20"/>
        </w:rPr>
        <w:t xml:space="preserve"> </w:t>
      </w:r>
      <w:r w:rsidR="00AC7564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нач. цена Лота №20 – </w:t>
      </w:r>
      <w:r w:rsidR="006039E7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28 599,05 </w:t>
      </w:r>
      <w:r w:rsidR="00AC7564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руб.</w:t>
      </w:r>
      <w:r w:rsidR="00DE05B6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>Обременения (ограничения)</w:t>
      </w:r>
      <w:r w:rsidR="00DE05B6" w:rsidRPr="009C581C">
        <w:rPr>
          <w:rFonts w:ascii="Times New Roman" w:eastAsia="Calibri" w:hAnsi="Times New Roman" w:cs="Times New Roman"/>
          <w:sz w:val="20"/>
          <w:szCs w:val="20"/>
        </w:rPr>
        <w:t xml:space="preserve"> Имущества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>:</w:t>
      </w:r>
      <w:r w:rsidR="00AC7564" w:rsidRPr="009C581C">
        <w:rPr>
          <w:rFonts w:ascii="Calibri" w:eastAsia="Calibri" w:hAnsi="Calibri" w:cs="Times New Roman"/>
          <w:sz w:val="20"/>
          <w:szCs w:val="20"/>
        </w:rPr>
        <w:t xml:space="preserve"> 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 xml:space="preserve">залог (ипотека) в пользу АО «НВКбанк», запрещение регистрации. </w:t>
      </w:r>
    </w:p>
    <w:p w14:paraId="0DDB2170" w14:textId="77777777" w:rsidR="00BB6578" w:rsidRPr="009C581C" w:rsidRDefault="00AC756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 </w:t>
      </w:r>
      <w:r w:rsidR="00DB580B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Лот</w:t>
      </w:r>
      <w:r w:rsidR="00DE05B6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у №20</w:t>
      </w:r>
      <w:r w:rsidR="00DB580B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высший исполнительный орган государственной власти субъекта РФ, орган местного самоуправления по месту нахождения земельн</w:t>
      </w:r>
      <w:r w:rsidR="00F97A40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ых</w:t>
      </w:r>
      <w:r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участк</w:t>
      </w:r>
      <w:r w:rsidR="00F97A40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ов</w:t>
      </w:r>
      <w:r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</w:t>
      </w:r>
    </w:p>
    <w:p w14:paraId="42A7815A" w14:textId="6F6842E4" w:rsidR="00AC7564" w:rsidRPr="009C581C" w:rsidRDefault="00AC756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Покупатель </w:t>
      </w:r>
      <w:r w:rsidR="00F97A40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 Лоту №20 </w:t>
      </w:r>
      <w:r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F1A3915" w14:textId="1DE29DD4" w:rsidR="00AC7564" w:rsidRPr="009C581C" w:rsidRDefault="00AC756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581C">
        <w:rPr>
          <w:rFonts w:ascii="Times New Roman" w:eastAsia="Calibri" w:hAnsi="Times New Roman" w:cs="Times New Roman"/>
          <w:sz w:val="20"/>
          <w:szCs w:val="20"/>
        </w:rPr>
        <w:t>Ознакомление с Имуществом производится по адресу его нахождения, по предварительной договоренности в рабочие дни с 09.00 до 17.00, контактный телефон: 8(905)324-19-01 (ФУ)</w:t>
      </w:r>
      <w:r w:rsidRPr="009C581C">
        <w:rPr>
          <w:rFonts w:ascii="Times New Roman" w:eastAsia="Calibri" w:hAnsi="Times New Roman" w:cs="Times New Roman"/>
          <w:sz w:val="20"/>
          <w:szCs w:val="20"/>
          <w:lang w:bidi="ru-RU"/>
        </w:rPr>
        <w:t>, ознакомление с документами в отношении Лот</w:t>
      </w:r>
      <w:r w:rsidR="009C769D">
        <w:rPr>
          <w:rFonts w:ascii="Times New Roman" w:eastAsia="Calibri" w:hAnsi="Times New Roman" w:cs="Times New Roman"/>
          <w:sz w:val="20"/>
          <w:szCs w:val="20"/>
          <w:lang w:bidi="ru-RU"/>
        </w:rPr>
        <w:t>а</w:t>
      </w:r>
      <w:r w:rsidRPr="009C581C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у ОТ: 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pf@auction-house.ru, Харланова Наталья тел. 8(927)208-21-43, </w:t>
      </w:r>
      <w:r w:rsidR="00DE05B6" w:rsidRPr="009C581C">
        <w:rPr>
          <w:rFonts w:ascii="Times New Roman" w:eastAsia="Calibri" w:hAnsi="Times New Roman" w:cs="Times New Roman"/>
          <w:sz w:val="20"/>
          <w:szCs w:val="20"/>
        </w:rPr>
        <w:t>Комарова Ольга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66297" w:rsidRPr="009C581C">
        <w:rPr>
          <w:rFonts w:ascii="Times New Roman" w:eastAsia="Calibri" w:hAnsi="Times New Roman" w:cs="Times New Roman"/>
          <w:sz w:val="20"/>
          <w:szCs w:val="20"/>
        </w:rPr>
        <w:t>8(967)246-44-29</w:t>
      </w:r>
      <w:r w:rsidRPr="009C581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7650F6B" w14:textId="1C0C96E0" w:rsidR="00F31CA1" w:rsidRPr="009C581C" w:rsidRDefault="00A24884" w:rsidP="00755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AC7564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4C3D0C"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Pr="009C581C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9C581C">
        <w:rPr>
          <w:rFonts w:ascii="Times New Roman" w:eastAsia="Calibri" w:hAnsi="Times New Roman" w:cs="Times New Roman"/>
          <w:sz w:val="20"/>
          <w:szCs w:val="20"/>
        </w:rPr>
        <w:t>ОТ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9C581C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9C581C">
        <w:rPr>
          <w:rFonts w:ascii="Times New Roman" w:eastAsia="Calibri" w:hAnsi="Times New Roman" w:cs="Times New Roman"/>
          <w:sz w:val="20"/>
          <w:szCs w:val="20"/>
        </w:rPr>
        <w:t>л</w:t>
      </w:r>
      <w:r w:rsidRPr="009C581C">
        <w:rPr>
          <w:rFonts w:ascii="Times New Roman" w:eastAsia="Calibri" w:hAnsi="Times New Roman" w:cs="Times New Roman"/>
          <w:sz w:val="20"/>
          <w:szCs w:val="20"/>
        </w:rPr>
        <w:t>/с</w:t>
      </w:r>
      <w:r w:rsidR="00C92BB6" w:rsidRPr="009C581C">
        <w:rPr>
          <w:rFonts w:ascii="Times New Roman" w:eastAsia="Calibri" w:hAnsi="Times New Roman" w:cs="Times New Roman"/>
          <w:sz w:val="20"/>
          <w:szCs w:val="20"/>
        </w:rPr>
        <w:t>_______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9C581C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9C581C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1C20D686" w:rsidR="0023065E" w:rsidRPr="009C581C" w:rsidRDefault="0023065E" w:rsidP="00755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 w:rsidRPr="009C581C">
        <w:rPr>
          <w:rFonts w:ascii="Times New Roman" w:eastAsia="Calibri" w:hAnsi="Times New Roman" w:cs="Times New Roman"/>
          <w:sz w:val="20"/>
          <w:szCs w:val="20"/>
        </w:rPr>
        <w:t>Ф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B56AC" w:rsidRPr="009C581C">
        <w:rPr>
          <w:rFonts w:ascii="Times New Roman" w:eastAsia="Calibri" w:hAnsi="Times New Roman" w:cs="Times New Roman"/>
          <w:sz w:val="20"/>
          <w:szCs w:val="20"/>
        </w:rPr>
        <w:t>Ф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2B56AC" w:rsidRPr="009C581C">
        <w:rPr>
          <w:rFonts w:ascii="Times New Roman" w:eastAsia="Calibri" w:hAnsi="Times New Roman" w:cs="Times New Roman"/>
          <w:sz w:val="20"/>
          <w:szCs w:val="20"/>
        </w:rPr>
        <w:t>Ф</w:t>
      </w: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торги в любое время до момента подведения итогов. </w:t>
      </w:r>
    </w:p>
    <w:p w14:paraId="5B71181A" w14:textId="77777777" w:rsidR="0023065E" w:rsidRPr="009C581C" w:rsidRDefault="0023065E" w:rsidP="00755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581C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</w:t>
      </w:r>
      <w:r w:rsidRPr="009C581C">
        <w:rPr>
          <w:rFonts w:ascii="Times New Roman" w:hAnsi="Times New Roman" w:cs="Times New Roman"/>
          <w:sz w:val="20"/>
          <w:szCs w:val="20"/>
        </w:rPr>
        <w:lastRenderedPageBreak/>
        <w:t xml:space="preserve">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D7F34CB" w14:textId="77777777" w:rsidR="00AC7564" w:rsidRPr="009C581C" w:rsidRDefault="004C3D0C" w:rsidP="00755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581C">
        <w:rPr>
          <w:rFonts w:ascii="Times New Roman" w:eastAsia="Calibri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ФУ. Оплата - в течение 30 дней со дня подписания ДКП на спец. счет Должника: </w:t>
      </w:r>
      <w:r w:rsidR="00AC7564" w:rsidRPr="009C581C">
        <w:rPr>
          <w:rFonts w:ascii="Times New Roman" w:eastAsia="Calibri" w:hAnsi="Times New Roman" w:cs="Times New Roman"/>
          <w:sz w:val="20"/>
          <w:szCs w:val="20"/>
        </w:rPr>
        <w:t>р/с 40817810550161266821 в ФИЛИАЛЕ «ЦЕНТРАЛЬНЫЙ» ПАО «СОВКОМБАНК» г. Бердск, к/с 30101810150040000763, БИК 045004763.</w:t>
      </w:r>
    </w:p>
    <w:p w14:paraId="28BFB9CE" w14:textId="296E74AF" w:rsidR="004114C7" w:rsidRPr="009C581C" w:rsidRDefault="000B300B" w:rsidP="00755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581C">
        <w:rPr>
          <w:rFonts w:ascii="Times New Roman" w:eastAsia="Calibri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114C7" w:rsidRPr="009C581C" w:rsidSect="006B1D91">
      <w:pgSz w:w="11906" w:h="16838"/>
      <w:pgMar w:top="567" w:right="566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810B2" w14:textId="77777777" w:rsidR="00755B6C" w:rsidRDefault="00755B6C" w:rsidP="00755B6C">
      <w:pPr>
        <w:spacing w:after="0" w:line="240" w:lineRule="auto"/>
      </w:pPr>
      <w:r>
        <w:separator/>
      </w:r>
    </w:p>
  </w:endnote>
  <w:endnote w:type="continuationSeparator" w:id="0">
    <w:p w14:paraId="28C713CA" w14:textId="77777777" w:rsidR="00755B6C" w:rsidRDefault="00755B6C" w:rsidP="0075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99445" w14:textId="77777777" w:rsidR="00755B6C" w:rsidRDefault="00755B6C" w:rsidP="00755B6C">
      <w:pPr>
        <w:spacing w:after="0" w:line="240" w:lineRule="auto"/>
      </w:pPr>
      <w:r>
        <w:separator/>
      </w:r>
    </w:p>
  </w:footnote>
  <w:footnote w:type="continuationSeparator" w:id="0">
    <w:p w14:paraId="38DC6568" w14:textId="77777777" w:rsidR="00755B6C" w:rsidRDefault="00755B6C" w:rsidP="00755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5ED8"/>
    <w:rsid w:val="00077066"/>
    <w:rsid w:val="000B300B"/>
    <w:rsid w:val="000D4F06"/>
    <w:rsid w:val="000E3897"/>
    <w:rsid w:val="00112C21"/>
    <w:rsid w:val="00152B41"/>
    <w:rsid w:val="001639DC"/>
    <w:rsid w:val="001865AA"/>
    <w:rsid w:val="00193FF0"/>
    <w:rsid w:val="001A1246"/>
    <w:rsid w:val="001D06F1"/>
    <w:rsid w:val="001D1E74"/>
    <w:rsid w:val="001E4049"/>
    <w:rsid w:val="001E48D7"/>
    <w:rsid w:val="001F78DF"/>
    <w:rsid w:val="002201BD"/>
    <w:rsid w:val="0023065E"/>
    <w:rsid w:val="00255176"/>
    <w:rsid w:val="00262637"/>
    <w:rsid w:val="00264D90"/>
    <w:rsid w:val="00270EC9"/>
    <w:rsid w:val="00271767"/>
    <w:rsid w:val="00273CD8"/>
    <w:rsid w:val="002842EF"/>
    <w:rsid w:val="002946B8"/>
    <w:rsid w:val="002A084D"/>
    <w:rsid w:val="002B56AC"/>
    <w:rsid w:val="00303116"/>
    <w:rsid w:val="00314930"/>
    <w:rsid w:val="00322D93"/>
    <w:rsid w:val="00336826"/>
    <w:rsid w:val="003626EE"/>
    <w:rsid w:val="00371129"/>
    <w:rsid w:val="003C7A85"/>
    <w:rsid w:val="0040558A"/>
    <w:rsid w:val="004114C7"/>
    <w:rsid w:val="00426576"/>
    <w:rsid w:val="00434E14"/>
    <w:rsid w:val="004565F7"/>
    <w:rsid w:val="00463F02"/>
    <w:rsid w:val="00475A27"/>
    <w:rsid w:val="0049458C"/>
    <w:rsid w:val="00497F43"/>
    <w:rsid w:val="004C3D0C"/>
    <w:rsid w:val="004D5916"/>
    <w:rsid w:val="0051030A"/>
    <w:rsid w:val="005140B1"/>
    <w:rsid w:val="00521EC3"/>
    <w:rsid w:val="005445F2"/>
    <w:rsid w:val="00544F76"/>
    <w:rsid w:val="005613B3"/>
    <w:rsid w:val="00577E97"/>
    <w:rsid w:val="00593564"/>
    <w:rsid w:val="005D1A36"/>
    <w:rsid w:val="005F2583"/>
    <w:rsid w:val="006039E7"/>
    <w:rsid w:val="006063D2"/>
    <w:rsid w:val="006167BA"/>
    <w:rsid w:val="00635112"/>
    <w:rsid w:val="00642549"/>
    <w:rsid w:val="006450E9"/>
    <w:rsid w:val="006468A4"/>
    <w:rsid w:val="00666115"/>
    <w:rsid w:val="006964A2"/>
    <w:rsid w:val="00696EAE"/>
    <w:rsid w:val="006B1D91"/>
    <w:rsid w:val="006B37C6"/>
    <w:rsid w:val="006E6EFC"/>
    <w:rsid w:val="00711F9E"/>
    <w:rsid w:val="00755B6C"/>
    <w:rsid w:val="007603DD"/>
    <w:rsid w:val="0076288F"/>
    <w:rsid w:val="0077365D"/>
    <w:rsid w:val="007854FC"/>
    <w:rsid w:val="007B1D88"/>
    <w:rsid w:val="007D7CF3"/>
    <w:rsid w:val="007E035B"/>
    <w:rsid w:val="00804EBE"/>
    <w:rsid w:val="0082467E"/>
    <w:rsid w:val="00836E00"/>
    <w:rsid w:val="0087324C"/>
    <w:rsid w:val="00893C0C"/>
    <w:rsid w:val="008A25AB"/>
    <w:rsid w:val="008A3F41"/>
    <w:rsid w:val="008C6DF4"/>
    <w:rsid w:val="008E21E5"/>
    <w:rsid w:val="008E3A83"/>
    <w:rsid w:val="00907196"/>
    <w:rsid w:val="00926696"/>
    <w:rsid w:val="00984599"/>
    <w:rsid w:val="009A0EA7"/>
    <w:rsid w:val="009A1CED"/>
    <w:rsid w:val="009C581C"/>
    <w:rsid w:val="009C769D"/>
    <w:rsid w:val="009D306F"/>
    <w:rsid w:val="00A10F02"/>
    <w:rsid w:val="00A217B9"/>
    <w:rsid w:val="00A24884"/>
    <w:rsid w:val="00A31B56"/>
    <w:rsid w:val="00A31F98"/>
    <w:rsid w:val="00A32D09"/>
    <w:rsid w:val="00A53A79"/>
    <w:rsid w:val="00A94CA3"/>
    <w:rsid w:val="00AA0C5F"/>
    <w:rsid w:val="00AB49B0"/>
    <w:rsid w:val="00AB7874"/>
    <w:rsid w:val="00AC066B"/>
    <w:rsid w:val="00AC085D"/>
    <w:rsid w:val="00AC4182"/>
    <w:rsid w:val="00AC7564"/>
    <w:rsid w:val="00B03E55"/>
    <w:rsid w:val="00B13691"/>
    <w:rsid w:val="00B16C62"/>
    <w:rsid w:val="00B41A1F"/>
    <w:rsid w:val="00B67452"/>
    <w:rsid w:val="00B71685"/>
    <w:rsid w:val="00B723A0"/>
    <w:rsid w:val="00B73637"/>
    <w:rsid w:val="00B8050E"/>
    <w:rsid w:val="00BA1337"/>
    <w:rsid w:val="00BA7A7C"/>
    <w:rsid w:val="00BB08B5"/>
    <w:rsid w:val="00BB6578"/>
    <w:rsid w:val="00BB69EF"/>
    <w:rsid w:val="00BD7DF5"/>
    <w:rsid w:val="00BE6D25"/>
    <w:rsid w:val="00C440B8"/>
    <w:rsid w:val="00C47DB3"/>
    <w:rsid w:val="00C50DF8"/>
    <w:rsid w:val="00C56082"/>
    <w:rsid w:val="00C6464B"/>
    <w:rsid w:val="00C92BB6"/>
    <w:rsid w:val="00C969BC"/>
    <w:rsid w:val="00CC60F9"/>
    <w:rsid w:val="00D068CA"/>
    <w:rsid w:val="00D2103C"/>
    <w:rsid w:val="00D223C5"/>
    <w:rsid w:val="00D4532B"/>
    <w:rsid w:val="00DA0E74"/>
    <w:rsid w:val="00DA6026"/>
    <w:rsid w:val="00DB4BFE"/>
    <w:rsid w:val="00DB580B"/>
    <w:rsid w:val="00DB7ED6"/>
    <w:rsid w:val="00DC0B3D"/>
    <w:rsid w:val="00DE05B6"/>
    <w:rsid w:val="00DF3F13"/>
    <w:rsid w:val="00DF60FB"/>
    <w:rsid w:val="00E04289"/>
    <w:rsid w:val="00E0793C"/>
    <w:rsid w:val="00E137DC"/>
    <w:rsid w:val="00E160AB"/>
    <w:rsid w:val="00E32B64"/>
    <w:rsid w:val="00E476E0"/>
    <w:rsid w:val="00E5571A"/>
    <w:rsid w:val="00E6598A"/>
    <w:rsid w:val="00E66297"/>
    <w:rsid w:val="00E83A55"/>
    <w:rsid w:val="00EA3684"/>
    <w:rsid w:val="00EE14E8"/>
    <w:rsid w:val="00EE1CE5"/>
    <w:rsid w:val="00EE44AE"/>
    <w:rsid w:val="00EE6838"/>
    <w:rsid w:val="00F00790"/>
    <w:rsid w:val="00F0524D"/>
    <w:rsid w:val="00F17A13"/>
    <w:rsid w:val="00F27F76"/>
    <w:rsid w:val="00F31CA1"/>
    <w:rsid w:val="00F42693"/>
    <w:rsid w:val="00F9481C"/>
    <w:rsid w:val="00F97A40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5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B6C"/>
  </w:style>
  <w:style w:type="paragraph" w:styleId="a7">
    <w:name w:val="footer"/>
    <w:basedOn w:val="a"/>
    <w:link w:val="a8"/>
    <w:uiPriority w:val="99"/>
    <w:unhideWhenUsed/>
    <w:rsid w:val="0075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17</cp:revision>
  <dcterms:created xsi:type="dcterms:W3CDTF">2024-12-16T13:40:00Z</dcterms:created>
  <dcterms:modified xsi:type="dcterms:W3CDTF">2025-09-22T09:05:00Z</dcterms:modified>
</cp:coreProperties>
</file>