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371" w:rsidRPr="00BE3BD7" w:rsidRDefault="00FA0371" w:rsidP="005A55F6">
      <w:pPr>
        <w:pStyle w:val="2"/>
        <w:spacing w:after="0" w:line="276" w:lineRule="auto"/>
        <w:ind w:left="0" w:firstLine="142"/>
        <w:jc w:val="center"/>
        <w:rPr>
          <w:rFonts w:ascii="Times New Roman" w:hAnsi="Times New Roman"/>
          <w:b/>
        </w:rPr>
      </w:pPr>
      <w:r w:rsidRPr="00BE3BD7">
        <w:rPr>
          <w:rFonts w:ascii="Times New Roman" w:hAnsi="Times New Roman"/>
          <w:b/>
        </w:rPr>
        <w:t>Соглашение о выплате вознаграждения</w:t>
      </w:r>
    </w:p>
    <w:p w:rsidR="00FA0371" w:rsidRPr="00BE3BD7" w:rsidRDefault="00AA0CAA" w:rsidP="005A55F6">
      <w:pPr>
        <w:pStyle w:val="2"/>
        <w:spacing w:after="0" w:line="276" w:lineRule="auto"/>
        <w:ind w:left="0" w:firstLine="142"/>
        <w:jc w:val="center"/>
        <w:rPr>
          <w:rFonts w:ascii="Times New Roman" w:hAnsi="Times New Roman"/>
          <w:b/>
        </w:rPr>
      </w:pPr>
      <w:r w:rsidRPr="00BE3BD7">
        <w:rPr>
          <w:rFonts w:ascii="Times New Roman" w:hAnsi="Times New Roman"/>
          <w:b/>
        </w:rPr>
        <w:t>(Форма)</w:t>
      </w:r>
    </w:p>
    <w:p w:rsidR="007D01F9" w:rsidRPr="00BE3BD7" w:rsidRDefault="007D01F9" w:rsidP="005A55F6">
      <w:pPr>
        <w:pStyle w:val="2"/>
        <w:spacing w:after="0" w:line="276" w:lineRule="auto"/>
        <w:ind w:left="0" w:firstLine="142"/>
        <w:jc w:val="center"/>
        <w:rPr>
          <w:rFonts w:ascii="Times New Roman" w:hAnsi="Times New Roman"/>
        </w:rPr>
      </w:pPr>
    </w:p>
    <w:p w:rsidR="00FA0371" w:rsidRPr="00BE3BD7" w:rsidRDefault="00FA0371" w:rsidP="005A55F6">
      <w:pPr>
        <w:pStyle w:val="2"/>
        <w:spacing w:after="0" w:line="276" w:lineRule="auto"/>
        <w:ind w:left="0"/>
        <w:rPr>
          <w:rFonts w:ascii="Times New Roman" w:hAnsi="Times New Roman"/>
        </w:rPr>
      </w:pPr>
      <w:r w:rsidRPr="00BE3BD7">
        <w:rPr>
          <w:rFonts w:ascii="Times New Roman" w:hAnsi="Times New Roman"/>
        </w:rPr>
        <w:t xml:space="preserve">г. </w:t>
      </w:r>
      <w:r w:rsidR="00785991" w:rsidRPr="00BE3BD7">
        <w:rPr>
          <w:rFonts w:ascii="Times New Roman" w:hAnsi="Times New Roman"/>
        </w:rPr>
        <w:t>Санкт-Петербург</w:t>
      </w:r>
      <w:r w:rsidRPr="00BE3BD7">
        <w:rPr>
          <w:rFonts w:ascii="Times New Roman" w:hAnsi="Times New Roman"/>
        </w:rPr>
        <w:tab/>
      </w:r>
      <w:r w:rsidRPr="00BE3BD7">
        <w:rPr>
          <w:rFonts w:ascii="Times New Roman" w:hAnsi="Times New Roman"/>
        </w:rPr>
        <w:tab/>
      </w:r>
      <w:r w:rsidRPr="00BE3BD7">
        <w:rPr>
          <w:rFonts w:ascii="Times New Roman" w:hAnsi="Times New Roman"/>
        </w:rPr>
        <w:tab/>
      </w:r>
      <w:r w:rsidRPr="00BE3BD7">
        <w:rPr>
          <w:rFonts w:ascii="Times New Roman" w:hAnsi="Times New Roman"/>
        </w:rPr>
        <w:tab/>
      </w:r>
      <w:r w:rsidRPr="00BE3BD7">
        <w:rPr>
          <w:rFonts w:ascii="Times New Roman" w:hAnsi="Times New Roman"/>
        </w:rPr>
        <w:tab/>
      </w:r>
      <w:r w:rsidR="00B65592" w:rsidRPr="00BE3BD7">
        <w:rPr>
          <w:rFonts w:ascii="Times New Roman" w:hAnsi="Times New Roman"/>
        </w:rPr>
        <w:t xml:space="preserve">                      </w:t>
      </w:r>
      <w:r w:rsidRPr="00BE3BD7">
        <w:rPr>
          <w:rFonts w:ascii="Times New Roman" w:hAnsi="Times New Roman"/>
        </w:rPr>
        <w:tab/>
      </w:r>
      <w:proofErr w:type="gramStart"/>
      <w:r w:rsidRPr="00BE3BD7">
        <w:rPr>
          <w:rFonts w:ascii="Times New Roman" w:hAnsi="Times New Roman"/>
        </w:rPr>
        <w:tab/>
        <w:t>«</w:t>
      </w:r>
      <w:proofErr w:type="gramEnd"/>
      <w:r w:rsidRPr="00BE3BD7">
        <w:rPr>
          <w:rFonts w:ascii="Times New Roman" w:hAnsi="Times New Roman"/>
        </w:rPr>
        <w:t xml:space="preserve">___»___________ </w:t>
      </w:r>
      <w:r w:rsidR="005A55F6" w:rsidRPr="00BE3BD7">
        <w:rPr>
          <w:rFonts w:ascii="Times New Roman" w:hAnsi="Times New Roman"/>
        </w:rPr>
        <w:t>20</w:t>
      </w:r>
      <w:r w:rsidR="005A55F6">
        <w:rPr>
          <w:rFonts w:ascii="Times New Roman" w:hAnsi="Times New Roman"/>
        </w:rPr>
        <w:t>__</w:t>
      </w:r>
      <w:r w:rsidR="005A55F6" w:rsidRPr="00BE3BD7">
        <w:rPr>
          <w:rFonts w:ascii="Times New Roman" w:hAnsi="Times New Roman"/>
        </w:rPr>
        <w:t xml:space="preserve"> </w:t>
      </w:r>
      <w:r w:rsidRPr="00BE3BD7">
        <w:rPr>
          <w:rFonts w:ascii="Times New Roman" w:hAnsi="Times New Roman"/>
        </w:rPr>
        <w:t>г.</w:t>
      </w:r>
    </w:p>
    <w:p w:rsidR="007D01F9" w:rsidRPr="00BE3BD7" w:rsidRDefault="007D01F9" w:rsidP="005A55F6">
      <w:pPr>
        <w:pStyle w:val="2"/>
        <w:spacing w:after="0" w:line="276" w:lineRule="auto"/>
        <w:ind w:left="0" w:firstLine="709"/>
        <w:jc w:val="center"/>
        <w:rPr>
          <w:rFonts w:ascii="Times New Roman" w:hAnsi="Times New Roman"/>
        </w:rPr>
      </w:pPr>
    </w:p>
    <w:p w:rsidR="00DE03EA" w:rsidRPr="00BE3BD7" w:rsidRDefault="00FA0371" w:rsidP="00AD30CD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3BD7">
        <w:rPr>
          <w:rFonts w:ascii="Times New Roman" w:hAnsi="Times New Roman"/>
          <w:b/>
          <w:sz w:val="24"/>
          <w:szCs w:val="24"/>
        </w:rPr>
        <w:t>АО «Российский аукционный дом»</w:t>
      </w:r>
      <w:r w:rsidRPr="00BE3BD7">
        <w:rPr>
          <w:rFonts w:ascii="Times New Roman" w:hAnsi="Times New Roman"/>
          <w:sz w:val="24"/>
          <w:szCs w:val="24"/>
        </w:rPr>
        <w:t xml:space="preserve"> в лице </w:t>
      </w:r>
      <w:r w:rsidR="00DB3AEA" w:rsidRPr="00BE3BD7">
        <w:rPr>
          <w:rFonts w:ascii="Times New Roman" w:hAnsi="Times New Roman"/>
          <w:sz w:val="24"/>
          <w:szCs w:val="24"/>
        </w:rPr>
        <w:t>руководителя</w:t>
      </w:r>
      <w:r w:rsidR="00307F81" w:rsidRPr="00BE3BD7">
        <w:rPr>
          <w:rFonts w:ascii="Times New Roman" w:hAnsi="Times New Roman"/>
          <w:sz w:val="24"/>
          <w:szCs w:val="24"/>
        </w:rPr>
        <w:t xml:space="preserve"> департамента по работе с </w:t>
      </w:r>
      <w:r w:rsidR="00DB3AEA" w:rsidRPr="00BE3BD7">
        <w:rPr>
          <w:rFonts w:ascii="Times New Roman" w:hAnsi="Times New Roman"/>
          <w:sz w:val="24"/>
          <w:szCs w:val="24"/>
        </w:rPr>
        <w:t>корпоративными клиентами</w:t>
      </w:r>
      <w:r w:rsidR="00307F81" w:rsidRPr="00BE3BD7">
        <w:rPr>
          <w:rFonts w:ascii="Times New Roman" w:hAnsi="Times New Roman"/>
          <w:sz w:val="24"/>
          <w:szCs w:val="24"/>
        </w:rPr>
        <w:t xml:space="preserve"> Тарасовой Елены Викторовны, действующей </w:t>
      </w:r>
      <w:r w:rsidR="00307F81" w:rsidRPr="00427F00">
        <w:rPr>
          <w:rFonts w:ascii="Times New Roman" w:hAnsi="Times New Roman"/>
          <w:sz w:val="24"/>
          <w:szCs w:val="24"/>
        </w:rPr>
        <w:t xml:space="preserve">на основании доверенности от </w:t>
      </w:r>
      <w:r w:rsidR="005A55F6">
        <w:rPr>
          <w:rFonts w:ascii="Times New Roman" w:hAnsi="Times New Roman"/>
          <w:sz w:val="24"/>
          <w:szCs w:val="24"/>
        </w:rPr>
        <w:t>01.01.</w:t>
      </w:r>
      <w:r w:rsidR="002E6B53">
        <w:rPr>
          <w:rFonts w:ascii="Times New Roman" w:hAnsi="Times New Roman"/>
          <w:sz w:val="24"/>
          <w:szCs w:val="24"/>
        </w:rPr>
        <w:t>2025</w:t>
      </w:r>
      <w:r w:rsidR="002E6B53" w:rsidRPr="00427F00">
        <w:rPr>
          <w:rFonts w:ascii="Times New Roman" w:hAnsi="Times New Roman"/>
          <w:sz w:val="24"/>
          <w:szCs w:val="24"/>
        </w:rPr>
        <w:t xml:space="preserve"> </w:t>
      </w:r>
      <w:r w:rsidR="004945FB" w:rsidRPr="00427F00">
        <w:rPr>
          <w:rFonts w:ascii="Times New Roman" w:hAnsi="Times New Roman"/>
          <w:sz w:val="24"/>
          <w:szCs w:val="24"/>
        </w:rPr>
        <w:t xml:space="preserve">№ </w:t>
      </w:r>
      <w:r w:rsidR="007172C3">
        <w:rPr>
          <w:rFonts w:ascii="Times New Roman" w:hAnsi="Times New Roman"/>
          <w:sz w:val="24"/>
          <w:szCs w:val="24"/>
        </w:rPr>
        <w:t>Д-</w:t>
      </w:r>
      <w:r w:rsidR="002E6B53">
        <w:rPr>
          <w:rFonts w:ascii="Times New Roman" w:hAnsi="Times New Roman"/>
          <w:sz w:val="24"/>
          <w:szCs w:val="24"/>
        </w:rPr>
        <w:t>048</w:t>
      </w:r>
      <w:r w:rsidR="00472A15" w:rsidRPr="00472A15">
        <w:rPr>
          <w:rFonts w:ascii="Times New Roman" w:hAnsi="Times New Roman"/>
          <w:sz w:val="24"/>
          <w:szCs w:val="24"/>
        </w:rPr>
        <w:t>,</w:t>
      </w:r>
      <w:r w:rsidR="000F4C20" w:rsidRPr="003205E9">
        <w:rPr>
          <w:rFonts w:ascii="Times New Roman" w:hAnsi="Times New Roman"/>
          <w:sz w:val="24"/>
          <w:szCs w:val="24"/>
        </w:rPr>
        <w:t xml:space="preserve"> </w:t>
      </w:r>
      <w:r w:rsidRPr="003205E9">
        <w:rPr>
          <w:rFonts w:ascii="Times New Roman" w:hAnsi="Times New Roman"/>
          <w:sz w:val="24"/>
          <w:szCs w:val="24"/>
        </w:rPr>
        <w:t>именуемое в дальнейшем «</w:t>
      </w:r>
      <w:r w:rsidRPr="003205E9">
        <w:rPr>
          <w:rFonts w:ascii="Times New Roman" w:hAnsi="Times New Roman"/>
          <w:b/>
          <w:sz w:val="24"/>
          <w:szCs w:val="24"/>
        </w:rPr>
        <w:t>Организатор аукциона</w:t>
      </w:r>
      <w:r w:rsidRPr="003205E9">
        <w:rPr>
          <w:rFonts w:ascii="Times New Roman" w:hAnsi="Times New Roman"/>
          <w:sz w:val="24"/>
          <w:szCs w:val="24"/>
        </w:rPr>
        <w:t>», с одной</w:t>
      </w:r>
      <w:r w:rsidRPr="00BE3BD7">
        <w:rPr>
          <w:rFonts w:ascii="Times New Roman" w:hAnsi="Times New Roman"/>
          <w:sz w:val="24"/>
          <w:szCs w:val="24"/>
        </w:rPr>
        <w:t xml:space="preserve"> стороны и</w:t>
      </w:r>
      <w:r w:rsidR="005A55F6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Pr="00BE3BD7">
        <w:rPr>
          <w:rFonts w:ascii="Times New Roman" w:hAnsi="Times New Roman"/>
          <w:sz w:val="24"/>
          <w:szCs w:val="24"/>
        </w:rPr>
        <w:t xml:space="preserve"> </w:t>
      </w:r>
      <w:r w:rsidR="00F4426F">
        <w:rPr>
          <w:rFonts w:ascii="Times New Roman" w:hAnsi="Times New Roman"/>
          <w:sz w:val="24"/>
          <w:szCs w:val="24"/>
        </w:rPr>
        <w:t>____________________</w:t>
      </w:r>
      <w:r w:rsidR="00472A15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7A43F8" w:rsidRPr="001D01BD" w:rsidRDefault="004945FB" w:rsidP="00AD30CD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3BD7">
        <w:rPr>
          <w:rFonts w:ascii="Times New Roman" w:hAnsi="Times New Roman"/>
          <w:sz w:val="24"/>
          <w:szCs w:val="24"/>
        </w:rPr>
        <w:t>______</w:t>
      </w:r>
      <w:r w:rsidR="00FA0371" w:rsidRPr="00BE3BD7">
        <w:rPr>
          <w:rFonts w:ascii="Times New Roman" w:hAnsi="Times New Roman"/>
          <w:sz w:val="24"/>
          <w:szCs w:val="24"/>
        </w:rPr>
        <w:t>___________</w:t>
      </w:r>
      <w:r w:rsidR="00AB6F1B" w:rsidRPr="00BE3BD7"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DE03EA" w:rsidRPr="00BE3BD7">
        <w:rPr>
          <w:rFonts w:ascii="Times New Roman" w:hAnsi="Times New Roman"/>
          <w:sz w:val="24"/>
          <w:szCs w:val="24"/>
        </w:rPr>
        <w:t>________</w:t>
      </w:r>
      <w:r w:rsidR="00FA0371" w:rsidRPr="00BE3BD7">
        <w:rPr>
          <w:rFonts w:ascii="Times New Roman" w:hAnsi="Times New Roman"/>
          <w:sz w:val="24"/>
          <w:szCs w:val="24"/>
        </w:rPr>
        <w:t xml:space="preserve">в лице </w:t>
      </w:r>
      <w:r w:rsidR="00FA0371" w:rsidRPr="003205E9">
        <w:rPr>
          <w:rFonts w:ascii="Times New Roman" w:hAnsi="Times New Roman"/>
          <w:sz w:val="24"/>
          <w:szCs w:val="24"/>
        </w:rPr>
        <w:t>__</w:t>
      </w:r>
      <w:r w:rsidR="00AB6F1B" w:rsidRPr="003205E9">
        <w:rPr>
          <w:rFonts w:ascii="Times New Roman" w:hAnsi="Times New Roman"/>
          <w:sz w:val="24"/>
          <w:szCs w:val="24"/>
        </w:rPr>
        <w:t>________________________________________________</w:t>
      </w:r>
      <w:r w:rsidR="00FA0371" w:rsidRPr="003205E9">
        <w:rPr>
          <w:rFonts w:ascii="Times New Roman" w:hAnsi="Times New Roman"/>
          <w:sz w:val="24"/>
          <w:szCs w:val="24"/>
        </w:rPr>
        <w:t>_____________________, именуем____ в дальнейшем «</w:t>
      </w:r>
      <w:r w:rsidR="002F2BD8" w:rsidRPr="003205E9">
        <w:rPr>
          <w:rFonts w:ascii="Times New Roman" w:hAnsi="Times New Roman"/>
          <w:b/>
          <w:sz w:val="24"/>
          <w:szCs w:val="24"/>
        </w:rPr>
        <w:t>Претендент</w:t>
      </w:r>
      <w:r w:rsidR="00FA0371" w:rsidRPr="003205E9">
        <w:rPr>
          <w:rFonts w:ascii="Times New Roman" w:hAnsi="Times New Roman"/>
          <w:sz w:val="24"/>
          <w:szCs w:val="24"/>
        </w:rPr>
        <w:t xml:space="preserve">», </w:t>
      </w:r>
      <w:r w:rsidR="002F2BD8" w:rsidRPr="003205E9">
        <w:rPr>
          <w:rFonts w:ascii="Times New Roman" w:hAnsi="Times New Roman"/>
          <w:sz w:val="24"/>
          <w:szCs w:val="24"/>
        </w:rPr>
        <w:t xml:space="preserve">именуемые совместно «Стороны», </w:t>
      </w:r>
      <w:r w:rsidR="00FA0371" w:rsidRPr="003205E9">
        <w:rPr>
          <w:rFonts w:ascii="Times New Roman" w:hAnsi="Times New Roman"/>
          <w:sz w:val="24"/>
          <w:szCs w:val="24"/>
        </w:rPr>
        <w:t>заключили настоящее Соглашение о выплате вознаграждения (далее – Соглашение)</w:t>
      </w:r>
      <w:r w:rsidR="000845EC" w:rsidRPr="003205E9">
        <w:rPr>
          <w:rFonts w:ascii="Times New Roman" w:hAnsi="Times New Roman"/>
          <w:sz w:val="24"/>
          <w:szCs w:val="24"/>
        </w:rPr>
        <w:t xml:space="preserve"> </w:t>
      </w:r>
      <w:r w:rsidR="00FA0371" w:rsidRPr="003205E9">
        <w:rPr>
          <w:rFonts w:ascii="Times New Roman" w:hAnsi="Times New Roman"/>
          <w:sz w:val="24"/>
          <w:szCs w:val="24"/>
        </w:rPr>
        <w:t xml:space="preserve"> по итогам аукциона, </w:t>
      </w:r>
      <w:r w:rsidR="002F2BD8" w:rsidRPr="003205E9">
        <w:rPr>
          <w:rFonts w:ascii="Times New Roman" w:hAnsi="Times New Roman"/>
          <w:sz w:val="24"/>
          <w:szCs w:val="24"/>
        </w:rPr>
        <w:t xml:space="preserve">назначенного на </w:t>
      </w:r>
      <w:r w:rsidR="00AC04B1" w:rsidRPr="003205E9">
        <w:rPr>
          <w:rFonts w:ascii="Times New Roman" w:hAnsi="Times New Roman"/>
          <w:sz w:val="24"/>
          <w:szCs w:val="24"/>
        </w:rPr>
        <w:t xml:space="preserve"> </w:t>
      </w:r>
      <w:r w:rsidR="005A55F6">
        <w:rPr>
          <w:rFonts w:ascii="Times New Roman" w:hAnsi="Times New Roman"/>
          <w:b/>
          <w:sz w:val="24"/>
          <w:szCs w:val="24"/>
        </w:rPr>
        <w:t>__.__.20</w:t>
      </w:r>
      <w:r w:rsidR="002E6B53">
        <w:rPr>
          <w:rFonts w:ascii="Times New Roman" w:hAnsi="Times New Roman"/>
          <w:b/>
          <w:sz w:val="24"/>
          <w:szCs w:val="24"/>
        </w:rPr>
        <w:t xml:space="preserve">25 </w:t>
      </w:r>
      <w:r w:rsidR="007172C3">
        <w:rPr>
          <w:rFonts w:ascii="Times New Roman" w:hAnsi="Times New Roman"/>
          <w:b/>
          <w:sz w:val="24"/>
          <w:szCs w:val="24"/>
        </w:rPr>
        <w:t>г.</w:t>
      </w:r>
      <w:r w:rsidR="00FA0371" w:rsidRPr="003205E9">
        <w:rPr>
          <w:rFonts w:ascii="Times New Roman" w:hAnsi="Times New Roman"/>
          <w:sz w:val="24"/>
          <w:szCs w:val="24"/>
        </w:rPr>
        <w:t xml:space="preserve">, по продаже </w:t>
      </w:r>
      <w:r w:rsidR="00AD30CD" w:rsidRPr="00F424CA">
        <w:rPr>
          <w:rFonts w:ascii="Times New Roman" w:hAnsi="Times New Roman"/>
          <w:b/>
        </w:rPr>
        <w:t>100% (сто процентов) доли в уставном капитале Общества с ограниченной ответственностью «ЗВЕЗДА» (ИНН 7811724328)</w:t>
      </w:r>
      <w:r w:rsidR="007057ED" w:rsidRPr="00484206">
        <w:rPr>
          <w:rFonts w:ascii="Times New Roman" w:hAnsi="Times New Roman"/>
          <w:b/>
          <w:sz w:val="24"/>
          <w:szCs w:val="24"/>
        </w:rPr>
        <w:t>,</w:t>
      </w:r>
      <w:r w:rsidR="007057ED" w:rsidRPr="00484206">
        <w:rPr>
          <w:rFonts w:ascii="Times New Roman" w:hAnsi="Times New Roman"/>
          <w:sz w:val="24"/>
          <w:szCs w:val="24"/>
        </w:rPr>
        <w:t xml:space="preserve"> </w:t>
      </w:r>
      <w:r w:rsidR="00AD30CD" w:rsidRPr="00484206">
        <w:rPr>
          <w:rFonts w:ascii="Times New Roman" w:hAnsi="Times New Roman"/>
          <w:sz w:val="24"/>
          <w:szCs w:val="24"/>
        </w:rPr>
        <w:t>принадлежащ</w:t>
      </w:r>
      <w:r w:rsidR="00AD30CD">
        <w:rPr>
          <w:rFonts w:ascii="Times New Roman" w:hAnsi="Times New Roman"/>
          <w:sz w:val="24"/>
          <w:szCs w:val="24"/>
        </w:rPr>
        <w:t>ей</w:t>
      </w:r>
      <w:r w:rsidR="00AD30CD" w:rsidRPr="00AD30CD">
        <w:rPr>
          <w:rFonts w:ascii="Times New Roman" w:hAnsi="Times New Roman"/>
          <w:sz w:val="24"/>
          <w:szCs w:val="24"/>
        </w:rPr>
        <w:t xml:space="preserve"> </w:t>
      </w:r>
      <w:r w:rsidR="00472A15" w:rsidRPr="00AD30CD">
        <w:rPr>
          <w:rFonts w:ascii="Times New Roman" w:hAnsi="Times New Roman"/>
          <w:sz w:val="24"/>
          <w:szCs w:val="24"/>
        </w:rPr>
        <w:t xml:space="preserve">на праве </w:t>
      </w:r>
      <w:proofErr w:type="spellStart"/>
      <w:r w:rsidR="00472A15" w:rsidRPr="00AD30CD">
        <w:rPr>
          <w:rFonts w:ascii="Times New Roman" w:hAnsi="Times New Roman"/>
          <w:sz w:val="24"/>
          <w:szCs w:val="24"/>
        </w:rPr>
        <w:t>собствености</w:t>
      </w:r>
      <w:proofErr w:type="spellEnd"/>
      <w:r w:rsidR="00472A15" w:rsidRPr="00AD30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0CD" w:rsidRPr="00AD30CD">
        <w:rPr>
          <w:rFonts w:ascii="Times New Roman" w:hAnsi="Times New Roman"/>
          <w:sz w:val="24"/>
          <w:szCs w:val="24"/>
        </w:rPr>
        <w:t>Мамишеву</w:t>
      </w:r>
      <w:proofErr w:type="spellEnd"/>
      <w:r w:rsidR="00AD30CD" w:rsidRPr="00AD30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0CD" w:rsidRPr="00AD30CD">
        <w:rPr>
          <w:rFonts w:ascii="Times New Roman" w:hAnsi="Times New Roman"/>
          <w:sz w:val="24"/>
          <w:szCs w:val="24"/>
        </w:rPr>
        <w:t>Зауру</w:t>
      </w:r>
      <w:proofErr w:type="spellEnd"/>
      <w:r w:rsidR="00AD30CD" w:rsidRPr="00AD30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0CD" w:rsidRPr="00AD30CD">
        <w:rPr>
          <w:rFonts w:ascii="Times New Roman" w:hAnsi="Times New Roman"/>
          <w:sz w:val="24"/>
          <w:szCs w:val="24"/>
        </w:rPr>
        <w:t>Новрузу</w:t>
      </w:r>
      <w:proofErr w:type="spellEnd"/>
      <w:r w:rsidR="00AD30CD" w:rsidRPr="00AD30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0CD" w:rsidRPr="00AD30CD">
        <w:rPr>
          <w:rFonts w:ascii="Times New Roman" w:hAnsi="Times New Roman"/>
          <w:sz w:val="24"/>
          <w:szCs w:val="24"/>
        </w:rPr>
        <w:t>оглы</w:t>
      </w:r>
      <w:proofErr w:type="spellEnd"/>
      <w:r w:rsidR="00AD30CD">
        <w:rPr>
          <w:rFonts w:ascii="Times New Roman" w:hAnsi="Times New Roman"/>
          <w:sz w:val="24"/>
          <w:szCs w:val="24"/>
        </w:rPr>
        <w:t xml:space="preserve"> </w:t>
      </w:r>
      <w:r w:rsidR="00472A15" w:rsidRPr="00472A1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FA0371" w:rsidRPr="00472A15">
        <w:rPr>
          <w:rFonts w:ascii="Times New Roman" w:hAnsi="Times New Roman"/>
          <w:bCs/>
          <w:sz w:val="24"/>
          <w:szCs w:val="24"/>
          <w:shd w:val="clear" w:color="auto" w:fill="FFFFFF"/>
        </w:rPr>
        <w:t>(</w:t>
      </w:r>
      <w:r w:rsidR="00FA0371" w:rsidRPr="001D01BD">
        <w:rPr>
          <w:rFonts w:ascii="Times New Roman" w:hAnsi="Times New Roman"/>
          <w:bCs/>
          <w:sz w:val="24"/>
          <w:szCs w:val="24"/>
          <w:shd w:val="clear" w:color="auto" w:fill="FFFFFF"/>
        </w:rPr>
        <w:t>далее – Имущество</w:t>
      </w:r>
      <w:r w:rsidR="00FA0371" w:rsidRPr="003205E9">
        <w:rPr>
          <w:rFonts w:ascii="Times New Roman" w:hAnsi="Times New Roman"/>
          <w:sz w:val="24"/>
          <w:szCs w:val="24"/>
        </w:rPr>
        <w:t>), о нижеследующем:</w:t>
      </w:r>
    </w:p>
    <w:p w:rsidR="00AD30CD" w:rsidRPr="00A77E3B" w:rsidRDefault="00AD30CD" w:rsidP="00AD30CD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</w:rPr>
      </w:pPr>
      <w:r w:rsidRPr="00A77E3B">
        <w:rPr>
          <w:rFonts w:ascii="Times New Roman" w:hAnsi="Times New Roman"/>
        </w:rPr>
        <w:t xml:space="preserve">В соответствии с информационным сообщением, опубликованным на сайтах </w:t>
      </w:r>
      <w:hyperlink r:id="rId6" w:history="1">
        <w:r w:rsidRPr="00A77E3B">
          <w:rPr>
            <w:rFonts w:ascii="Times New Roman" w:eastAsia="Times New Roman" w:hAnsi="Times New Roman"/>
            <w:color w:val="000080"/>
            <w:u w:val="single"/>
            <w:lang w:eastAsia="ar-SA"/>
          </w:rPr>
          <w:t>www.auction-house.ru</w:t>
        </w:r>
      </w:hyperlink>
      <w:r w:rsidRPr="00A77E3B">
        <w:rPr>
          <w:rFonts w:ascii="Times New Roman" w:eastAsia="Times New Roman" w:hAnsi="Times New Roman"/>
          <w:color w:val="000080"/>
          <w:u w:val="single"/>
          <w:lang w:eastAsia="ar-SA"/>
        </w:rPr>
        <w:t xml:space="preserve">, </w:t>
      </w:r>
      <w:hyperlink r:id="rId7" w:history="1">
        <w:r w:rsidRPr="00A77E3B">
          <w:rPr>
            <w:rStyle w:val="ab"/>
            <w:rFonts w:ascii="Times New Roman" w:eastAsia="Times New Roman" w:hAnsi="Times New Roman"/>
            <w:lang w:eastAsia="ru-RU"/>
          </w:rPr>
          <w:t>www.lot-online.ru</w:t>
        </w:r>
      </w:hyperlink>
      <w:r w:rsidRPr="00A77E3B">
        <w:rPr>
          <w:rStyle w:val="ab"/>
          <w:rFonts w:ascii="Times New Roman" w:hAnsi="Times New Roman"/>
          <w:color w:val="auto"/>
          <w:u w:val="none"/>
          <w:lang w:eastAsia="hi-IN" w:bidi="hi-IN"/>
        </w:rPr>
        <w:t>,</w:t>
      </w:r>
      <w:r w:rsidRPr="00A77E3B">
        <w:rPr>
          <w:rFonts w:ascii="Times New Roman" w:hAnsi="Times New Roman"/>
        </w:rPr>
        <w:t xml:space="preserve"> вознаграждение Организатора аукциона </w:t>
      </w:r>
      <w:r w:rsidRPr="00A77E3B">
        <w:rPr>
          <w:rFonts w:ascii="Times New Roman" w:eastAsia="SimSun" w:hAnsi="Times New Roman"/>
          <w:kern w:val="1"/>
          <w:shd w:val="clear" w:color="auto" w:fill="FFFFFF"/>
          <w:lang w:eastAsia="hi-IN" w:bidi="hi-IN"/>
        </w:rPr>
        <w:t>за организацию и проведение продажи</w:t>
      </w:r>
      <w:r w:rsidRPr="00A77E3B">
        <w:rPr>
          <w:rFonts w:ascii="Times New Roman" w:eastAsia="SimSun" w:hAnsi="Times New Roman"/>
          <w:b/>
          <w:kern w:val="1"/>
          <w:shd w:val="clear" w:color="auto" w:fill="FFFFFF"/>
          <w:lang w:eastAsia="hi-IN" w:bidi="hi-IN"/>
        </w:rPr>
        <w:t xml:space="preserve"> </w:t>
      </w:r>
      <w:r w:rsidRPr="00A77E3B">
        <w:rPr>
          <w:rFonts w:ascii="Times New Roman" w:eastAsia="SimSun" w:hAnsi="Times New Roman"/>
          <w:kern w:val="1"/>
          <w:shd w:val="clear" w:color="auto" w:fill="FFFFFF"/>
          <w:lang w:eastAsia="hi-IN" w:bidi="hi-IN"/>
        </w:rPr>
        <w:t>Имущества</w:t>
      </w:r>
      <w:r w:rsidRPr="00A77E3B">
        <w:rPr>
          <w:rFonts w:ascii="Times New Roman" w:eastAsia="SimSun" w:hAnsi="Times New Roman"/>
          <w:b/>
          <w:kern w:val="1"/>
          <w:shd w:val="clear" w:color="auto" w:fill="FFFFFF"/>
          <w:lang w:eastAsia="hi-IN" w:bidi="hi-IN"/>
        </w:rPr>
        <w:t xml:space="preserve"> </w:t>
      </w:r>
      <w:r w:rsidRPr="00A77E3B">
        <w:rPr>
          <w:rFonts w:ascii="Times New Roman" w:hAnsi="Times New Roman"/>
        </w:rPr>
        <w:t>не входит в стоимость Имущества и выплачивается Претендентом сверх цены продажи.</w:t>
      </w:r>
    </w:p>
    <w:p w:rsidR="00AD30CD" w:rsidRPr="00A77E3B" w:rsidRDefault="00AD30CD" w:rsidP="00AD30CD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b/>
          <w:kern w:val="2"/>
          <w:shd w:val="clear" w:color="auto" w:fill="FFFFFF"/>
        </w:rPr>
      </w:pPr>
      <w:r w:rsidRPr="00A77E3B">
        <w:rPr>
          <w:rFonts w:ascii="Times New Roman" w:hAnsi="Times New Roman"/>
        </w:rPr>
        <w:t xml:space="preserve">В случае признания Претендента Победителем аукциона вознаграждение Организатора аукциона составляет 4 </w:t>
      </w:r>
      <w:r w:rsidRPr="00A77E3B">
        <w:rPr>
          <w:rFonts w:ascii="Times New Roman" w:hAnsi="Times New Roman"/>
          <w:shd w:val="clear" w:color="auto" w:fill="FFFFFF"/>
        </w:rPr>
        <w:t>% (четыре процента)</w:t>
      </w:r>
      <w:r w:rsidR="00CB1A59">
        <w:rPr>
          <w:rFonts w:ascii="Times New Roman" w:hAnsi="Times New Roman"/>
          <w:shd w:val="clear" w:color="auto" w:fill="FFFFFF"/>
        </w:rPr>
        <w:t>,</w:t>
      </w:r>
      <w:r w:rsidR="00CB1A59" w:rsidRPr="00A77E3B">
        <w:rPr>
          <w:rFonts w:ascii="Times New Roman" w:hAnsi="Times New Roman"/>
          <w:shd w:val="clear" w:color="auto" w:fill="FFFFFF"/>
        </w:rPr>
        <w:t xml:space="preserve"> </w:t>
      </w:r>
      <w:r w:rsidRPr="00A77E3B">
        <w:rPr>
          <w:rFonts w:ascii="Times New Roman" w:hAnsi="Times New Roman"/>
          <w:shd w:val="clear" w:color="auto" w:fill="FFFFFF"/>
        </w:rPr>
        <w:t>от итоговой цены продажи Имущества, достигнутой в ходе аукциона.</w:t>
      </w:r>
    </w:p>
    <w:p w:rsidR="00AD30CD" w:rsidRPr="00A77E3B" w:rsidRDefault="00AD30CD" w:rsidP="00AD30CD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b/>
          <w:kern w:val="2"/>
          <w:shd w:val="clear" w:color="auto" w:fill="FFFFFF"/>
        </w:rPr>
      </w:pPr>
      <w:r w:rsidRPr="00A77E3B">
        <w:rPr>
          <w:rFonts w:ascii="Times New Roman" w:hAnsi="Times New Roman"/>
        </w:rPr>
        <w:t xml:space="preserve">В случае признания Претендента Единственным участником аукциона вознаграждение Организатора аукциона составляет 4 </w:t>
      </w:r>
      <w:r w:rsidRPr="00A77E3B">
        <w:rPr>
          <w:rFonts w:ascii="Times New Roman" w:hAnsi="Times New Roman"/>
          <w:shd w:val="clear" w:color="auto" w:fill="FFFFFF"/>
        </w:rPr>
        <w:t>% (четыре процента)</w:t>
      </w:r>
      <w:r w:rsidR="00CB1A59">
        <w:rPr>
          <w:rFonts w:ascii="Times New Roman" w:hAnsi="Times New Roman"/>
          <w:shd w:val="clear" w:color="auto" w:fill="FFFFFF"/>
        </w:rPr>
        <w:t>,</w:t>
      </w:r>
      <w:r w:rsidRPr="00A77E3B">
        <w:rPr>
          <w:rFonts w:ascii="Times New Roman" w:hAnsi="Times New Roman"/>
          <w:shd w:val="clear" w:color="auto" w:fill="FFFFFF"/>
        </w:rPr>
        <w:t xml:space="preserve"> от начальной цены продажи Имущества.</w:t>
      </w:r>
    </w:p>
    <w:p w:rsidR="00AD30CD" w:rsidRPr="00A77E3B" w:rsidRDefault="00AD30CD" w:rsidP="00AD30CD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kern w:val="2"/>
          <w:shd w:val="clear" w:color="auto" w:fill="FFFFFF"/>
        </w:rPr>
      </w:pPr>
      <w:r w:rsidRPr="00A77E3B">
        <w:rPr>
          <w:rFonts w:ascii="Times New Roman" w:hAnsi="Times New Roman"/>
          <w:kern w:val="2"/>
          <w:shd w:val="clear" w:color="auto" w:fill="FFFFFF"/>
        </w:rPr>
        <w:t xml:space="preserve">Победитель аукциона </w:t>
      </w:r>
      <w:r w:rsidRPr="00A77E3B">
        <w:rPr>
          <w:rFonts w:ascii="Times New Roman" w:hAnsi="Times New Roman"/>
        </w:rPr>
        <w:t xml:space="preserve">обязуется выплатить </w:t>
      </w:r>
      <w:r w:rsidRPr="00A77E3B">
        <w:rPr>
          <w:rFonts w:ascii="Times New Roman" w:hAnsi="Times New Roman"/>
          <w:kern w:val="2"/>
          <w:shd w:val="clear" w:color="auto" w:fill="FFFFFF"/>
        </w:rPr>
        <w:t xml:space="preserve">Организатору аукциона вознаграждение за организацию и проведение продажи </w:t>
      </w:r>
      <w:proofErr w:type="gramStart"/>
      <w:r w:rsidRPr="00A77E3B">
        <w:rPr>
          <w:rFonts w:ascii="Times New Roman" w:hAnsi="Times New Roman"/>
          <w:kern w:val="2"/>
          <w:shd w:val="clear" w:color="auto" w:fill="FFFFFF"/>
        </w:rPr>
        <w:t>Имущества  в</w:t>
      </w:r>
      <w:proofErr w:type="gramEnd"/>
      <w:r w:rsidRPr="00A77E3B">
        <w:rPr>
          <w:rFonts w:ascii="Times New Roman" w:hAnsi="Times New Roman"/>
          <w:kern w:val="2"/>
          <w:shd w:val="clear" w:color="auto" w:fill="FFFFFF"/>
        </w:rPr>
        <w:t xml:space="preserve"> размере</w:t>
      </w:r>
      <w:r w:rsidRPr="00A77E3B">
        <w:rPr>
          <w:rFonts w:ascii="Times New Roman" w:hAnsi="Times New Roman"/>
        </w:rPr>
        <w:t xml:space="preserve">, указанном в п. 2 Соглашения, </w:t>
      </w:r>
      <w:r w:rsidRPr="00A77E3B">
        <w:rPr>
          <w:rFonts w:ascii="Times New Roman" w:hAnsi="Times New Roman"/>
          <w:kern w:val="2"/>
          <w:shd w:val="clear" w:color="auto" w:fill="FFFFFF"/>
        </w:rPr>
        <w:t>в течение 5 (пяти) рабочих дней с даты подведения итогов аукциона</w:t>
      </w:r>
      <w:r w:rsidRPr="00A77E3B">
        <w:rPr>
          <w:rFonts w:ascii="Times New Roman" w:hAnsi="Times New Roman"/>
        </w:rPr>
        <w:t xml:space="preserve"> путем перечисления денежных средств на расчетный счет Организатора аукциона, указанный в настоящем Соглашении</w:t>
      </w:r>
      <w:r w:rsidRPr="00A77E3B">
        <w:rPr>
          <w:rFonts w:ascii="Times New Roman" w:hAnsi="Times New Roman"/>
          <w:kern w:val="2"/>
          <w:shd w:val="clear" w:color="auto" w:fill="FFFFFF"/>
        </w:rPr>
        <w:t>.</w:t>
      </w:r>
    </w:p>
    <w:p w:rsidR="00AD30CD" w:rsidRPr="00A77E3B" w:rsidRDefault="00AD30CD" w:rsidP="00AD30CD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kern w:val="2"/>
          <w:shd w:val="clear" w:color="auto" w:fill="FFFFFF"/>
        </w:rPr>
      </w:pPr>
      <w:r w:rsidRPr="00A77E3B">
        <w:rPr>
          <w:rFonts w:ascii="Times New Roman" w:hAnsi="Times New Roman"/>
          <w:kern w:val="2"/>
          <w:shd w:val="clear" w:color="auto" w:fill="FFFFFF"/>
        </w:rPr>
        <w:t xml:space="preserve">Единственный участник аукциона </w:t>
      </w:r>
      <w:r w:rsidRPr="00A77E3B">
        <w:rPr>
          <w:rFonts w:ascii="Times New Roman" w:hAnsi="Times New Roman"/>
        </w:rPr>
        <w:t xml:space="preserve">обязуется выплатить </w:t>
      </w:r>
      <w:r w:rsidRPr="00A77E3B">
        <w:rPr>
          <w:rFonts w:ascii="Times New Roman" w:hAnsi="Times New Roman"/>
          <w:kern w:val="2"/>
          <w:shd w:val="clear" w:color="auto" w:fill="FFFFFF"/>
        </w:rPr>
        <w:t xml:space="preserve">Организатору аукциона вознаграждение за организацию и проведение продажи </w:t>
      </w:r>
      <w:proofErr w:type="gramStart"/>
      <w:r w:rsidRPr="00A77E3B">
        <w:rPr>
          <w:rFonts w:ascii="Times New Roman" w:hAnsi="Times New Roman"/>
          <w:kern w:val="2"/>
          <w:shd w:val="clear" w:color="auto" w:fill="FFFFFF"/>
        </w:rPr>
        <w:t>Имущества  в</w:t>
      </w:r>
      <w:proofErr w:type="gramEnd"/>
      <w:r w:rsidRPr="00A77E3B">
        <w:rPr>
          <w:rFonts w:ascii="Times New Roman" w:hAnsi="Times New Roman"/>
          <w:kern w:val="2"/>
          <w:shd w:val="clear" w:color="auto" w:fill="FFFFFF"/>
        </w:rPr>
        <w:t xml:space="preserve"> размере</w:t>
      </w:r>
      <w:r w:rsidRPr="00A77E3B">
        <w:rPr>
          <w:rFonts w:ascii="Times New Roman" w:hAnsi="Times New Roman"/>
        </w:rPr>
        <w:t xml:space="preserve">, указанном в п. 3 Соглашения, </w:t>
      </w:r>
      <w:r w:rsidRPr="00A77E3B">
        <w:rPr>
          <w:rFonts w:ascii="Times New Roman" w:hAnsi="Times New Roman"/>
          <w:kern w:val="2"/>
          <w:shd w:val="clear" w:color="auto" w:fill="FFFFFF"/>
        </w:rPr>
        <w:t>в течение 5 (пяти) рабочих дней с даты подведения итогов аукциона</w:t>
      </w:r>
      <w:r w:rsidRPr="00A77E3B">
        <w:rPr>
          <w:rFonts w:ascii="Times New Roman" w:hAnsi="Times New Roman"/>
        </w:rPr>
        <w:t xml:space="preserve"> путем перечисления денежных средств на расчетный счет Организатора аукциона, указанный в настоящем Соглашении</w:t>
      </w:r>
      <w:r w:rsidRPr="00A77E3B">
        <w:rPr>
          <w:rFonts w:ascii="Times New Roman" w:hAnsi="Times New Roman"/>
          <w:kern w:val="2"/>
          <w:shd w:val="clear" w:color="auto" w:fill="FFFFFF"/>
        </w:rPr>
        <w:t>.</w:t>
      </w:r>
    </w:p>
    <w:p w:rsidR="00AD30CD" w:rsidRPr="00CB1A59" w:rsidRDefault="00AD30CD" w:rsidP="00CB1A59">
      <w:pPr>
        <w:pStyle w:val="a3"/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</w:rPr>
      </w:pPr>
      <w:r w:rsidRPr="00CB1A59">
        <w:rPr>
          <w:rFonts w:ascii="Times New Roman" w:hAnsi="Times New Roman"/>
        </w:rPr>
        <w:t>При оформлении платежного поручения в части «Назначение платежа»</w:t>
      </w:r>
      <w:r w:rsidRPr="00CB1A59">
        <w:rPr>
          <w:rFonts w:ascii="Times New Roman" w:hAnsi="Times New Roman"/>
          <w:b/>
        </w:rPr>
        <w:t xml:space="preserve"> </w:t>
      </w:r>
      <w:r w:rsidRPr="00CB1A59">
        <w:rPr>
          <w:rFonts w:ascii="Times New Roman" w:hAnsi="Times New Roman"/>
        </w:rPr>
        <w:t xml:space="preserve">необходимо указать </w:t>
      </w:r>
      <w:r w:rsidRPr="00CB1A59">
        <w:rPr>
          <w:rFonts w:ascii="Times New Roman" w:hAnsi="Times New Roman"/>
          <w:b/>
        </w:rPr>
        <w:t>«</w:t>
      </w:r>
      <w:r w:rsidRPr="00CB1A59">
        <w:rPr>
          <w:rFonts w:ascii="Times New Roman" w:hAnsi="Times New Roman"/>
          <w:color w:val="000000"/>
        </w:rPr>
        <w:t xml:space="preserve">оплата вознаграждения Организатора аукциона за продажу имущества Лот № (код </w:t>
      </w:r>
      <w:proofErr w:type="gramStart"/>
      <w:r w:rsidRPr="00CB1A59">
        <w:rPr>
          <w:rFonts w:ascii="Times New Roman" w:hAnsi="Times New Roman"/>
          <w:color w:val="000000"/>
        </w:rPr>
        <w:t>лота:_</w:t>
      </w:r>
      <w:proofErr w:type="gramEnd"/>
      <w:r w:rsidRPr="00CB1A59">
        <w:rPr>
          <w:rFonts w:ascii="Times New Roman" w:hAnsi="Times New Roman"/>
          <w:color w:val="000000"/>
        </w:rPr>
        <w:t>______) по адресу: _________________________ по результатам аукциона __.__.</w:t>
      </w:r>
      <w:r w:rsidRPr="00CB1A59">
        <w:rPr>
          <w:rFonts w:ascii="Times New Roman" w:hAnsi="Times New Roman"/>
        </w:rPr>
        <w:t>2025 г.».</w:t>
      </w:r>
    </w:p>
    <w:p w:rsidR="00CB1A59" w:rsidRPr="00A77E3B" w:rsidRDefault="00CB1A59" w:rsidP="00CB1A59">
      <w:pPr>
        <w:overflowPunct/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/>
        </w:rPr>
      </w:pPr>
    </w:p>
    <w:p w:rsidR="00AD30CD" w:rsidRPr="00A77E3B" w:rsidRDefault="00AD30CD" w:rsidP="00AD30CD">
      <w:pPr>
        <w:spacing w:line="276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A77E3B">
        <w:rPr>
          <w:rFonts w:ascii="Times New Roman" w:eastAsia="Times New Roman" w:hAnsi="Times New Roman"/>
          <w:b/>
          <w:bCs/>
          <w:lang w:eastAsia="ru-RU"/>
        </w:rPr>
        <w:t xml:space="preserve">Расчетный </w:t>
      </w:r>
      <w:proofErr w:type="gramStart"/>
      <w:r w:rsidRPr="00A77E3B">
        <w:rPr>
          <w:rFonts w:ascii="Times New Roman" w:eastAsia="Times New Roman" w:hAnsi="Times New Roman"/>
          <w:b/>
          <w:bCs/>
          <w:lang w:eastAsia="ru-RU"/>
        </w:rPr>
        <w:t>счет  АО</w:t>
      </w:r>
      <w:proofErr w:type="gramEnd"/>
      <w:r w:rsidRPr="00A77E3B">
        <w:rPr>
          <w:rFonts w:ascii="Times New Roman" w:eastAsia="Times New Roman" w:hAnsi="Times New Roman"/>
          <w:b/>
          <w:bCs/>
          <w:lang w:eastAsia="ru-RU"/>
        </w:rPr>
        <w:t xml:space="preserve"> «Российский аукционный дом» ИНН 7838430413, КПП 783801001:</w:t>
      </w:r>
    </w:p>
    <w:p w:rsidR="00AD30CD" w:rsidRPr="00A77E3B" w:rsidRDefault="00AD30CD" w:rsidP="00AD30C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line="276" w:lineRule="auto"/>
        <w:jc w:val="both"/>
        <w:rPr>
          <w:rFonts w:ascii="Times New Roman" w:hAnsi="Times New Roman"/>
          <w:bCs/>
        </w:rPr>
      </w:pPr>
      <w:r w:rsidRPr="00A77E3B">
        <w:rPr>
          <w:rFonts w:ascii="Times New Roman" w:hAnsi="Times New Roman"/>
          <w:bCs/>
        </w:rPr>
        <w:t xml:space="preserve">- р/с </w:t>
      </w:r>
      <w:r w:rsidRPr="00A77E3B">
        <w:rPr>
          <w:rFonts w:ascii="Times New Roman" w:hAnsi="Times New Roman"/>
          <w:shd w:val="clear" w:color="auto" w:fill="FFFFFF"/>
        </w:rPr>
        <w:t xml:space="preserve">40702810726260000311, </w:t>
      </w:r>
      <w:r w:rsidRPr="00A77E3B">
        <w:rPr>
          <w:rFonts w:ascii="Times New Roman" w:hAnsi="Times New Roman"/>
          <w:bCs/>
        </w:rPr>
        <w:t xml:space="preserve">в филиале «ЦЕНТРАЛЬНЫЙ» Банка ВТБ (ПАО), г. Москва, к/с </w:t>
      </w:r>
      <w:r w:rsidRPr="00A77E3B">
        <w:rPr>
          <w:rFonts w:ascii="Times New Roman" w:hAnsi="Times New Roman"/>
          <w:shd w:val="clear" w:color="auto" w:fill="FFFFFF"/>
        </w:rPr>
        <w:t>30101810145250000411</w:t>
      </w:r>
      <w:r w:rsidRPr="00A77E3B">
        <w:rPr>
          <w:rFonts w:ascii="Times New Roman" w:hAnsi="Times New Roman"/>
          <w:bCs/>
        </w:rPr>
        <w:t xml:space="preserve">, БИК </w:t>
      </w:r>
      <w:r w:rsidRPr="00A77E3B">
        <w:rPr>
          <w:rFonts w:ascii="Times New Roman" w:hAnsi="Times New Roman"/>
          <w:shd w:val="clear" w:color="auto" w:fill="FFFFFF"/>
        </w:rPr>
        <w:t xml:space="preserve">044525411. </w:t>
      </w:r>
    </w:p>
    <w:p w:rsidR="00227CD0" w:rsidRPr="00351441" w:rsidRDefault="00227CD0" w:rsidP="00227CD0">
      <w:pPr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351441">
        <w:rPr>
          <w:rFonts w:ascii="Times New Roman" w:hAnsi="Times New Roman"/>
          <w:b/>
          <w:i/>
          <w:iCs/>
          <w:sz w:val="24"/>
          <w:szCs w:val="24"/>
        </w:rPr>
        <w:t xml:space="preserve">          В случае исполнения обязательства до 01.10.2025 сумма вознаграждения Организатора аукциона включает НДС по ставке 20%.</w:t>
      </w:r>
    </w:p>
    <w:p w:rsidR="00227CD0" w:rsidRPr="00351441" w:rsidRDefault="00227CD0" w:rsidP="00227CD0">
      <w:pPr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351441">
        <w:rPr>
          <w:rFonts w:ascii="Times New Roman" w:hAnsi="Times New Roman"/>
          <w:b/>
          <w:i/>
          <w:iCs/>
          <w:sz w:val="24"/>
          <w:szCs w:val="24"/>
        </w:rPr>
        <w:t xml:space="preserve">         В случае исполнения обязательства с 01.10.2025 сумма вознаграждения Организатора аукциона НДС не облагается на основании пункта 1 статьи 145.1 Налогового кодекса РФ.</w:t>
      </w:r>
    </w:p>
    <w:p w:rsidR="00AD30CD" w:rsidRPr="00A77E3B" w:rsidRDefault="00AD30CD" w:rsidP="00AD30C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line="276" w:lineRule="auto"/>
        <w:jc w:val="both"/>
        <w:rPr>
          <w:rFonts w:ascii="Times New Roman" w:hAnsi="Times New Roman"/>
          <w:bCs/>
        </w:rPr>
      </w:pPr>
    </w:p>
    <w:p w:rsidR="00AD30CD" w:rsidRPr="00A77E3B" w:rsidRDefault="00CB1A59" w:rsidP="00AD30CD">
      <w:pPr>
        <w:overflowPunct/>
        <w:autoSpaceDE/>
        <w:autoSpaceDN/>
        <w:adjustRightInd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AD30CD" w:rsidRPr="00A77E3B">
        <w:rPr>
          <w:rFonts w:ascii="Times New Roman" w:hAnsi="Times New Roman"/>
        </w:rPr>
        <w:t xml:space="preserve">. В случае просрочки платежа по оплате вознаграждения, Организатор аукциона вправе требовать с Претендента, признанного </w:t>
      </w:r>
      <w:proofErr w:type="spellStart"/>
      <w:r w:rsidR="00AD30CD" w:rsidRPr="00A77E3B">
        <w:rPr>
          <w:rFonts w:ascii="Times New Roman" w:hAnsi="Times New Roman"/>
        </w:rPr>
        <w:t>Победителм</w:t>
      </w:r>
      <w:proofErr w:type="spellEnd"/>
      <w:r w:rsidR="00AD30CD" w:rsidRPr="00A77E3B">
        <w:rPr>
          <w:rFonts w:ascii="Times New Roman" w:hAnsi="Times New Roman"/>
        </w:rPr>
        <w:t xml:space="preserve"> аукциона либо Единственным участником аукциона, выплаты неустойки в размере 0,1 % от суммы просроченного платежа за каждый день просрочки. Выплата неустойки не освобождает Претендента от обязанности по выплате вознаграждения.</w:t>
      </w:r>
    </w:p>
    <w:p w:rsidR="00AD30CD" w:rsidRPr="00A77E3B" w:rsidRDefault="00CB1A59" w:rsidP="00AD30CD">
      <w:pPr>
        <w:overflowPunct/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/>
          <w:kern w:val="2"/>
          <w:shd w:val="clear" w:color="auto" w:fill="FFFFFF"/>
        </w:rPr>
      </w:pPr>
      <w:r>
        <w:rPr>
          <w:rFonts w:ascii="Times New Roman" w:hAnsi="Times New Roman"/>
        </w:rPr>
        <w:t>8</w:t>
      </w:r>
      <w:r w:rsidR="00AD30CD" w:rsidRPr="00A77E3B">
        <w:rPr>
          <w:rFonts w:ascii="Times New Roman" w:hAnsi="Times New Roman"/>
        </w:rPr>
        <w:t xml:space="preserve">. </w:t>
      </w:r>
      <w:r w:rsidR="00AD30CD" w:rsidRPr="00A77E3B">
        <w:rPr>
          <w:rFonts w:ascii="Times New Roman" w:hAnsi="Times New Roman"/>
          <w:kern w:val="2"/>
          <w:shd w:val="clear" w:color="auto" w:fill="FFFFFF"/>
        </w:rPr>
        <w:t xml:space="preserve">В случае возникновения споров, неурегулированных путем переговоров, такие споры разрешаются в судебном порядке, </w:t>
      </w:r>
      <w:proofErr w:type="gramStart"/>
      <w:r w:rsidR="00AD30CD" w:rsidRPr="00A77E3B">
        <w:rPr>
          <w:rFonts w:ascii="Times New Roman" w:hAnsi="Times New Roman"/>
          <w:kern w:val="2"/>
          <w:shd w:val="clear" w:color="auto" w:fill="FFFFFF"/>
        </w:rPr>
        <w:t>установленном  действующим</w:t>
      </w:r>
      <w:proofErr w:type="gramEnd"/>
      <w:r w:rsidR="00AD30CD" w:rsidRPr="00A77E3B">
        <w:rPr>
          <w:rFonts w:ascii="Times New Roman" w:hAnsi="Times New Roman"/>
          <w:kern w:val="2"/>
          <w:shd w:val="clear" w:color="auto" w:fill="FFFFFF"/>
        </w:rPr>
        <w:t xml:space="preserve"> законодательством Российской Федерации, и рассматриваются Арбитражным судом города Санкт-Петербурга и Ленинградской области </w:t>
      </w:r>
      <w:r w:rsidR="00AD30CD" w:rsidRPr="00A77E3B">
        <w:rPr>
          <w:rFonts w:ascii="Times New Roman" w:hAnsi="Times New Roman"/>
          <w:kern w:val="2"/>
          <w:shd w:val="clear" w:color="auto" w:fill="FFFFFF"/>
        </w:rPr>
        <w:lastRenderedPageBreak/>
        <w:t xml:space="preserve">или  Октябрьским районным судом города Санкт-Петербурга, или мировым судьей судебного участка </w:t>
      </w:r>
      <w:r w:rsidR="00E5672A">
        <w:rPr>
          <w:rFonts w:ascii="Times New Roman" w:hAnsi="Times New Roman"/>
          <w:kern w:val="2"/>
          <w:shd w:val="clear" w:color="auto" w:fill="FFFFFF"/>
        </w:rPr>
        <w:t xml:space="preserve">             </w:t>
      </w:r>
      <w:r w:rsidR="00AD30CD" w:rsidRPr="00A77E3B">
        <w:rPr>
          <w:rFonts w:ascii="Times New Roman" w:hAnsi="Times New Roman"/>
          <w:kern w:val="2"/>
          <w:shd w:val="clear" w:color="auto" w:fill="FFFFFF"/>
        </w:rPr>
        <w:t>№ 3 города Санкт-Петербурга в соответствии с действующим законодательством.</w:t>
      </w:r>
    </w:p>
    <w:p w:rsidR="00AD30CD" w:rsidRPr="00A77E3B" w:rsidRDefault="00CB1A59" w:rsidP="00AD30CD">
      <w:pPr>
        <w:overflowPunct/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2"/>
          <w:shd w:val="clear" w:color="auto" w:fill="FFFFFF"/>
        </w:rPr>
        <w:t>9</w:t>
      </w:r>
      <w:r w:rsidR="00AD30CD" w:rsidRPr="00A77E3B">
        <w:rPr>
          <w:rFonts w:ascii="Times New Roman" w:hAnsi="Times New Roman"/>
          <w:kern w:val="2"/>
          <w:shd w:val="clear" w:color="auto" w:fill="FFFFFF"/>
        </w:rPr>
        <w:t>. Настоящее Соглашение вступает в силу с момента подведения</w:t>
      </w:r>
      <w:r w:rsidR="00AD30CD" w:rsidRPr="00A77E3B">
        <w:rPr>
          <w:rFonts w:ascii="Times New Roman" w:hAnsi="Times New Roman"/>
        </w:rPr>
        <w:t xml:space="preserve"> итогов аукциона, назначенного на </w:t>
      </w:r>
      <w:r w:rsidR="00AD30CD" w:rsidRPr="00A77E3B">
        <w:rPr>
          <w:rFonts w:ascii="Times New Roman" w:hAnsi="Times New Roman"/>
          <w:b/>
        </w:rPr>
        <w:t>_</w:t>
      </w:r>
      <w:proofErr w:type="gramStart"/>
      <w:r w:rsidR="00AD30CD" w:rsidRPr="00A77E3B">
        <w:rPr>
          <w:rFonts w:ascii="Times New Roman" w:hAnsi="Times New Roman"/>
          <w:b/>
        </w:rPr>
        <w:t>_._</w:t>
      </w:r>
      <w:proofErr w:type="gramEnd"/>
      <w:r w:rsidR="00AD30CD" w:rsidRPr="00A77E3B">
        <w:rPr>
          <w:rFonts w:ascii="Times New Roman" w:hAnsi="Times New Roman"/>
          <w:b/>
        </w:rPr>
        <w:t>_.2025,</w:t>
      </w:r>
      <w:r w:rsidR="00AD30CD" w:rsidRPr="00A77E3B">
        <w:rPr>
          <w:rFonts w:ascii="Times New Roman" w:hAnsi="Times New Roman"/>
        </w:rPr>
        <w:t xml:space="preserve">  и действует до полного выполнения Сторонами своих обязательств.</w:t>
      </w:r>
    </w:p>
    <w:p w:rsidR="00AD30CD" w:rsidRPr="00A77E3B" w:rsidRDefault="00AD30CD" w:rsidP="00AD30CD">
      <w:pPr>
        <w:overflowPunct/>
        <w:autoSpaceDE/>
        <w:autoSpaceDN/>
        <w:adjustRightInd/>
        <w:spacing w:line="276" w:lineRule="auto"/>
        <w:jc w:val="center"/>
        <w:rPr>
          <w:rFonts w:ascii="Times New Roman" w:hAnsi="Times New Roman"/>
        </w:rPr>
      </w:pPr>
    </w:p>
    <w:p w:rsidR="00AD30CD" w:rsidRPr="00A77E3B" w:rsidRDefault="00AD30CD" w:rsidP="00AD30CD">
      <w:pPr>
        <w:overflowPunct/>
        <w:autoSpaceDE/>
        <w:autoSpaceDN/>
        <w:adjustRightInd/>
        <w:spacing w:line="276" w:lineRule="auto"/>
        <w:jc w:val="center"/>
        <w:rPr>
          <w:rFonts w:ascii="Times New Roman" w:hAnsi="Times New Roman"/>
          <w:b/>
        </w:rPr>
      </w:pPr>
      <w:r w:rsidRPr="00A77E3B">
        <w:rPr>
          <w:rFonts w:ascii="Times New Roman" w:hAnsi="Times New Roman"/>
          <w:b/>
        </w:rPr>
        <w:t>Реквизиты и подписи Сторон</w:t>
      </w:r>
    </w:p>
    <w:p w:rsidR="00AD30CD" w:rsidRPr="00A77E3B" w:rsidRDefault="00AD30CD" w:rsidP="00AD30CD">
      <w:pPr>
        <w:overflowPunct/>
        <w:autoSpaceDE/>
        <w:autoSpaceDN/>
        <w:adjustRightInd/>
        <w:spacing w:line="276" w:lineRule="auto"/>
        <w:jc w:val="center"/>
        <w:rPr>
          <w:rFonts w:ascii="Times New Roman" w:hAnsi="Times New Roman"/>
          <w:b/>
        </w:rPr>
      </w:pP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AD30CD" w:rsidRPr="00A77E3B" w:rsidTr="00AF5516">
        <w:trPr>
          <w:trHeight w:val="3045"/>
        </w:trPr>
        <w:tc>
          <w:tcPr>
            <w:tcW w:w="4913" w:type="dxa"/>
          </w:tcPr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 xml:space="preserve">               Организатор аукциона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 xml:space="preserve">Акционерное общество 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 xml:space="preserve">«Российский аукционный дом», 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 xml:space="preserve">ИНН 7838430413, 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 xml:space="preserve">ОГРН 1097847233351, 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>КПП 783801001,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 xml:space="preserve">Санкт-Петербург, пер. </w:t>
            </w:r>
            <w:proofErr w:type="spellStart"/>
            <w:r w:rsidRPr="00A77E3B">
              <w:rPr>
                <w:rFonts w:ascii="Times New Roman" w:hAnsi="Times New Roman"/>
                <w:bCs/>
              </w:rPr>
              <w:t>Гривцова</w:t>
            </w:r>
            <w:proofErr w:type="spellEnd"/>
            <w:r w:rsidRPr="00A77E3B">
              <w:rPr>
                <w:rFonts w:ascii="Times New Roman" w:hAnsi="Times New Roman"/>
                <w:bCs/>
              </w:rPr>
              <w:t>, д. 5, лит. В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 xml:space="preserve">р/с </w:t>
            </w:r>
            <w:r w:rsidRPr="00A77E3B">
              <w:rPr>
                <w:rFonts w:ascii="Times New Roman" w:hAnsi="Times New Roman"/>
                <w:shd w:val="clear" w:color="auto" w:fill="FFFFFF"/>
              </w:rPr>
              <w:t xml:space="preserve">40702810726260000311 </w:t>
            </w:r>
            <w:r w:rsidRPr="00A77E3B">
              <w:rPr>
                <w:rFonts w:ascii="Times New Roman" w:hAnsi="Times New Roman"/>
                <w:bCs/>
              </w:rPr>
              <w:t xml:space="preserve">в филиале «ЦЕНТРАЛЬНЫЙ» Банка ВТБ (ПАО), 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 xml:space="preserve">г. Москва, 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 xml:space="preserve">к/с </w:t>
            </w:r>
            <w:r w:rsidRPr="00A77E3B">
              <w:rPr>
                <w:rFonts w:ascii="Times New Roman" w:hAnsi="Times New Roman"/>
                <w:shd w:val="clear" w:color="auto" w:fill="FFFFFF"/>
              </w:rPr>
              <w:t>30101810145250000411</w:t>
            </w:r>
            <w:r w:rsidRPr="00A77E3B">
              <w:rPr>
                <w:rFonts w:ascii="Times New Roman" w:hAnsi="Times New Roman"/>
                <w:bCs/>
              </w:rPr>
              <w:t xml:space="preserve">, БИК </w:t>
            </w:r>
            <w:r w:rsidRPr="00A77E3B">
              <w:rPr>
                <w:rFonts w:ascii="Times New Roman" w:hAnsi="Times New Roman"/>
                <w:shd w:val="clear" w:color="auto" w:fill="FFFFFF"/>
              </w:rPr>
              <w:t>044525411</w:t>
            </w:r>
            <w:r w:rsidRPr="00A77E3B">
              <w:rPr>
                <w:rFonts w:ascii="Times New Roman" w:hAnsi="Times New Roman"/>
                <w:bCs/>
              </w:rPr>
              <w:t>.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41" w:type="dxa"/>
          </w:tcPr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 xml:space="preserve">                      Претендент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>____________________________________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>____________________________________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>____________________________________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>____________________________________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>____________________________________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>____________________________________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>___________________________________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A77E3B">
              <w:rPr>
                <w:rFonts w:ascii="Times New Roman" w:hAnsi="Times New Roman"/>
                <w:bCs/>
              </w:rPr>
              <w:t>)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AD30CD" w:rsidRPr="00A77E3B" w:rsidRDefault="00AD30CD" w:rsidP="00AD30CD">
      <w:pPr>
        <w:pStyle w:val="2"/>
        <w:spacing w:after="0" w:line="276" w:lineRule="auto"/>
        <w:ind w:left="0"/>
        <w:rPr>
          <w:rFonts w:ascii="Times New Roman" w:hAnsi="Times New Roman"/>
          <w:sz w:val="22"/>
          <w:szCs w:val="22"/>
        </w:rPr>
      </w:pPr>
    </w:p>
    <w:p w:rsidR="00AD30CD" w:rsidRPr="00A77E3B" w:rsidRDefault="00AD30CD" w:rsidP="00AD30CD">
      <w:pPr>
        <w:spacing w:line="276" w:lineRule="auto"/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Y="-204"/>
        <w:tblOverlap w:val="never"/>
        <w:tblW w:w="61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5"/>
      </w:tblGrid>
      <w:tr w:rsidR="00AD30CD" w:rsidRPr="00A77E3B" w:rsidTr="00AF5516">
        <w:trPr>
          <w:trHeight w:val="939"/>
        </w:trPr>
        <w:tc>
          <w:tcPr>
            <w:tcW w:w="6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0CD" w:rsidRPr="00A77E3B" w:rsidRDefault="00AD30CD" w:rsidP="00AF5516">
            <w:pPr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A77E3B">
              <w:rPr>
                <w:rFonts w:ascii="Times New Roman" w:hAnsi="Times New Roman"/>
                <w:lang w:eastAsia="ru-RU"/>
              </w:rPr>
              <w:t>От Организатора аукциона подписано электронной подписью.</w:t>
            </w:r>
          </w:p>
          <w:p w:rsidR="00AD30CD" w:rsidRPr="00A77E3B" w:rsidRDefault="00AD30CD" w:rsidP="00AF5516">
            <w:pPr>
              <w:spacing w:line="276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D30CD" w:rsidRPr="00A77E3B" w:rsidRDefault="00AD30CD" w:rsidP="00AF5516">
            <w:pPr>
              <w:spacing w:line="276" w:lineRule="auto"/>
              <w:rPr>
                <w:rFonts w:ascii="Times New Roman" w:hAnsi="Times New Roman"/>
              </w:rPr>
            </w:pPr>
            <w:r w:rsidRPr="00A77E3B">
              <w:rPr>
                <w:rFonts w:ascii="Times New Roman" w:hAnsi="Times New Roman"/>
              </w:rPr>
              <w:t xml:space="preserve">Руководитель департамента по работе </w:t>
            </w:r>
          </w:p>
          <w:p w:rsidR="00AD30CD" w:rsidRPr="00A77E3B" w:rsidRDefault="00AD30CD" w:rsidP="00AF5516">
            <w:pPr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A77E3B">
              <w:rPr>
                <w:rFonts w:ascii="Times New Roman" w:hAnsi="Times New Roman"/>
              </w:rPr>
              <w:t xml:space="preserve">с корпоративными клиентами                               Тарасова Е. В. </w:t>
            </w:r>
          </w:p>
        </w:tc>
      </w:tr>
    </w:tbl>
    <w:p w:rsidR="00AD30CD" w:rsidRPr="00A77E3B" w:rsidRDefault="00AD30CD" w:rsidP="00AD30CD">
      <w:pPr>
        <w:spacing w:line="276" w:lineRule="auto"/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Y="-204"/>
        <w:tblOverlap w:val="never"/>
        <w:tblW w:w="61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5"/>
      </w:tblGrid>
      <w:tr w:rsidR="00AD30CD" w:rsidRPr="00A77E3B" w:rsidTr="00AF5516">
        <w:trPr>
          <w:trHeight w:val="939"/>
        </w:trPr>
        <w:tc>
          <w:tcPr>
            <w:tcW w:w="6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0CD" w:rsidRPr="00A77E3B" w:rsidRDefault="00AD30CD" w:rsidP="00AF5516">
            <w:pPr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A77E3B">
              <w:rPr>
                <w:rFonts w:ascii="Times New Roman" w:hAnsi="Times New Roman"/>
                <w:lang w:eastAsia="ru-RU"/>
              </w:rPr>
              <w:t>От Претендента подписано электронной подписью.</w:t>
            </w:r>
          </w:p>
          <w:p w:rsidR="00AD30CD" w:rsidRPr="00A77E3B" w:rsidRDefault="00AD30CD" w:rsidP="00AF5516">
            <w:pPr>
              <w:spacing w:line="276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D30CD" w:rsidRPr="00A77E3B" w:rsidRDefault="00AD30CD" w:rsidP="00AF5516">
            <w:pPr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A77E3B">
              <w:rPr>
                <w:rFonts w:ascii="Times New Roman" w:hAnsi="Times New Roman"/>
              </w:rPr>
              <w:t>_____________________/__________ /</w:t>
            </w:r>
          </w:p>
        </w:tc>
      </w:tr>
    </w:tbl>
    <w:p w:rsidR="00AD30CD" w:rsidRPr="00A77E3B" w:rsidRDefault="00AD30CD" w:rsidP="00AD30CD">
      <w:pPr>
        <w:spacing w:line="276" w:lineRule="auto"/>
        <w:rPr>
          <w:rFonts w:ascii="Times New Roman" w:hAnsi="Times New Roman"/>
        </w:rPr>
      </w:pPr>
    </w:p>
    <w:p w:rsidR="00AD30CD" w:rsidRPr="00A77E3B" w:rsidRDefault="00AD30CD" w:rsidP="00AD30CD">
      <w:pPr>
        <w:spacing w:line="276" w:lineRule="auto"/>
        <w:ind w:firstLine="708"/>
        <w:rPr>
          <w:rFonts w:ascii="Times New Roman" w:hAnsi="Times New Roman"/>
        </w:rPr>
      </w:pPr>
    </w:p>
    <w:p w:rsidR="00AD30CD" w:rsidRPr="00A77E3B" w:rsidRDefault="00AD30CD" w:rsidP="00AD30CD">
      <w:pPr>
        <w:spacing w:line="276" w:lineRule="auto"/>
        <w:rPr>
          <w:rFonts w:ascii="Times New Roman" w:hAnsi="Times New Roman"/>
        </w:rPr>
      </w:pPr>
    </w:p>
    <w:p w:rsidR="00AD30CD" w:rsidRPr="00A77E3B" w:rsidRDefault="00AD30CD" w:rsidP="00AD30CD">
      <w:pPr>
        <w:spacing w:line="276" w:lineRule="auto"/>
        <w:rPr>
          <w:rFonts w:ascii="Times New Roman" w:hAnsi="Times New Roman"/>
        </w:rPr>
      </w:pPr>
    </w:p>
    <w:p w:rsidR="00AD30CD" w:rsidRPr="00A77E3B" w:rsidRDefault="00AD30CD" w:rsidP="00AD30CD">
      <w:pPr>
        <w:spacing w:line="276" w:lineRule="auto"/>
        <w:rPr>
          <w:rFonts w:ascii="Times New Roman" w:hAnsi="Times New Roman"/>
        </w:rPr>
      </w:pPr>
    </w:p>
    <w:p w:rsidR="00AD30CD" w:rsidRPr="00A77E3B" w:rsidRDefault="00AD30CD" w:rsidP="00AD30CD">
      <w:pPr>
        <w:spacing w:line="276" w:lineRule="auto"/>
        <w:rPr>
          <w:rFonts w:ascii="Times New Roman" w:hAnsi="Times New Roman"/>
        </w:rPr>
      </w:pPr>
    </w:p>
    <w:p w:rsidR="00AD30CD" w:rsidRPr="00A77E3B" w:rsidRDefault="00AD30CD" w:rsidP="00AD30CD">
      <w:pPr>
        <w:spacing w:line="276" w:lineRule="auto"/>
        <w:rPr>
          <w:rFonts w:ascii="Times New Roman" w:hAnsi="Times New Roman"/>
        </w:rPr>
      </w:pPr>
    </w:p>
    <w:p w:rsidR="00AA0CAA" w:rsidRPr="00BE3BD7" w:rsidRDefault="00AA0CAA" w:rsidP="00227CD0">
      <w:pPr>
        <w:overflowPunct/>
        <w:autoSpaceDE/>
        <w:autoSpaceDN/>
        <w:adjustRightInd/>
        <w:spacing w:line="276" w:lineRule="auto"/>
        <w:ind w:left="720"/>
        <w:jc w:val="both"/>
        <w:rPr>
          <w:sz w:val="24"/>
          <w:szCs w:val="24"/>
        </w:rPr>
      </w:pPr>
      <w:bookmarkStart w:id="0" w:name="_GoBack"/>
      <w:bookmarkEnd w:id="0"/>
    </w:p>
    <w:sectPr w:rsidR="00AA0CAA" w:rsidRPr="00BE3BD7" w:rsidSect="0055640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491D"/>
    <w:multiLevelType w:val="hybridMultilevel"/>
    <w:tmpl w:val="3AF63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9E1514"/>
    <w:multiLevelType w:val="hybridMultilevel"/>
    <w:tmpl w:val="F322DE86"/>
    <w:lvl w:ilvl="0" w:tplc="4B346402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22F0E7A"/>
    <w:multiLevelType w:val="hybridMultilevel"/>
    <w:tmpl w:val="399A482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D1C7F"/>
    <w:multiLevelType w:val="hybridMultilevel"/>
    <w:tmpl w:val="31144C56"/>
    <w:lvl w:ilvl="0" w:tplc="5C5238C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81275"/>
    <w:multiLevelType w:val="hybridMultilevel"/>
    <w:tmpl w:val="E0827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B3A97"/>
    <w:multiLevelType w:val="hybridMultilevel"/>
    <w:tmpl w:val="F806A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95D71"/>
    <w:multiLevelType w:val="hybridMultilevel"/>
    <w:tmpl w:val="F2D80E86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7" w15:restartNumberingAfterBreak="0">
    <w:nsid w:val="5BD42D04"/>
    <w:multiLevelType w:val="hybridMultilevel"/>
    <w:tmpl w:val="150A696A"/>
    <w:lvl w:ilvl="0" w:tplc="6A2A33B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85B10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26"/>
    <w:rsid w:val="00067C2D"/>
    <w:rsid w:val="000845EC"/>
    <w:rsid w:val="000F4C20"/>
    <w:rsid w:val="00104BAA"/>
    <w:rsid w:val="001927D1"/>
    <w:rsid w:val="001B765F"/>
    <w:rsid w:val="001D01BD"/>
    <w:rsid w:val="00227CD0"/>
    <w:rsid w:val="00264DE3"/>
    <w:rsid w:val="00285473"/>
    <w:rsid w:val="00295CE3"/>
    <w:rsid w:val="002C34A9"/>
    <w:rsid w:val="002E6B53"/>
    <w:rsid w:val="002F1A21"/>
    <w:rsid w:val="002F2BD8"/>
    <w:rsid w:val="00307F81"/>
    <w:rsid w:val="003205E9"/>
    <w:rsid w:val="00347B2B"/>
    <w:rsid w:val="003C1839"/>
    <w:rsid w:val="003E3DC3"/>
    <w:rsid w:val="00427F00"/>
    <w:rsid w:val="0043068F"/>
    <w:rsid w:val="00470A46"/>
    <w:rsid w:val="00472A15"/>
    <w:rsid w:val="00484206"/>
    <w:rsid w:val="0049095F"/>
    <w:rsid w:val="004945FB"/>
    <w:rsid w:val="004949A3"/>
    <w:rsid w:val="004F64D7"/>
    <w:rsid w:val="00502353"/>
    <w:rsid w:val="00552567"/>
    <w:rsid w:val="0055640C"/>
    <w:rsid w:val="005808C4"/>
    <w:rsid w:val="005A3202"/>
    <w:rsid w:val="005A55F6"/>
    <w:rsid w:val="005C7DFD"/>
    <w:rsid w:val="005D3C30"/>
    <w:rsid w:val="005D5536"/>
    <w:rsid w:val="005E0BA9"/>
    <w:rsid w:val="00614C1A"/>
    <w:rsid w:val="00616E98"/>
    <w:rsid w:val="00665EAE"/>
    <w:rsid w:val="006A5CAC"/>
    <w:rsid w:val="006C3B7F"/>
    <w:rsid w:val="007057ED"/>
    <w:rsid w:val="007172C3"/>
    <w:rsid w:val="00733676"/>
    <w:rsid w:val="00737536"/>
    <w:rsid w:val="007803B4"/>
    <w:rsid w:val="00785991"/>
    <w:rsid w:val="00786095"/>
    <w:rsid w:val="007A0E48"/>
    <w:rsid w:val="007A43F8"/>
    <w:rsid w:val="007C3CF0"/>
    <w:rsid w:val="007C6005"/>
    <w:rsid w:val="007D01F9"/>
    <w:rsid w:val="0080494A"/>
    <w:rsid w:val="0081773F"/>
    <w:rsid w:val="00835805"/>
    <w:rsid w:val="008C6AFF"/>
    <w:rsid w:val="008F19C2"/>
    <w:rsid w:val="00916181"/>
    <w:rsid w:val="00952576"/>
    <w:rsid w:val="00956CC9"/>
    <w:rsid w:val="00957BC7"/>
    <w:rsid w:val="00965DE2"/>
    <w:rsid w:val="00985304"/>
    <w:rsid w:val="009E5977"/>
    <w:rsid w:val="009F7E57"/>
    <w:rsid w:val="00A20568"/>
    <w:rsid w:val="00A36CA1"/>
    <w:rsid w:val="00A81850"/>
    <w:rsid w:val="00A87A14"/>
    <w:rsid w:val="00AA0CAA"/>
    <w:rsid w:val="00AB6F1B"/>
    <w:rsid w:val="00AC04B1"/>
    <w:rsid w:val="00AC5F9D"/>
    <w:rsid w:val="00AD30CD"/>
    <w:rsid w:val="00AE3315"/>
    <w:rsid w:val="00AE3F7D"/>
    <w:rsid w:val="00B024EA"/>
    <w:rsid w:val="00B135C6"/>
    <w:rsid w:val="00B17F37"/>
    <w:rsid w:val="00B2541F"/>
    <w:rsid w:val="00B423DC"/>
    <w:rsid w:val="00B6075F"/>
    <w:rsid w:val="00B65592"/>
    <w:rsid w:val="00B70DC5"/>
    <w:rsid w:val="00B731AB"/>
    <w:rsid w:val="00B77D4D"/>
    <w:rsid w:val="00B912A9"/>
    <w:rsid w:val="00BA7663"/>
    <w:rsid w:val="00BB47F2"/>
    <w:rsid w:val="00BE3BD7"/>
    <w:rsid w:val="00BF64DC"/>
    <w:rsid w:val="00C0590C"/>
    <w:rsid w:val="00C11D8E"/>
    <w:rsid w:val="00C52926"/>
    <w:rsid w:val="00C61109"/>
    <w:rsid w:val="00C96F47"/>
    <w:rsid w:val="00CB1A59"/>
    <w:rsid w:val="00D2395E"/>
    <w:rsid w:val="00D2755B"/>
    <w:rsid w:val="00D331A6"/>
    <w:rsid w:val="00D33C55"/>
    <w:rsid w:val="00D63C4D"/>
    <w:rsid w:val="00D77C65"/>
    <w:rsid w:val="00D87A0F"/>
    <w:rsid w:val="00DA6BE0"/>
    <w:rsid w:val="00DB3AEA"/>
    <w:rsid w:val="00DB446C"/>
    <w:rsid w:val="00DE03EA"/>
    <w:rsid w:val="00E437C6"/>
    <w:rsid w:val="00E5672A"/>
    <w:rsid w:val="00E832B0"/>
    <w:rsid w:val="00E84D81"/>
    <w:rsid w:val="00E92405"/>
    <w:rsid w:val="00EA3F27"/>
    <w:rsid w:val="00ED1384"/>
    <w:rsid w:val="00F25F87"/>
    <w:rsid w:val="00F40BBA"/>
    <w:rsid w:val="00F4426F"/>
    <w:rsid w:val="00F7640E"/>
    <w:rsid w:val="00FA0371"/>
    <w:rsid w:val="00FC025C"/>
    <w:rsid w:val="00F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92742-C07C-40BA-BC47-B422F5AD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371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A0371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A0371"/>
    <w:rPr>
      <w:rFonts w:ascii="Calibri" w:eastAsia="Calibri" w:hAnsi="Calibri" w:cs="Times New Roman"/>
      <w:sz w:val="24"/>
      <w:szCs w:val="24"/>
    </w:rPr>
  </w:style>
  <w:style w:type="character" w:customStyle="1" w:styleId="Absatz-Standardschriftart">
    <w:name w:val="Absatz-Standardschriftart"/>
    <w:rsid w:val="00D33C55"/>
  </w:style>
  <w:style w:type="paragraph" w:styleId="a3">
    <w:name w:val="List Paragraph"/>
    <w:basedOn w:val="a"/>
    <w:uiPriority w:val="34"/>
    <w:qFormat/>
    <w:rsid w:val="00ED13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C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C20"/>
    <w:rPr>
      <w:rFonts w:ascii="Segoe UI" w:eastAsia="Calibr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0235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0235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02353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0235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02353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Hyperlink"/>
    <w:rsid w:val="0050235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uction-hous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FxfuJlg99wNQ+FuAFOvMiC2mSm9+Z5Rcn7duBUurBU8=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cNrhQNT3R5Uq6KisfmC14eQFRlycpMblHUy3qe6rBoc=</DigestValue>
    </Reference>
  </SignedInfo>
  <SignatureValue>I3yoC6BZVR3bXREWEGgzgpXLBDLQRov8oayfIO8QraiDWcm7jLx1zqqNmm6SYQyN
EDOuXEIlyMYPQatBIFFQuQ==</SignatureValue>
  <KeyInfo>
    <X509Data>
      <X509Certificate>MIIIcjCCCB+gAwIBAgIRBqSHYAC5sm2zR82glhx/1WkwCgYIKoUDBwEBAwIwggGE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g9GAIjAeFw0yNTA0MDgwNTQ2MjdaFw0yNjA0MDgwNTUxMjdaMIHeMSgwJgYJKoZI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08A94P0X1FqS50nkDoPh/vRudAo=</DigestValue>
      </Reference>
      <Reference URI="/word/document.xml?ContentType=application/vnd.openxmlformats-officedocument.wordprocessingml.document.main+xml">
        <DigestMethod Algorithm="http://www.w3.org/2000/09/xmldsig#sha1"/>
        <DigestValue>bghzCc1SG2cVIlzj0kgVkxKJgWg=</DigestValue>
      </Reference>
      <Reference URI="/word/fontTable.xml?ContentType=application/vnd.openxmlformats-officedocument.wordprocessingml.fontTable+xml">
        <DigestMethod Algorithm="http://www.w3.org/2000/09/xmldsig#sha1"/>
        <DigestValue>gSqqJj01KYvM+lsdTV2PhREYVAY=</DigestValue>
      </Reference>
      <Reference URI="/word/numbering.xml?ContentType=application/vnd.openxmlformats-officedocument.wordprocessingml.numbering+xml">
        <DigestMethod Algorithm="http://www.w3.org/2000/09/xmldsig#sha1"/>
        <DigestValue>ctySUUMZR+xj2LRoH/f0vKUWo2c=</DigestValue>
      </Reference>
      <Reference URI="/word/settings.xml?ContentType=application/vnd.openxmlformats-officedocument.wordprocessingml.settings+xml">
        <DigestMethod Algorithm="http://www.w3.org/2000/09/xmldsig#sha1"/>
        <DigestValue>J3Oby3WMnvNpi8ajjKQyF50p2fY=</DigestValue>
      </Reference>
      <Reference URI="/word/styles.xml?ContentType=application/vnd.openxmlformats-officedocument.wordprocessingml.styles+xml">
        <DigestMethod Algorithm="http://www.w3.org/2000/09/xmldsig#sha1"/>
        <DigestValue>Xg0I3t2OuBdrXUO/kSpooZD8kRk=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LRmzCnFc1AJ3dBomBef86o3srX0=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2025-09-16T13:56:47Z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2025-09-16T13:56:47Z</xd:SigningTime>
          <xd:SigningCertificate>
            <xd:Cert>
              <xd:CertDigest>
                <DigestMethod Algorithm="http://www.w3.org/2000/09/xmldsig#sha1"/>
                <DigestValue>aAUi0SZ7LKXvB9kxI1xvCAuVpkU=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2260390500079051569884612350223176422761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36FC6-1DFD-4AFC-9BB9-DB04B6F4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Юхнович Ирина</dc:creator>
  <cp:lastModifiedBy>Ярославцева Наталия Михайловна</cp:lastModifiedBy>
  <cp:revision>86</cp:revision>
  <cp:lastPrinted>2019-07-19T09:35:00Z</cp:lastPrinted>
  <dcterms:created xsi:type="dcterms:W3CDTF">2015-12-08T13:58:00Z</dcterms:created>
  <dcterms:modified xsi:type="dcterms:W3CDTF">2025-09-16T13:27:00Z</dcterms:modified>
</cp:coreProperties>
</file>