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37A6ADE0"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894C2E" w:rsidRPr="00894C2E">
        <w:rPr>
          <w:rFonts w:ascii="Times New Roman" w:hAnsi="Times New Roman"/>
          <w:b/>
          <w:bCs/>
        </w:rPr>
        <w:t>Ларюшкин</w:t>
      </w:r>
      <w:r w:rsidR="00894C2E">
        <w:rPr>
          <w:rFonts w:ascii="Times New Roman" w:hAnsi="Times New Roman"/>
          <w:b/>
          <w:bCs/>
        </w:rPr>
        <w:t>ой</w:t>
      </w:r>
      <w:r w:rsidR="00894C2E" w:rsidRPr="00894C2E">
        <w:rPr>
          <w:rFonts w:ascii="Times New Roman" w:hAnsi="Times New Roman"/>
          <w:b/>
          <w:bCs/>
        </w:rPr>
        <w:t xml:space="preserve"> Валентин</w:t>
      </w:r>
      <w:r w:rsidR="00894C2E">
        <w:rPr>
          <w:rFonts w:ascii="Times New Roman" w:hAnsi="Times New Roman"/>
          <w:b/>
          <w:bCs/>
        </w:rPr>
        <w:t>ы</w:t>
      </w:r>
      <w:r w:rsidR="00894C2E" w:rsidRPr="00894C2E">
        <w:rPr>
          <w:rFonts w:ascii="Times New Roman" w:hAnsi="Times New Roman"/>
          <w:b/>
          <w:bCs/>
        </w:rPr>
        <w:t xml:space="preserve"> Александровн</w:t>
      </w:r>
      <w:r w:rsidR="00894C2E">
        <w:rPr>
          <w:rFonts w:ascii="Times New Roman" w:hAnsi="Times New Roman"/>
          <w:b/>
          <w:bCs/>
        </w:rPr>
        <w:t>ы</w:t>
      </w:r>
      <w:r w:rsidR="00894C2E" w:rsidRPr="00894C2E">
        <w:rPr>
          <w:rFonts w:ascii="Times New Roman" w:hAnsi="Times New Roman"/>
          <w:b/>
          <w:bCs/>
        </w:rPr>
        <w:t xml:space="preserve"> (01.05.1990 года рождения, место рождения: г. Березовский Кемеровской области, ИНН: 425001004434, место жительства: Кемеровская область, г. Березовский, </w:t>
      </w:r>
      <w:proofErr w:type="spellStart"/>
      <w:r w:rsidR="00894C2E" w:rsidRPr="00894C2E">
        <w:rPr>
          <w:rFonts w:ascii="Times New Roman" w:hAnsi="Times New Roman"/>
          <w:b/>
          <w:bCs/>
        </w:rPr>
        <w:t>пр-кт</w:t>
      </w:r>
      <w:proofErr w:type="spellEnd"/>
      <w:r w:rsidR="00894C2E" w:rsidRPr="00894C2E">
        <w:rPr>
          <w:rFonts w:ascii="Times New Roman" w:hAnsi="Times New Roman"/>
          <w:b/>
          <w:bCs/>
        </w:rPr>
        <w:t xml:space="preserve"> Шахтеров, д.1, кв. 109)</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F63FCB" w:rsidRPr="00F63FCB">
        <w:rPr>
          <w:rFonts w:ascii="Times New Roman" w:hAnsi="Times New Roman"/>
        </w:rPr>
        <w:t xml:space="preserve">Арбитражного суда </w:t>
      </w:r>
      <w:r w:rsidR="00894C2E" w:rsidRPr="00894C2E">
        <w:rPr>
          <w:rFonts w:ascii="Times New Roman" w:hAnsi="Times New Roman"/>
        </w:rPr>
        <w:t>Кемеровской области по делу № А27-19503/2024 от 09.07.2025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32117C27"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894C2E">
        <w:rPr>
          <w:rFonts w:ascii="Times New Roman" w:hAnsi="Times New Roman"/>
        </w:rPr>
        <w:t xml:space="preserve"> </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1875A893" w:rsidR="00F63FCB" w:rsidRDefault="00F63FCB" w:rsidP="00F63FCB">
      <w:pPr>
        <w:pStyle w:val="paragraph"/>
        <w:jc w:val="both"/>
        <w:rPr>
          <w:b/>
          <w:bCs/>
          <w:sz w:val="22"/>
          <w:szCs w:val="22"/>
        </w:rPr>
      </w:pPr>
      <w:r w:rsidRPr="00F63FCB">
        <w:rPr>
          <w:b/>
          <w:bCs/>
          <w:sz w:val="22"/>
          <w:szCs w:val="22"/>
        </w:rPr>
        <w:t xml:space="preserve">- </w:t>
      </w:r>
      <w:r w:rsidR="00894C2E" w:rsidRPr="00894C2E">
        <w:rPr>
          <w:b/>
          <w:bCs/>
          <w:sz w:val="22"/>
          <w:szCs w:val="22"/>
        </w:rPr>
        <w:t>Квартира по адресу: Кемеровская обл., г. Березовский, бульвар Молодежный, д.8, кв. 13, кадастровый номер: 42:22:0102006:1822</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71E28469" w:rsidR="00F63FCB" w:rsidRDefault="00894C2E" w:rsidP="003E0276">
            <w:pPr>
              <w:pStyle w:val="a5"/>
              <w:jc w:val="both"/>
              <w:rPr>
                <w:rFonts w:ascii="Times New Roman" w:hAnsi="Times New Roman"/>
                <w:sz w:val="20"/>
                <w:szCs w:val="20"/>
                <w:lang w:eastAsia="ru-RU"/>
              </w:rPr>
            </w:pPr>
            <w:r w:rsidRPr="00894C2E">
              <w:rPr>
                <w:rFonts w:ascii="Times New Roman" w:hAnsi="Times New Roman"/>
                <w:sz w:val="20"/>
                <w:szCs w:val="20"/>
                <w:lang w:eastAsia="ru-RU"/>
              </w:rPr>
              <w:t xml:space="preserve">Финансовый управляющий Ларюшкиной Валентины Александровны (01.05.1990 года рождения, место рождения: г. Березовский Кемеровской области, ИНН: 425001004434, место жительства: Кемеровская область, г. Березовский, </w:t>
            </w:r>
            <w:proofErr w:type="spellStart"/>
            <w:r w:rsidRPr="00894C2E">
              <w:rPr>
                <w:rFonts w:ascii="Times New Roman" w:hAnsi="Times New Roman"/>
                <w:sz w:val="20"/>
                <w:szCs w:val="20"/>
                <w:lang w:eastAsia="ru-RU"/>
              </w:rPr>
              <w:t>пр-кт</w:t>
            </w:r>
            <w:proofErr w:type="spellEnd"/>
            <w:r w:rsidRPr="00894C2E">
              <w:rPr>
                <w:rFonts w:ascii="Times New Roman" w:hAnsi="Times New Roman"/>
                <w:sz w:val="20"/>
                <w:szCs w:val="20"/>
                <w:lang w:eastAsia="ru-RU"/>
              </w:rPr>
              <w:t xml:space="preserve"> Шахтеров, д.1, кв. 109) Евстигнеева Анастасия Евгеньевна (ИНН 702406093834, СНИЛС 166-033-188 52), действующая на основании решения  Арбитражного суда Кемеровской области по делу № А27-19503/2024 от 09.07.2025</w:t>
            </w:r>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7C513CDE" w14:textId="77777777" w:rsidR="00894C2E" w:rsidRPr="00894C2E" w:rsidRDefault="00894C2E" w:rsidP="00894C2E">
            <w:pPr>
              <w:pStyle w:val="a5"/>
              <w:jc w:val="both"/>
              <w:rPr>
                <w:rFonts w:ascii="Times New Roman" w:hAnsi="Times New Roman"/>
                <w:sz w:val="20"/>
                <w:szCs w:val="20"/>
                <w:lang w:eastAsia="ru-RU"/>
              </w:rPr>
            </w:pPr>
            <w:r w:rsidRPr="00894C2E">
              <w:rPr>
                <w:rFonts w:ascii="Times New Roman" w:hAnsi="Times New Roman"/>
                <w:sz w:val="20"/>
                <w:szCs w:val="20"/>
                <w:lang w:eastAsia="ru-RU"/>
              </w:rPr>
              <w:t>Счет получателя: 40817810950203106627</w:t>
            </w:r>
          </w:p>
          <w:p w14:paraId="77938E64" w14:textId="53990ADB" w:rsidR="00DD1DB3" w:rsidRPr="00837175" w:rsidRDefault="00894C2E" w:rsidP="00894C2E">
            <w:pPr>
              <w:pStyle w:val="a5"/>
              <w:jc w:val="both"/>
              <w:rPr>
                <w:rFonts w:ascii="Times New Roman" w:hAnsi="Times New Roman"/>
                <w:sz w:val="20"/>
                <w:szCs w:val="20"/>
                <w:lang w:eastAsia="ru-RU"/>
              </w:rPr>
            </w:pPr>
            <w:r w:rsidRPr="00894C2E">
              <w:rPr>
                <w:rFonts w:ascii="Times New Roman" w:hAnsi="Times New Roman"/>
                <w:sz w:val="20"/>
                <w:szCs w:val="20"/>
                <w:lang w:eastAsia="ru-RU"/>
              </w:rPr>
              <w:t>Ф.И.О. получателя: Ларюшкина Валентина Александровна</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24F6" w14:textId="77777777" w:rsidR="00666EC7" w:rsidRDefault="00666EC7" w:rsidP="00A87AD4">
      <w:pPr>
        <w:spacing w:after="0" w:line="240" w:lineRule="auto"/>
      </w:pPr>
      <w:r>
        <w:separator/>
      </w:r>
    </w:p>
  </w:endnote>
  <w:endnote w:type="continuationSeparator" w:id="0">
    <w:p w14:paraId="1AEDC645" w14:textId="77777777" w:rsidR="00666EC7" w:rsidRDefault="00666EC7"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5ACC" w14:textId="77777777" w:rsidR="00666EC7" w:rsidRDefault="00666EC7" w:rsidP="00A87AD4">
      <w:pPr>
        <w:spacing w:after="0" w:line="240" w:lineRule="auto"/>
      </w:pPr>
      <w:r>
        <w:separator/>
      </w:r>
    </w:p>
  </w:footnote>
  <w:footnote w:type="continuationSeparator" w:id="0">
    <w:p w14:paraId="7C489944" w14:textId="77777777" w:rsidR="00666EC7" w:rsidRDefault="00666EC7"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66EC7"/>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4C2E"/>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4291"/>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1754</Words>
  <Characters>10002</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Анастасия Никитина</cp:lastModifiedBy>
  <cp:revision>13</cp:revision>
  <dcterms:created xsi:type="dcterms:W3CDTF">2024-11-05T08:34:00Z</dcterms:created>
  <dcterms:modified xsi:type="dcterms:W3CDTF">2025-09-03T07:21:00Z</dcterms:modified>
</cp:coreProperties>
</file>