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C79EFB5" w:rsidR="00CB638E" w:rsidRDefault="00220051" w:rsidP="00CB638E">
      <w:pPr>
        <w:spacing w:after="0" w:line="240" w:lineRule="auto"/>
        <w:ind w:firstLine="567"/>
        <w:jc w:val="both"/>
      </w:pPr>
      <w:r w:rsidRPr="0022005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лит.В, (812) 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22005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6C41BEFB" w:rsidR="00CB638E" w:rsidRPr="00220051" w:rsidRDefault="00CB638E" w:rsidP="005E41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00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65A74C87" w14:textId="657540ED" w:rsidR="00220051" w:rsidRDefault="00220051" w:rsidP="005E41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«Марсель», ИНН 7705975841, поручитель Жук Вадим Александрович, КД 02266 от 28.12.2012, решение АС г. Москвы от 15.08.2023 по делу А40-57873/23-124-145Б о включении в РТК третьей очереди, определение АС г. Москвы от 28.12.2021 по делу А40-60733/16-66-77 о включении в РТК третьей очереди, находятся в стадии банкротства (2 930 401 349,31 руб.)</w:t>
      </w:r>
      <w:r>
        <w:t xml:space="preserve"> - </w:t>
      </w:r>
      <w:r>
        <w:t>2 930 401 349,31</w:t>
      </w:r>
      <w:r>
        <w:t xml:space="preserve"> </w:t>
      </w:r>
      <w:r>
        <w:t>руб.</w:t>
      </w:r>
    </w:p>
    <w:p w14:paraId="1A82965D" w14:textId="61AB072A" w:rsidR="00CB638E" w:rsidRDefault="0022005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СТК «Сервис Плюс», ИНН 7743818790, постановление 9ААС г. Москвы от 31.07.2024 по делу А40-205199/20 о удовлетворении после удовлетворения требований, включенных в РТК, находится в стадии банкротства (73 474 767,01 руб.)</w:t>
      </w:r>
      <w:r>
        <w:t xml:space="preserve"> - </w:t>
      </w:r>
      <w:r>
        <w:t>73 474 767,01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19AC36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5172A" w:rsidRPr="00E5172A">
        <w:rPr>
          <w:rFonts w:ascii="Times New Roman CYR" w:hAnsi="Times New Roman CYR" w:cs="Times New Roman CYR"/>
          <w:b/>
          <w:bCs/>
          <w:color w:val="000000"/>
        </w:rPr>
        <w:t>27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B465CC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5172A" w:rsidRPr="00E5172A">
        <w:rPr>
          <w:b/>
          <w:bCs/>
          <w:color w:val="000000"/>
        </w:rPr>
        <w:t>27 октября</w:t>
      </w:r>
      <w:r w:rsidR="00E5172A" w:rsidRPr="00E5172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5172A" w:rsidRPr="00E5172A">
        <w:rPr>
          <w:b/>
          <w:bCs/>
          <w:color w:val="000000"/>
        </w:rPr>
        <w:t>15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0283C2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5172A" w:rsidRPr="00E5172A">
        <w:rPr>
          <w:b/>
          <w:bCs/>
          <w:color w:val="000000"/>
        </w:rPr>
        <w:t>16 сентября</w:t>
      </w:r>
      <w:r w:rsidR="009E7E5E" w:rsidRPr="00E5172A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5172A" w:rsidRPr="00E5172A">
        <w:rPr>
          <w:b/>
          <w:bCs/>
          <w:color w:val="000000"/>
        </w:rPr>
        <w:t>01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E5172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DAD497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5172A">
        <w:rPr>
          <w:b/>
          <w:bCs/>
          <w:color w:val="000000"/>
        </w:rPr>
        <w:t>12 января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E5172A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5172A">
        <w:rPr>
          <w:b/>
          <w:bCs/>
          <w:color w:val="000000"/>
        </w:rPr>
        <w:t>18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E5172A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98DBE6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7604E" w:rsidRPr="0077604E">
        <w:rPr>
          <w:b/>
          <w:bCs/>
          <w:color w:val="000000"/>
        </w:rPr>
        <w:t>12 января 2026</w:t>
      </w:r>
      <w:r w:rsidR="0077604E" w:rsidRPr="0077604E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7604E">
        <w:rPr>
          <w:color w:val="000000"/>
        </w:rPr>
        <w:t>1</w:t>
      </w:r>
      <w:r w:rsidRPr="0077604E">
        <w:rPr>
          <w:color w:val="000000"/>
        </w:rPr>
        <w:t xml:space="preserve"> (</w:t>
      </w:r>
      <w:r w:rsidR="00F17038" w:rsidRPr="0077604E">
        <w:rPr>
          <w:color w:val="000000"/>
        </w:rPr>
        <w:t>Один</w:t>
      </w:r>
      <w:r w:rsidRPr="0077604E">
        <w:rPr>
          <w:color w:val="000000"/>
        </w:rPr>
        <w:t>) календарны</w:t>
      </w:r>
      <w:r w:rsidR="00F17038" w:rsidRPr="0077604E">
        <w:rPr>
          <w:color w:val="000000"/>
        </w:rPr>
        <w:t>й</w:t>
      </w:r>
      <w:r w:rsidRPr="0077604E">
        <w:rPr>
          <w:color w:val="000000"/>
        </w:rPr>
        <w:t xml:space="preserve"> де</w:t>
      </w:r>
      <w:r w:rsidR="00F17038" w:rsidRPr="0077604E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24C51B69" w:rsidR="00097526" w:rsidRPr="005E4154" w:rsidRDefault="005E415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251AE817" w14:textId="7777777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12 января 2026 г. по 15 января 2026 г. - в размере начальной цены продажи лота;</w:t>
      </w:r>
    </w:p>
    <w:p w14:paraId="144672DB" w14:textId="507709D9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16 января 2026 г. по 19 января 2026 г. - в размере 95,56% от начальной цены продажи лота;</w:t>
      </w:r>
    </w:p>
    <w:p w14:paraId="6DB0ED62" w14:textId="3171634F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20 января 2026 г. по 23 января 2026 г. - в размере 91,12% от начальной цены продажи лота;</w:t>
      </w:r>
    </w:p>
    <w:p w14:paraId="378FC0CA" w14:textId="71743B76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24 января 2026 г. по 27 января 2026 г. - в размере 86,68% от начальной цены продажи лота;</w:t>
      </w:r>
    </w:p>
    <w:p w14:paraId="20E3C659" w14:textId="75053DF6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28 января 2026 г. по 31 января 2026 г. - в размере 82,24% от начальной цены продажи лота;</w:t>
      </w:r>
    </w:p>
    <w:p w14:paraId="5D3D0A50" w14:textId="269850C0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01 февраля 2026 г. по 03 февраля 2026 г. - в размере 77,80% от начальной цены продажи лота;</w:t>
      </w:r>
    </w:p>
    <w:p w14:paraId="09C191EE" w14:textId="6D4A0BD9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04 февраля 2026 г. по 06 февраля 2026 г. - в размере 73,36% от начальной цены продажи лота;</w:t>
      </w:r>
    </w:p>
    <w:p w14:paraId="62081C65" w14:textId="32DA27E0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07 февраля 2026 г. по 09 февраля 2026 г. - в размере 68,92% от начальной цены продажи лота;</w:t>
      </w:r>
    </w:p>
    <w:p w14:paraId="6C362CB9" w14:textId="50ED5353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10 февраля 2026 г. по 12 февраля 2026 г. - в размере 64,48% от начальной цены продажи лота;</w:t>
      </w:r>
    </w:p>
    <w:p w14:paraId="755EB3D5" w14:textId="60E85A8F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13 февраля 2026 г. по 15 февраля 2026 г. - в размере 60,04% от начальной цены продажи лота;</w:t>
      </w:r>
    </w:p>
    <w:p w14:paraId="6CE0A093" w14:textId="54A1E533" w:rsidR="005C5BB0" w:rsidRDefault="005E415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16 февраля 2026 г. по 18 февраля 2026 г. - в размере 55,60%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20874B" w14:textId="1A2F3206" w:rsidR="005E4154" w:rsidRPr="005E4154" w:rsidRDefault="005E415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7F397692" w14:textId="7777777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12 января 2026 г. по 15 января 2026 г. - в размере начальной цены продажи лота;</w:t>
      </w:r>
    </w:p>
    <w:p w14:paraId="5A86B6B3" w14:textId="1B778102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16 января 2026 г. по 19 января 2026 г. - в размере 90,06% от начальной цены продажи лота;</w:t>
      </w:r>
    </w:p>
    <w:p w14:paraId="7D1BCE03" w14:textId="006609C5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20 января 2026 г. по 23 января 2026 г. - в размере 80,12% от начальной цены продажи лота;</w:t>
      </w:r>
    </w:p>
    <w:p w14:paraId="2EBB32E4" w14:textId="2D2FAB2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24 января 2026 г. по 27 января 2026 г. - в размере 70,18% от начальной цены продажи лота;</w:t>
      </w:r>
    </w:p>
    <w:p w14:paraId="5E9C1A96" w14:textId="3F7CC6B8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28 января 2026 г. по 31 января 2026 г. - в размере 60,24% от начальной цены продажи лота;</w:t>
      </w:r>
    </w:p>
    <w:p w14:paraId="25B4CA74" w14:textId="2AE9B2E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01 февраля 2026 г. по 03 февраля 2026 г. - в размере 50,30% от начальной цены продажи лота;</w:t>
      </w:r>
    </w:p>
    <w:p w14:paraId="23C79571" w14:textId="739E0E16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04 февраля 2026 г. по 06 февраля 2026 г. - в размере 40,36% от начальной цены продажи лота;</w:t>
      </w:r>
    </w:p>
    <w:p w14:paraId="3ABCC699" w14:textId="6BBF6859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07 февраля 2026 г. по 09 февраля 2026 г. - в размере 30,42% от начальной цены продажи лота;</w:t>
      </w:r>
    </w:p>
    <w:p w14:paraId="771BBE69" w14:textId="1CF4F8B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10 февраля 2026 г. по 12 февраля 2026 г. - в размере 20,48% от начальной цены продажи лота;</w:t>
      </w:r>
    </w:p>
    <w:p w14:paraId="7E64B262" w14:textId="2CE03367" w:rsidR="005E4154" w:rsidRP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13 февраля 2026 г. по 15 февраля 2026 г. - в размере 10,54% от начальной цены продажи лота;</w:t>
      </w:r>
    </w:p>
    <w:p w14:paraId="2920D191" w14:textId="512E0600" w:rsidR="005E4154" w:rsidRDefault="005E4154" w:rsidP="005E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54">
        <w:rPr>
          <w:rFonts w:ascii="Times New Roman" w:hAnsi="Times New Roman" w:cs="Times New Roman"/>
          <w:color w:val="000000"/>
          <w:sz w:val="24"/>
          <w:szCs w:val="24"/>
        </w:rPr>
        <w:t>с 16 февраля 2026 г. по 18 февраля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75CC071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A690D" w:rsidRPr="00CA69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A690D" w:rsidRPr="00CA690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A690D" w:rsidRPr="00CA69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A690D" w:rsidRPr="00CA690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A690D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BA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AF0BA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AF0BA2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BA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BB9676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BA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F0BA2" w:rsidRPr="00AF0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пн.- чт. с 09:30 до 17:00, пт. с 09:30 до 16:00</w:t>
      </w:r>
      <w:r w:rsidR="00AF0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0BA2" w:rsidRPr="00AF0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</w:t>
      </w:r>
      <w:r w:rsidRPr="00AF0BA2">
        <w:rPr>
          <w:rFonts w:ascii="Times New Roman" w:hAnsi="Times New Roman" w:cs="Times New Roman"/>
          <w:color w:val="000000"/>
          <w:sz w:val="24"/>
          <w:szCs w:val="24"/>
        </w:rPr>
        <w:t xml:space="preserve">: г. Москва, Павелецкая наб., д. 8, </w:t>
      </w:r>
      <w:r w:rsidR="00740B28" w:rsidRPr="00AF0BA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F0BA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F0BA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C3355" w:rsidRPr="001C3355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1C33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3355" w:rsidRPr="001C3355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AF0BA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765EC"/>
    <w:rsid w:val="00097526"/>
    <w:rsid w:val="00136CF2"/>
    <w:rsid w:val="00137FC5"/>
    <w:rsid w:val="00145293"/>
    <w:rsid w:val="0015099D"/>
    <w:rsid w:val="001C3355"/>
    <w:rsid w:val="001D79B8"/>
    <w:rsid w:val="001F039D"/>
    <w:rsid w:val="00220051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E4154"/>
    <w:rsid w:val="005F1F68"/>
    <w:rsid w:val="0066094B"/>
    <w:rsid w:val="00662676"/>
    <w:rsid w:val="00697675"/>
    <w:rsid w:val="006C0D0B"/>
    <w:rsid w:val="007229EA"/>
    <w:rsid w:val="00740B28"/>
    <w:rsid w:val="00761B81"/>
    <w:rsid w:val="0077604E"/>
    <w:rsid w:val="007A1F5D"/>
    <w:rsid w:val="007B55CF"/>
    <w:rsid w:val="007F7091"/>
    <w:rsid w:val="00803558"/>
    <w:rsid w:val="0083660E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0BA2"/>
    <w:rsid w:val="00AF25EA"/>
    <w:rsid w:val="00B4083B"/>
    <w:rsid w:val="00BC165C"/>
    <w:rsid w:val="00BD0E8E"/>
    <w:rsid w:val="00C11EFF"/>
    <w:rsid w:val="00CA690D"/>
    <w:rsid w:val="00CB638E"/>
    <w:rsid w:val="00CC76B5"/>
    <w:rsid w:val="00D62667"/>
    <w:rsid w:val="00DB6790"/>
    <w:rsid w:val="00DE0234"/>
    <w:rsid w:val="00E5172A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dcterms:created xsi:type="dcterms:W3CDTF">2019-07-23T07:47:00Z</dcterms:created>
  <dcterms:modified xsi:type="dcterms:W3CDTF">2025-09-08T08:17:00Z</dcterms:modified>
</cp:coreProperties>
</file>