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1BAB3" w14:textId="350D8809" w:rsidR="003F5B9C" w:rsidRDefault="00E7114E" w:rsidP="003F5B9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5B9C">
        <w:rPr>
          <w:rFonts w:ascii="Times New Roman" w:eastAsia="Times New Roman" w:hAnsi="Times New Roman" w:cs="Times New Roman"/>
          <w:b/>
          <w:bCs/>
          <w:lang w:eastAsia="ru-RU"/>
        </w:rPr>
        <w:t xml:space="preserve">сообщает о </w:t>
      </w:r>
      <w:r w:rsidR="003F5B9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проведении на электронной площадке АО «Российский аукционный дом» по адресу в сети интернет: </w:t>
      </w:r>
      <w:hyperlink r:id="rId10" w:history="1">
        <w:r w:rsidR="003F5B9C">
          <w:rPr>
            <w:rStyle w:val="a3"/>
            <w:rFonts w:ascii="Times New Roman" w:eastAsia="Times New Roman" w:hAnsi="Times New Roman" w:cs="Times New Roman"/>
            <w:b/>
            <w:bCs/>
            <w:shd w:val="clear" w:color="auto" w:fill="FFFFFF"/>
            <w:lang w:eastAsia="ru-RU"/>
          </w:rPr>
          <w:t>http://www.lot-online.ru/</w:t>
        </w:r>
      </w:hyperlink>
      <w:r w:rsidR="003F5B9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(далее – ЭП) электронных </w:t>
      </w:r>
      <w:r w:rsidR="003F5B9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торгов в форме аукциона, открытого по составу участников с открытой формой подачи предложений о цене (далее – Торги). </w:t>
      </w:r>
      <w:bookmarkStart w:id="0" w:name="_Hlk71712212"/>
      <w:proofErr w:type="gramEnd"/>
    </w:p>
    <w:p w14:paraId="64741C3F" w14:textId="5180E9C2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Продаже на Торгах </w:t>
      </w:r>
      <w:r>
        <w:rPr>
          <w:rFonts w:ascii="Times New Roman" w:eastAsia="Calibri" w:hAnsi="Times New Roman" w:cs="Times New Roman"/>
          <w:b/>
        </w:rPr>
        <w:t xml:space="preserve">отдельными лотами </w:t>
      </w:r>
      <w:bookmarkEnd w:id="0"/>
      <w:r w:rsidRPr="003F5B9C">
        <w:rPr>
          <w:rFonts w:ascii="Times New Roman" w:eastAsia="Calibri" w:hAnsi="Times New Roman" w:cs="Times New Roman"/>
        </w:rPr>
        <w:t>подлежит движимое имущество, в том числе:</w:t>
      </w:r>
      <w:r w:rsidR="00D06047" w:rsidRPr="00D06047">
        <w:t xml:space="preserve"> </w:t>
      </w:r>
      <w:r w:rsidR="00D06047">
        <w:rPr>
          <w:rFonts w:ascii="Times New Roman" w:eastAsia="Calibri" w:hAnsi="Times New Roman" w:cs="Times New Roman"/>
        </w:rPr>
        <w:t>горно-шахтное</w:t>
      </w:r>
      <w:r w:rsidR="00D06047" w:rsidRPr="00D06047">
        <w:rPr>
          <w:rFonts w:ascii="Times New Roman" w:eastAsia="Calibri" w:hAnsi="Times New Roman" w:cs="Times New Roman"/>
        </w:rPr>
        <w:t xml:space="preserve"> оборудовани</w:t>
      </w:r>
      <w:r w:rsidR="005F321A">
        <w:rPr>
          <w:rFonts w:ascii="Times New Roman" w:eastAsia="Calibri" w:hAnsi="Times New Roman" w:cs="Times New Roman"/>
        </w:rPr>
        <w:t>е</w:t>
      </w:r>
      <w:r w:rsidR="00D06047">
        <w:rPr>
          <w:rFonts w:ascii="Times New Roman" w:eastAsia="Calibri" w:hAnsi="Times New Roman" w:cs="Times New Roman"/>
        </w:rPr>
        <w:t>, электротехническо</w:t>
      </w:r>
      <w:r w:rsidR="005F321A">
        <w:rPr>
          <w:rFonts w:ascii="Times New Roman" w:eastAsia="Calibri" w:hAnsi="Times New Roman" w:cs="Times New Roman"/>
        </w:rPr>
        <w:t>е</w:t>
      </w:r>
      <w:r w:rsidR="00D06047">
        <w:rPr>
          <w:rFonts w:ascii="Times New Roman" w:eastAsia="Calibri" w:hAnsi="Times New Roman" w:cs="Times New Roman"/>
        </w:rPr>
        <w:t xml:space="preserve"> оборудование,</w:t>
      </w:r>
      <w:r w:rsidRPr="003F5B9C">
        <w:rPr>
          <w:rFonts w:ascii="Times New Roman" w:eastAsia="Calibri" w:hAnsi="Times New Roman" w:cs="Times New Roman"/>
        </w:rPr>
        <w:t xml:space="preserve"> расходные материалы, </w:t>
      </w:r>
      <w:r w:rsidR="00D06047" w:rsidRPr="00D06047">
        <w:rPr>
          <w:rFonts w:ascii="Times New Roman" w:eastAsia="Calibri" w:hAnsi="Times New Roman" w:cs="Times New Roman"/>
        </w:rPr>
        <w:t>крепежны</w:t>
      </w:r>
      <w:r w:rsidR="00D06047">
        <w:rPr>
          <w:rFonts w:ascii="Times New Roman" w:eastAsia="Calibri" w:hAnsi="Times New Roman" w:cs="Times New Roman"/>
        </w:rPr>
        <w:t>е материалы,</w:t>
      </w:r>
      <w:r w:rsidR="00D06047" w:rsidRPr="00D06047">
        <w:rPr>
          <w:rFonts w:ascii="Times New Roman" w:eastAsia="Calibri" w:hAnsi="Times New Roman" w:cs="Times New Roman"/>
        </w:rPr>
        <w:t xml:space="preserve"> отделочные материалы, кабели, заглушки и </w:t>
      </w:r>
      <w:r w:rsidR="00D06047">
        <w:rPr>
          <w:rFonts w:ascii="Times New Roman" w:eastAsia="Calibri" w:hAnsi="Times New Roman" w:cs="Times New Roman"/>
        </w:rPr>
        <w:t>прочее</w:t>
      </w:r>
      <w:r>
        <w:rPr>
          <w:rFonts w:ascii="Times New Roman" w:eastAsia="Calibri" w:hAnsi="Times New Roman" w:cs="Times New Roman"/>
        </w:rPr>
        <w:t xml:space="preserve"> (далее – Имущество, Ло</w:t>
      </w:r>
      <w:proofErr w:type="gramStart"/>
      <w:r>
        <w:rPr>
          <w:rFonts w:ascii="Times New Roman" w:eastAsia="Calibri" w:hAnsi="Times New Roman" w:cs="Times New Roman"/>
        </w:rPr>
        <w:t>т(</w:t>
      </w:r>
      <w:proofErr w:type="gramEnd"/>
      <w:r>
        <w:rPr>
          <w:rFonts w:ascii="Times New Roman" w:eastAsia="Calibri" w:hAnsi="Times New Roman" w:cs="Times New Roman"/>
        </w:rPr>
        <w:t xml:space="preserve">ы)).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Имущества с указанием начальных цен, адресов местонахождения и сведений об обрем</w:t>
      </w:r>
      <w:bookmarkStart w:id="1" w:name="_GoBack"/>
      <w:bookmarkEnd w:id="1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енении (ограничении) (далее – Перечень) размещен в ЕФРСБ и ЭП. </w:t>
      </w:r>
    </w:p>
    <w:p w14:paraId="556C9811" w14:textId="77777777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Торги реализуемым Имуществом будут проведены в следующие даты:</w:t>
      </w:r>
    </w:p>
    <w:p w14:paraId="4212B5B1" w14:textId="39F0CCA9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№№1-362 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AC4835" w:rsidRPr="00AC48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21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.10.2025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(здесь и далее - время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мск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). Заявки на участие в Торгах принимаются с 09 час. 00 мин. 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08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1</w:t>
      </w:r>
      <w:r w:rsidR="00AC4835" w:rsidRPr="00AC4835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C4835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2D12842" w14:textId="0541D74C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 по Лотам №№363-7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43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AC4835">
        <w:rPr>
          <w:rFonts w:ascii="Times New Roman" w:eastAsia="Times New Roman" w:hAnsi="Times New Roman" w:cs="Times New Roman"/>
          <w:b/>
          <w:shd w:val="clear" w:color="auto" w:fill="FFFFFF"/>
          <w:lang w:val="en-US" w:eastAsia="ru-RU"/>
        </w:rPr>
        <w:t>8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.10.202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AC4835" w:rsidRPr="00AC4835"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2</w:t>
      </w:r>
      <w:r w:rsidR="00AC4835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7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0D024778" w14:textId="249DFEFF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№№7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44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-109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AC4835">
        <w:rPr>
          <w:rFonts w:ascii="Times New Roman" w:eastAsia="Times New Roman" w:hAnsi="Times New Roman" w:cs="Times New Roman"/>
          <w:b/>
          <w:shd w:val="clear" w:color="auto" w:fill="FFFFFF"/>
          <w:lang w:val="en-US" w:eastAsia="ru-RU"/>
        </w:rPr>
        <w:t>05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C4835">
        <w:rPr>
          <w:rFonts w:ascii="Times New Roman" w:eastAsia="Times New Roman" w:hAnsi="Times New Roman" w:cs="Times New Roman"/>
          <w:b/>
          <w:shd w:val="clear" w:color="auto" w:fill="FFFFFF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Заявки на участие в Торгах принимаются с 09 час. 00 мин. 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2</w:t>
      </w:r>
      <w:r w:rsidR="00AC4835" w:rsidRPr="00AC4835"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C4835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01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C4835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2B7C71C1" w14:textId="21789793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№№109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-1318 - 1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.11.202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29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1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.11.202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</w:t>
      </w:r>
    </w:p>
    <w:p w14:paraId="61CD8C9E" w14:textId="77777777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Определение участников торгов оформляется протоколом об определении участников торгов.</w:t>
      </w:r>
    </w:p>
    <w:p w14:paraId="744CEB74" w14:textId="77777777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по итогам первых Торгов Лоты не реализованы, ОТ сообщает </w:t>
      </w:r>
      <w:r>
        <w:rPr>
          <w:rFonts w:ascii="Times New Roman" w:hAnsi="Times New Roman" w:cs="Times New Roman"/>
          <w:b/>
        </w:rPr>
        <w:t>о проведении повторных открытых электронных торгов</w:t>
      </w:r>
      <w:r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  <w:b/>
        </w:rPr>
        <w:t>повторные Торги</w:t>
      </w:r>
      <w:r>
        <w:rPr>
          <w:rFonts w:ascii="Times New Roman" w:hAnsi="Times New Roman" w:cs="Times New Roman"/>
        </w:rPr>
        <w:t xml:space="preserve">) на ЭП по нереализованным Лотам со снижением начальной цены Лотов на 10 (десять) %. </w:t>
      </w:r>
    </w:p>
    <w:p w14:paraId="6E8251D9" w14:textId="5026B0D2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Повторные торги реализуемым Имуществом будут проведены в следующие даты:</w:t>
      </w:r>
    </w:p>
    <w:p w14:paraId="188AEB98" w14:textId="419446E1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№№1-362 – 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4D75FF" w:rsidRPr="004D75F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27.10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по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до 23 час. 00 мин. Определение участников Торгов –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 w:rsidR="004D75FF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8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.2025;</w:t>
      </w:r>
    </w:p>
    <w:p w14:paraId="247CE024" w14:textId="25506320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по Лотам №№363-743 - 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4D75FF">
        <w:rPr>
          <w:rFonts w:ascii="Times New Roman" w:eastAsia="Times New Roman" w:hAnsi="Times New Roman" w:cs="Times New Roman"/>
          <w:b/>
          <w:shd w:val="clear" w:color="auto" w:fill="FFFFFF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2.2025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2.2025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5AF8836" w14:textId="2C8E9CCE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№№744-1097 - </w:t>
      </w:r>
      <w:r w:rsidR="004D75FF">
        <w:rPr>
          <w:rFonts w:ascii="Times New Roman" w:eastAsia="Times New Roman" w:hAnsi="Times New Roman" w:cs="Times New Roman"/>
          <w:b/>
          <w:shd w:val="clear" w:color="auto" w:fill="FFFFFF"/>
          <w:lang w:val="en-US" w:eastAsia="ru-RU"/>
        </w:rPr>
        <w:t>22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12.2025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9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1A09763B" w14:textId="20C7CF29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№№1098-1318 - 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</w:t>
      </w:r>
    </w:p>
    <w:p w14:paraId="663A3DC1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рабочие дни: тел. +7(921)-994-41-82 (с 9.00 до 18.00 по Московскому времени в рабочие дни), </w:t>
      </w:r>
      <w:hyperlink r:id="rId11" w:history="1">
        <w:r>
          <w:rPr>
            <w:rStyle w:val="a3"/>
            <w:rFonts w:ascii="Times New Roman" w:eastAsia="Times New Roman" w:hAnsi="Times New Roman" w:cs="Times New Roman"/>
            <w:lang w:eastAsia="ru-RU"/>
          </w:rPr>
          <w:t>informspb@auction-house.ru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36010F8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– 20 %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шаг аукциона – 5 %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>
        <w:rPr>
          <w:rFonts w:ascii="Times New Roman" w:hAnsi="Times New Roman" w:cs="Times New Roman"/>
        </w:rPr>
        <w:t xml:space="preserve">Реквизиты для внесения задатка: получатель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>
        <w:rPr>
          <w:rFonts w:ascii="Times New Roman" w:hAnsi="Times New Roman" w:cs="Times New Roman"/>
        </w:rPr>
        <w:t xml:space="preserve"> АО «Российский аукционный дом» (ИНН 7838430413, КПП 783801001): Северо-Западный Банк ПАО Сбербанк, г. Санкт-Петербург, БИК 044030653, К/с 30101810500000000653,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Документом, подтверждающим поступление задатка на счет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, является выписка со счета ОТ.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7777DD98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 несостоятельности (банкротстве)»: а) выписку из ЕГРЮЛ (для юр. лица), выписку из ЕГРИП (для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индивидуального предпринимателя, далее - ИП), документы, удостоверяющие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C7D18D0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– лицо, предложившее наиболее высокую цену.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имеет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отменить Торги в любое время до момента подведения итогов. Результаты Торгов подводятся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>
        <w:rPr>
          <w:rFonts w:ascii="Times New Roman" w:eastAsia="Times New Roman" w:hAnsi="Times New Roman" w:cs="Times New Roman"/>
          <w:lang w:eastAsia="ru-RU"/>
        </w:rPr>
        <w:t>–</w:t>
      </w:r>
      <w:bookmarkEnd w:id="2"/>
      <w:r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ПТ Договора от КУ. Оплата – в течение 30 дней со дня подписания Договора на основной счет Должника: № 40702810212010127678 в Филиале «Корпоративный» ПАО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(г. Москва),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/с 30101810445250000360, БИК 044525360.</w:t>
      </w:r>
    </w:p>
    <w:p w14:paraId="486DDD52" w14:textId="7065F415" w:rsidR="00D46EB8" w:rsidRDefault="00D46EB8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36A6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3F5B9C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D75FF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5F321A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89E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B71A7"/>
    <w:rsid w:val="00AC4835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06452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06047"/>
    <w:rsid w:val="00D16C84"/>
    <w:rsid w:val="00D16FCF"/>
    <w:rsid w:val="00D231F6"/>
    <w:rsid w:val="00D31521"/>
    <w:rsid w:val="00D32CEF"/>
    <w:rsid w:val="00D42A41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spb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2B47-B92B-4359-83ED-5A81CF60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123</cp:revision>
  <cp:lastPrinted>2024-11-18T08:35:00Z</cp:lastPrinted>
  <dcterms:created xsi:type="dcterms:W3CDTF">2024-07-08T08:36:00Z</dcterms:created>
  <dcterms:modified xsi:type="dcterms:W3CDTF">2025-09-01T09:50:00Z</dcterms:modified>
</cp:coreProperties>
</file>