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47:07:1045002:244,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47:07:1045002:292, площадью 827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47:07:1045002:293,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47:07:1045002:294,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47:07:1045002:295,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47:07:1045002:296,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47:07:1045002:297, площадью 674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47:07:1045002:307, площадью 660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47:07:1045002:308,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47:07:1045002:309,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47:07:1045002:310,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47:07:1045002:311, площадью 814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47:07:1045002:351, площадью 696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47:07:1045002:352,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47:07:1045002:353,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47:07:1045002:354,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47:07:1045002:355, площадью 702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47:07:1045002:364,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47:07:1045002:365,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47:07:1045002:366, площадью 600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47:07:1045002:367, площадью 748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47:07:1045002:393, площадью 852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47:07:1045002:394, площадью 813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47:07:1045002:395, площадью 763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47:07:1045002:396, площадью 900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47:07:1045002:397, площадью 900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47:07:1045002:398, площадью 900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47:07:1045002:399, площадью 980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47:07:1045002:400, площадью 791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47:07:1045002:401, площадью 791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47:07:1045002:403, площадью 662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47:07:1045002:404, площадью 718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47:07:1045002:405, площадью 822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47:07:1045002:406, площадью 868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47:07:1045002:407, площадью 747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47:07:1045002:408, площадью 675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lastRenderedPageBreak/>
        <w:t xml:space="preserve">Кадастровый номер 47:07:1045002:409, площадью 690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47:07:1045002:410, площадью 840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47:07:1045002:411, площадью 848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47:07:1045002:412, площадью 868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47:07:1045002:414,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47:07:1045002:415,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47:07:1045002:416,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47:07:1045002:417,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47:07:1045002:418,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47:07:1045002:419,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47:07:1045002:420,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47:07:1045002:421, площадью 938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47:07:1045002:422, площадью 738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47:07:1045002:423,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47:07:1045002:425,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47:07:1045002:426,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47:07:1045002:427,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47:07:1045002:428, площадью 860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47:07:1045002:429, площадью 860 +/- 10 кв.м.,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47:07:1045002:430, площадью 863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47:07:1045002:431, площадью 833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47:07:1045002:432, площадью 668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47:07:1045002:433, площадью 669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47:07:1045002:434, площадью 669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47:07:1045002:436, площадью 875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47:07:1045002:437, площадью 940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47:07:1045002:438, площадью 668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47:07:1045002:439, площадью 668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47:07:1045002:440, площадью 960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47:07:1045002:441, площадью 945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47:07:1045002:442, площадью 995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47:07:1045002:449,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47:07:1045002:450,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47:07:1045002:451,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47:07:1045002:452,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47:07:1045002:453,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47:07:1045002:454,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47:07:1045002:455,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47:07:1045002:456, площадью 942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47:07:1045002:458,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47:07:1045002:459, площадью 833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47:07:1045002:460, площадью 879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47:07:1045002:461, площадью 633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47:07:1045002:462, площадью 661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47:07:1045002:463, площадью 615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47:07:1045002:464, площадью 902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47:07:1045002:465, площадью 777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47:07:1045002:466, площадью 754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47:07:1045002:467, площадью 749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47:07:1045002:470, площадью 748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47:07:1045002:471, площадью 738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47:07:1045002:472, площадью 688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47:07:1045002:473,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47:07:1045002:474,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47:07:1045002:475, площадью 942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lastRenderedPageBreak/>
        <w:t xml:space="preserve">Кадастровый номер 47:07:1045002:476, площадью 822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47:07:1045002:477, площадью 820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47:07:1045002:478, площадью 1065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47:07:1045002:666, площадью 643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47:07:1045002:667, площадью 825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47:07:1045002:669, площадью 853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47:07:1045002:670, площадью 788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47:07:1045002:671, площадью 724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47:07:1045002:672, площадью 660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47:07:1045002:673, площадью 614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47:07:1045002:674, площадью 668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47:07:1045002:675, площадью 608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47:07:1045002:676, площадью 644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47:07:1045002:677, площадью 642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47:07:1045002:678, площадью 752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47:07:1045002:680, площадью 861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47:07:1045002:681, площадью 820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47:07:1045002:682, площадью 645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47:07:1045002:683, площадью 817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47:07:1045002:684, площадью 905 +/- 11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47:07:1045002:685, площадью 717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47:07:1045002:686, площадью 826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47:07:1045002:687, площадью 645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47:07:1045002:688, площадью 771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47:07:1045002:689, площадью 749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47:07:1045002:692, площадью 872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47:07:1045002:693, площадью 604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47:07:1045002:694, площадью 660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47:07:1045002:695, площадью 633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47:07:1045002:696, площадью 741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47:07:1045002:697, площадью 644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47:07:1045002:698, площадью 802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47:07:1045002:699, площадью 650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47:07:1045002:700, площадью 752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47:07:1045002:701, площадью 637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47:07:1045002:703, площадью 663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47:07:1045002:704, площадью 754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47:07:1045002:705, площадью 719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>Кадастровый номер 47:07:1045002:706, площадью 657 +/- 9 кв.м.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47:07:1045002:707, площадью 789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47:07:1045002:708,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47:07:1045002:709,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47:07:1045002:710,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47:07:1045002:711,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47:07:1045002:712,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47:07:1045002:714, площадью 800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47:07:1045002:715, площадью 808 +/- 10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47:07:1045002:716, площадью 680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47:07:1045002:717, площадью 687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47:07:1045002:718, площадью 688 +/- 9 кв.м.,  </w:t>
      </w:r>
    </w:p>
    <w:p w:rsidR="008D53C1" w:rsidRPr="008D53C1" w:rsidRDefault="008D53C1" w:rsidP="008D53C1">
      <w:pPr>
        <w:pStyle w:val="a7"/>
        <w:numPr>
          <w:ilvl w:val="0"/>
          <w:numId w:val="6"/>
        </w:numPr>
        <w:spacing w:after="200" w:line="276" w:lineRule="auto"/>
        <w:ind w:left="567" w:firstLine="0"/>
        <w:jc w:val="both"/>
        <w:rPr>
          <w:rFonts w:eastAsia="SimSun;宋体"/>
          <w:sz w:val="22"/>
          <w:szCs w:val="22"/>
        </w:rPr>
      </w:pPr>
      <w:r w:rsidRPr="008D53C1">
        <w:rPr>
          <w:rFonts w:eastAsia="SimSun;宋体"/>
          <w:sz w:val="22"/>
          <w:szCs w:val="22"/>
        </w:rPr>
        <w:t xml:space="preserve">Кадастровый номер 47:07:1045002:719, площадью 700 +/- 9 кв.м.,  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8D53C1" w:rsidRPr="003C2C90">
        <w:rPr>
          <w:b/>
          <w:bCs/>
          <w:sz w:val="22"/>
          <w:szCs w:val="22"/>
        </w:rPr>
        <w:t>40 000 000 (Сорок миллионов)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</w:t>
      </w:r>
      <w:bookmarkStart w:id="3" w:name="_GoBack"/>
      <w:bookmarkEnd w:id="3"/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01" w:rsidRDefault="006C5601">
      <w:r>
        <w:separator/>
      </w:r>
    </w:p>
  </w:endnote>
  <w:endnote w:type="continuationSeparator" w:id="0">
    <w:p w:rsidR="006C5601" w:rsidRDefault="006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01" w:rsidRDefault="006C5601">
      <w:r>
        <w:separator/>
      </w:r>
    </w:p>
  </w:footnote>
  <w:footnote w:type="continuationSeparator" w:id="0">
    <w:p w:rsidR="006C5601" w:rsidRDefault="006C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hybridMultilevel"/>
    <w:tmpl w:val="E6E211F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6A656B"/>
    <w:rsid w:val="006C5601"/>
    <w:rsid w:val="008D53C1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30</cp:revision>
  <dcterms:created xsi:type="dcterms:W3CDTF">2024-04-02T10:41:00Z</dcterms:created>
  <dcterms:modified xsi:type="dcterms:W3CDTF">2025-09-05T12:24:00Z</dcterms:modified>
  <cp:version>1048576</cp:version>
</cp:coreProperties>
</file>