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18BFB323" w:rsidR="00063C25" w:rsidRPr="00B674EC" w:rsidRDefault="002838A7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2838A7">
        <w:rPr>
          <w:rFonts w:ascii="Times New Roman" w:hAnsi="Times New Roman"/>
        </w:rPr>
        <w:t xml:space="preserve">Специализированный, полуприцеп с бортовой платформой ТОНАР 99892, 2023, Идентификационный номер: X0T998920P0000361, </w:t>
      </w:r>
      <w:proofErr w:type="gramStart"/>
      <w:r w:rsidRPr="002838A7">
        <w:rPr>
          <w:rFonts w:ascii="Times New Roman" w:hAnsi="Times New Roman"/>
        </w:rPr>
        <w:t>принадлежащий</w:t>
      </w:r>
      <w:proofErr w:type="gramEnd"/>
      <w:r w:rsidRPr="002838A7">
        <w:rPr>
          <w:rFonts w:ascii="Times New Roman" w:hAnsi="Times New Roman"/>
        </w:rPr>
        <w:t xml:space="preserve"> Продавцу на праве собственности, что подтверждается Договором купли-продажи № 2056-РБ/05(Т) от 12.05.2023.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838A7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FB65-9E6E-48D4-A2EE-279C6C2C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59</cp:revision>
  <cp:lastPrinted>2022-02-18T09:03:00Z</cp:lastPrinted>
  <dcterms:created xsi:type="dcterms:W3CDTF">2024-06-10T06:47:00Z</dcterms:created>
  <dcterms:modified xsi:type="dcterms:W3CDTF">2025-08-28T14:20:00Z</dcterms:modified>
</cp:coreProperties>
</file>