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6719" w14:textId="2152A6CF" w:rsidR="00EA7238" w:rsidRPr="00223A5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223A54" w:rsidRPr="00223A54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23A54" w:rsidRPr="00223A5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Обществом с ограниченной ответственностью «Банк Корпоративного Финансирования» (ООО «Банк БКФ» (адрес регистрации: г. Москва, ул. Красная Пресня, д. 24, ИНН 7704111969, ОГРН 1027739542050) (далее – финансовая организация), конкурсным управляющим (ликвидатором) которого на основании решения Арбитражного суда города Москвы от 24 декабря 2024 г. по делу № А40-291595/24 является государственная корпорация «Агентство по страхованию вкладов» (109240, г. Москва, ул. Высоцкого, д. 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</w:t>
      </w:r>
      <w:r w:rsidR="00EA7238" w:rsidRPr="0022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23A5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4A26CEB3" w:rsidR="00C166F5" w:rsidRPr="00223A54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9A7B067" w14:textId="6A4B4893" w:rsidR="00223A54" w:rsidRDefault="00223A54" w:rsidP="0022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Гусаренко</w:t>
      </w:r>
      <w:proofErr w:type="spellEnd"/>
      <w:r>
        <w:t xml:space="preserve"> Сергей Александрович, права требования по договору купли-продажи недвижимого имущества с условием беспроцентной рассрочки платежа со сроком погашения - 01.01.2028 (3 650 000,00 руб.) - </w:t>
      </w:r>
      <w:r w:rsidRPr="00223A54">
        <w:t>3 650 000,00</w:t>
      </w:r>
      <w:r>
        <w:t xml:space="preserve"> руб.;</w:t>
      </w:r>
    </w:p>
    <w:p w14:paraId="312759C7" w14:textId="5F9FF4D7" w:rsidR="00223A54" w:rsidRDefault="00223A54" w:rsidP="0022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Дуганова Наталья Александровна, права требования по договору купли-продажи недвижимого имущества от 17.08.2020 с условием беспроцентной рассрочки платежа со сроком погашения - 01.10.2025 (305 000,00 руб.) - </w:t>
      </w:r>
      <w:r w:rsidRPr="00223A54">
        <w:t>305 000,00</w:t>
      </w:r>
      <w:r>
        <w:t xml:space="preserve"> руб.;</w:t>
      </w:r>
    </w:p>
    <w:p w14:paraId="1FF9B879" w14:textId="087BB6FA" w:rsidR="00223A54" w:rsidRPr="00223A54" w:rsidRDefault="00223A5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Зайцев Сергей Васильевич, права требования по договору купли-продажи недвижимого имущества от 07.10.2021 с условием беспроцентной рассрочки платежа со сроком погашения - 01.10.2026 (2 825 000,00 руб.) - </w:t>
      </w:r>
      <w:r w:rsidRPr="00223A54">
        <w:t>2 825 000,00</w:t>
      </w:r>
      <w:r>
        <w:t xml:space="preserve"> руб.</w:t>
      </w:r>
    </w:p>
    <w:p w14:paraId="5C70632B" w14:textId="77777777" w:rsidR="007C0A8F" w:rsidRDefault="007C0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C0A8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1508893B" w14:textId="6654C0AC" w:rsidR="00EA7238" w:rsidRPr="00223A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23A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3A54">
        <w:rPr>
          <w:rFonts w:ascii="Times New Roman CYR" w:hAnsi="Times New Roman CYR" w:cs="Times New Roman CYR"/>
          <w:color w:val="000000"/>
        </w:rPr>
        <w:t>5 (Пять) п</w:t>
      </w:r>
      <w:r w:rsidRPr="00223A54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03856A4A" w14:textId="020F82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A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23A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23A54">
        <w:rPr>
          <w:color w:val="000000"/>
        </w:rPr>
        <w:t xml:space="preserve"> </w:t>
      </w:r>
      <w:r w:rsidR="00223A54" w:rsidRPr="00223A54">
        <w:rPr>
          <w:b/>
          <w:bCs/>
          <w:color w:val="000000"/>
        </w:rPr>
        <w:t>13 октября 2025</w:t>
      </w:r>
      <w:r w:rsidR="00223A54">
        <w:rPr>
          <w:color w:val="000000"/>
        </w:rPr>
        <w:t xml:space="preserve"> </w:t>
      </w:r>
      <w:r w:rsidR="00564010" w:rsidRPr="00223A54">
        <w:rPr>
          <w:b/>
        </w:rPr>
        <w:t>г</w:t>
      </w:r>
      <w:r w:rsidR="00C11EFF" w:rsidRPr="00223A54">
        <w:rPr>
          <w:b/>
        </w:rPr>
        <w:t>.</w:t>
      </w:r>
      <w:r w:rsidR="00467D6B" w:rsidRPr="00223A54">
        <w:t xml:space="preserve"> </w:t>
      </w:r>
      <w:r w:rsidR="007C0A8F" w:rsidRPr="007C0A8F">
        <w:rPr>
          <w:rFonts w:ascii="Times New Roman CYR" w:hAnsi="Times New Roman CYR" w:cs="Times New Roman CYR"/>
          <w:color w:val="000000"/>
        </w:rPr>
        <w:t>на электронной площадке АО «Российский аукционный дом» по адресу: http://lot-online.ru (далее – ЭТП).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15D4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23A54" w:rsidRPr="00223A54">
        <w:rPr>
          <w:b/>
          <w:bCs/>
          <w:color w:val="000000"/>
        </w:rPr>
        <w:t>13 октября 2025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23A54" w:rsidRPr="00223A54">
        <w:rPr>
          <w:b/>
          <w:bCs/>
          <w:color w:val="000000"/>
        </w:rPr>
        <w:t>01 декабря 2025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0FC35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23A54" w:rsidRPr="00223A54">
        <w:rPr>
          <w:b/>
          <w:bCs/>
          <w:color w:val="000000"/>
        </w:rPr>
        <w:t>02 сентября 2025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23A54" w:rsidRPr="00223A54">
        <w:rPr>
          <w:b/>
          <w:bCs/>
          <w:color w:val="000000"/>
        </w:rPr>
        <w:t>20 октября</w:t>
      </w:r>
      <w:r w:rsidR="00E12685" w:rsidRPr="00223A5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23A54">
        <w:rPr>
          <w:b/>
          <w:bCs/>
        </w:rPr>
        <w:t>20</w:t>
      </w:r>
      <w:r w:rsidR="00223A54" w:rsidRPr="00223A54">
        <w:rPr>
          <w:b/>
          <w:bCs/>
        </w:rPr>
        <w:t>25</w:t>
      </w:r>
      <w:r w:rsidR="00223A54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2FA1F67" w14:textId="77777777" w:rsidR="007C0A8F" w:rsidRDefault="007C0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8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Pr="007C0A8F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7C0A8F">
        <w:rPr>
          <w:rFonts w:ascii="Times New Roman" w:hAnsi="Times New Roman" w:cs="Times New Roman"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401A549A" w14:textId="0D9A494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223A54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223A54">
        <w:rPr>
          <w:rFonts w:ascii="Times New Roman" w:hAnsi="Times New Roman" w:cs="Times New Roman"/>
          <w:color w:val="000000"/>
          <w:sz w:val="24"/>
          <w:szCs w:val="24"/>
        </w:rPr>
        <w:t>процентов 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223A5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23A5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223A54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223A54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23A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23A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223A54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223A5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223A54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23A54">
        <w:rPr>
          <w:rFonts w:ascii="Times New Roman" w:hAnsi="Times New Roman" w:cs="Times New Roman"/>
          <w:color w:val="000000"/>
          <w:sz w:val="24"/>
          <w:szCs w:val="24"/>
        </w:rPr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223A5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CA12AE9" w:rsidR="00EA7238" w:rsidRPr="00223A5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23A5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2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223A54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2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2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223A54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9076E9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4" w:history="1">
        <w:r w:rsidR="009076E9" w:rsidRPr="00223A5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="001B0E15" w:rsidRPr="00223A5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2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23A54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223A54" w:rsidRPr="00223A54">
        <w:rPr>
          <w:rFonts w:ascii="Times New Roman" w:hAnsi="Times New Roman" w:cs="Times New Roman"/>
          <w:color w:val="000000"/>
          <w:sz w:val="24"/>
          <w:szCs w:val="24"/>
        </w:rPr>
        <w:t>967-246-44-09, эл. почта: v.smirnova@auction-house.ru</w:t>
      </w:r>
      <w:r w:rsidR="00FB70A4" w:rsidRPr="00223A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08EFE3EA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</w:t>
      </w:r>
      <w:r w:rsidR="0065551B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B0E15"/>
    <w:rsid w:val="001C3BCF"/>
    <w:rsid w:val="001F039D"/>
    <w:rsid w:val="00223A54"/>
    <w:rsid w:val="002323FB"/>
    <w:rsid w:val="002A1287"/>
    <w:rsid w:val="002C312D"/>
    <w:rsid w:val="002D68BA"/>
    <w:rsid w:val="002E6A22"/>
    <w:rsid w:val="002F135F"/>
    <w:rsid w:val="00365722"/>
    <w:rsid w:val="00411D79"/>
    <w:rsid w:val="00467D6B"/>
    <w:rsid w:val="004914BB"/>
    <w:rsid w:val="00556DA2"/>
    <w:rsid w:val="00564010"/>
    <w:rsid w:val="005C1264"/>
    <w:rsid w:val="00637A0F"/>
    <w:rsid w:val="0065551B"/>
    <w:rsid w:val="00657875"/>
    <w:rsid w:val="00690295"/>
    <w:rsid w:val="006B43E3"/>
    <w:rsid w:val="0070175B"/>
    <w:rsid w:val="00715C39"/>
    <w:rsid w:val="007229EA"/>
    <w:rsid w:val="00722ECA"/>
    <w:rsid w:val="0075465C"/>
    <w:rsid w:val="007C0A8F"/>
    <w:rsid w:val="007F7091"/>
    <w:rsid w:val="00865FD7"/>
    <w:rsid w:val="008A37E3"/>
    <w:rsid w:val="009076E9"/>
    <w:rsid w:val="00912D2E"/>
    <w:rsid w:val="00914D34"/>
    <w:rsid w:val="00952ED1"/>
    <w:rsid w:val="009730D9"/>
    <w:rsid w:val="0097327D"/>
    <w:rsid w:val="00997993"/>
    <w:rsid w:val="009C6E48"/>
    <w:rsid w:val="009F0E7B"/>
    <w:rsid w:val="00A03865"/>
    <w:rsid w:val="00A115B3"/>
    <w:rsid w:val="00A81E4E"/>
    <w:rsid w:val="00A917E2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CE36CE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76E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5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orgi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2025-08-22T09:07:00Z</dcterms:created>
  <dcterms:modified xsi:type="dcterms:W3CDTF">2025-08-25T12:08:00Z</dcterms:modified>
</cp:coreProperties>
</file>