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12A198B" w14:textId="38BE0890" w:rsidR="001E23A4" w:rsidRPr="00F30D8B" w:rsidRDefault="001E23A4" w:rsidP="00920C94">
      <w:pPr>
        <w:jc w:val="center"/>
        <w:rPr>
          <w:b/>
        </w:rPr>
      </w:pPr>
      <w:r w:rsidRPr="00F30D8B">
        <w:rPr>
          <w:b/>
          <w:bCs/>
        </w:rPr>
        <w:t xml:space="preserve">сообщает о проведении </w:t>
      </w:r>
      <w:r>
        <w:rPr>
          <w:b/>
          <w:bCs/>
        </w:rPr>
        <w:t xml:space="preserve">электронного </w:t>
      </w:r>
      <w:r w:rsidRPr="00F30D8B">
        <w:rPr>
          <w:b/>
          <w:bCs/>
        </w:rPr>
        <w:t>аукциона по продаже</w:t>
      </w:r>
      <w:r w:rsidR="00242C94">
        <w:rPr>
          <w:b/>
          <w:bCs/>
        </w:rPr>
        <w:t xml:space="preserve"> п</w:t>
      </w:r>
      <w:r w:rsidR="00242C94" w:rsidRPr="00242C94">
        <w:rPr>
          <w:b/>
          <w:bCs/>
        </w:rPr>
        <w:t>рав</w:t>
      </w:r>
      <w:r w:rsidR="00242C94">
        <w:rPr>
          <w:b/>
          <w:bCs/>
        </w:rPr>
        <w:t>а на</w:t>
      </w:r>
      <w:r w:rsidR="00242C94" w:rsidRPr="00242C94">
        <w:rPr>
          <w:b/>
          <w:bCs/>
        </w:rPr>
        <w:t xml:space="preserve"> заключени</w:t>
      </w:r>
      <w:r w:rsidR="00242C94">
        <w:rPr>
          <w:b/>
          <w:bCs/>
        </w:rPr>
        <w:t>е</w:t>
      </w:r>
      <w:r w:rsidR="00242C94" w:rsidRPr="00242C94">
        <w:rPr>
          <w:b/>
          <w:bCs/>
        </w:rPr>
        <w:t xml:space="preserve"> договора аренды нежил</w:t>
      </w:r>
      <w:r w:rsidR="0030108F">
        <w:rPr>
          <w:b/>
          <w:bCs/>
        </w:rPr>
        <w:t>ых</w:t>
      </w:r>
      <w:r w:rsidR="00242C94" w:rsidRPr="00242C94">
        <w:rPr>
          <w:b/>
          <w:bCs/>
        </w:rPr>
        <w:t xml:space="preserve"> помещени</w:t>
      </w:r>
      <w:r w:rsidR="0030108F">
        <w:rPr>
          <w:b/>
          <w:bCs/>
        </w:rPr>
        <w:t>й</w:t>
      </w:r>
      <w:r w:rsidR="008D5FC8" w:rsidRPr="008D5FC8">
        <w:rPr>
          <w:b/>
          <w:bCs/>
        </w:rPr>
        <w:t xml:space="preserve">, </w:t>
      </w:r>
      <w:r w:rsidR="0030108F">
        <w:rPr>
          <w:b/>
          <w:bCs/>
        </w:rPr>
        <w:t>р</w:t>
      </w:r>
      <w:r w:rsidR="009C7CFD" w:rsidRPr="008D5FC8">
        <w:rPr>
          <w:b/>
          <w:bCs/>
        </w:rPr>
        <w:t>асположенн</w:t>
      </w:r>
      <w:r w:rsidR="0030108F">
        <w:rPr>
          <w:b/>
          <w:bCs/>
        </w:rPr>
        <w:t>ых</w:t>
      </w:r>
      <w:r w:rsidR="008D5FC8" w:rsidRPr="008D5FC8">
        <w:rPr>
          <w:b/>
          <w:bCs/>
        </w:rPr>
        <w:t xml:space="preserve"> по адресу:</w:t>
      </w:r>
      <w:r w:rsidR="0010445B">
        <w:rPr>
          <w:b/>
          <w:bCs/>
        </w:rPr>
        <w:t xml:space="preserve"> </w:t>
      </w:r>
      <w:r w:rsidR="00F31076">
        <w:rPr>
          <w:b/>
        </w:rPr>
        <w:t xml:space="preserve">Российская Федерация, </w:t>
      </w:r>
      <w:r w:rsidR="00F31076" w:rsidRPr="00F34A2C">
        <w:rPr>
          <w:b/>
        </w:rPr>
        <w:t>Кемеровская область</w:t>
      </w:r>
      <w:r w:rsidR="00F31076">
        <w:rPr>
          <w:b/>
        </w:rPr>
        <w:t>-Кузбасс</w:t>
      </w:r>
      <w:r w:rsidR="00F31076" w:rsidRPr="00F34A2C">
        <w:rPr>
          <w:b/>
        </w:rPr>
        <w:t xml:space="preserve">, </w:t>
      </w:r>
      <w:r w:rsidR="00F31076">
        <w:rPr>
          <w:b/>
        </w:rPr>
        <w:t xml:space="preserve">Прокопьевский городской округ, </w:t>
      </w:r>
      <w:r w:rsidR="00346A94" w:rsidRPr="00F34A2C">
        <w:rPr>
          <w:b/>
        </w:rPr>
        <w:t>г</w:t>
      </w:r>
      <w:r w:rsidR="00346A94">
        <w:rPr>
          <w:b/>
        </w:rPr>
        <w:t>ород</w:t>
      </w:r>
      <w:r w:rsidR="00346A94" w:rsidRPr="00F34A2C">
        <w:rPr>
          <w:b/>
        </w:rPr>
        <w:t xml:space="preserve"> Прокопьевск, пр</w:t>
      </w:r>
      <w:r w:rsidR="00346A94">
        <w:rPr>
          <w:b/>
        </w:rPr>
        <w:t>оспе</w:t>
      </w:r>
      <w:r w:rsidR="00346A94" w:rsidRPr="00F34A2C">
        <w:rPr>
          <w:b/>
        </w:rPr>
        <w:t xml:space="preserve">кт Гагарина, </w:t>
      </w:r>
      <w:r w:rsidR="00346A94">
        <w:rPr>
          <w:b/>
        </w:rPr>
        <w:t>з</w:t>
      </w:r>
      <w:r w:rsidR="00346A94" w:rsidRPr="00F34A2C">
        <w:rPr>
          <w:b/>
        </w:rPr>
        <w:t>д</w:t>
      </w:r>
      <w:r w:rsidR="00346A94">
        <w:rPr>
          <w:b/>
        </w:rPr>
        <w:t>ание</w:t>
      </w:r>
      <w:r w:rsidR="00346A94" w:rsidRPr="00F34A2C">
        <w:rPr>
          <w:b/>
        </w:rPr>
        <w:t xml:space="preserve"> 28</w:t>
      </w:r>
      <w:r w:rsidR="00346A94">
        <w:rPr>
          <w:b/>
        </w:rPr>
        <w:t>, помещение 1, помещение 3</w:t>
      </w:r>
      <w:r w:rsidR="0010445B" w:rsidRPr="008D5184">
        <w:rPr>
          <w:b/>
          <w:bCs/>
        </w:rPr>
        <w:t xml:space="preserve">, </w:t>
      </w:r>
      <w:r w:rsidRPr="00F30D8B">
        <w:rPr>
          <w:b/>
          <w:bCs/>
        </w:rPr>
        <w:t>принадлежащ</w:t>
      </w:r>
      <w:r w:rsidR="00920C94">
        <w:rPr>
          <w:b/>
          <w:bCs/>
        </w:rPr>
        <w:t>их</w:t>
      </w:r>
      <w:r>
        <w:rPr>
          <w:b/>
          <w:bCs/>
        </w:rPr>
        <w:t xml:space="preserve"> ПАО Сбербанк</w:t>
      </w:r>
      <w:r w:rsidR="00AF73EA">
        <w:rPr>
          <w:b/>
          <w:bCs/>
        </w:rPr>
        <w:t>.</w:t>
      </w:r>
    </w:p>
    <w:p w14:paraId="1FE50F38" w14:textId="77777777" w:rsidR="00315A63" w:rsidRPr="00F30D8B" w:rsidRDefault="00315A63" w:rsidP="00573FA0">
      <w:pPr>
        <w:jc w:val="center"/>
        <w:outlineLvl w:val="0"/>
        <w:rPr>
          <w:b/>
          <w:bCs/>
        </w:rPr>
      </w:pPr>
    </w:p>
    <w:p w14:paraId="6EE00148" w14:textId="6A24A083" w:rsidR="00B81009" w:rsidRPr="00D01189" w:rsidRDefault="00431D40" w:rsidP="00362841">
      <w:pPr>
        <w:jc w:val="center"/>
        <w:outlineLvl w:val="0"/>
        <w:rPr>
          <w:bCs/>
        </w:rPr>
      </w:pPr>
      <w:r>
        <w:rPr>
          <w:b/>
          <w:bCs/>
          <w:sz w:val="28"/>
          <w:szCs w:val="28"/>
        </w:rPr>
        <w:t>03</w:t>
      </w:r>
      <w:r w:rsidR="003A73DB" w:rsidRPr="00B106CA">
        <w:rPr>
          <w:b/>
          <w:bCs/>
          <w:sz w:val="28"/>
          <w:szCs w:val="28"/>
        </w:rPr>
        <w:t>.</w:t>
      </w:r>
      <w:r>
        <w:rPr>
          <w:b/>
          <w:bCs/>
          <w:sz w:val="28"/>
          <w:szCs w:val="28"/>
        </w:rPr>
        <w:t>10</w:t>
      </w:r>
      <w:r w:rsidR="008D5FC8" w:rsidRPr="00B106CA">
        <w:rPr>
          <w:b/>
          <w:bCs/>
          <w:sz w:val="28"/>
          <w:szCs w:val="28"/>
        </w:rPr>
        <w:t>.202</w:t>
      </w:r>
      <w:r w:rsidR="001C1729">
        <w:rPr>
          <w:b/>
          <w:bCs/>
          <w:sz w:val="28"/>
          <w:szCs w:val="28"/>
        </w:rPr>
        <w:t>5</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2864C5FB"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Pr="00B106CA">
        <w:rPr>
          <w:b/>
          <w:bCs/>
        </w:rPr>
        <w:t xml:space="preserve"> </w:t>
      </w:r>
      <w:r w:rsidR="00431D40">
        <w:rPr>
          <w:b/>
          <w:bCs/>
        </w:rPr>
        <w:t>29</w:t>
      </w:r>
      <w:r w:rsidR="003A73DB" w:rsidRPr="00B106CA">
        <w:rPr>
          <w:b/>
          <w:bCs/>
        </w:rPr>
        <w:t>.</w:t>
      </w:r>
      <w:r w:rsidR="00D65FFD">
        <w:rPr>
          <w:b/>
          <w:bCs/>
        </w:rPr>
        <w:t>0</w:t>
      </w:r>
      <w:r w:rsidR="00431D40">
        <w:rPr>
          <w:b/>
          <w:bCs/>
        </w:rPr>
        <w:t>8</w:t>
      </w:r>
      <w:r w:rsidRPr="00B106CA">
        <w:rPr>
          <w:b/>
          <w:bCs/>
        </w:rPr>
        <w:t>.20</w:t>
      </w:r>
      <w:r w:rsidR="007E1C9C" w:rsidRPr="00B106CA">
        <w:rPr>
          <w:b/>
          <w:bCs/>
        </w:rPr>
        <w:t>2</w:t>
      </w:r>
      <w:r w:rsidR="00D65FFD">
        <w:rPr>
          <w:b/>
          <w:bCs/>
        </w:rPr>
        <w:t>5</w:t>
      </w:r>
      <w:r w:rsidRPr="00B106CA">
        <w:rPr>
          <w:b/>
          <w:bCs/>
        </w:rPr>
        <w:t xml:space="preserve"> г. по </w:t>
      </w:r>
      <w:r w:rsidR="00431D40">
        <w:rPr>
          <w:b/>
          <w:bCs/>
        </w:rPr>
        <w:t>30</w:t>
      </w:r>
      <w:r w:rsidR="003A73DB" w:rsidRPr="00B106CA">
        <w:rPr>
          <w:b/>
          <w:bCs/>
        </w:rPr>
        <w:t>.</w:t>
      </w:r>
      <w:r w:rsidR="0088024C">
        <w:rPr>
          <w:b/>
          <w:bCs/>
        </w:rPr>
        <w:t>0</w:t>
      </w:r>
      <w:r w:rsidR="00431D40">
        <w:rPr>
          <w:b/>
          <w:bCs/>
        </w:rPr>
        <w:t>9</w:t>
      </w:r>
      <w:r w:rsidR="008D5FC8"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2F1D849B" w:rsidR="00362841" w:rsidRPr="0005653B" w:rsidRDefault="00362841" w:rsidP="00362841">
      <w:pPr>
        <w:jc w:val="center"/>
        <w:outlineLvl w:val="0"/>
        <w:rPr>
          <w:bCs/>
        </w:rPr>
      </w:pPr>
      <w:r w:rsidRPr="0005653B">
        <w:rPr>
          <w:b/>
          <w:bCs/>
        </w:rPr>
        <w:t xml:space="preserve">не позднее </w:t>
      </w:r>
      <w:r w:rsidR="00431D40">
        <w:rPr>
          <w:b/>
          <w:bCs/>
        </w:rPr>
        <w:t>30</w:t>
      </w:r>
      <w:r w:rsidR="003A73DB" w:rsidRPr="00B106CA">
        <w:rPr>
          <w:b/>
          <w:bCs/>
        </w:rPr>
        <w:t>.</w:t>
      </w:r>
      <w:r w:rsidR="0088024C">
        <w:rPr>
          <w:b/>
          <w:bCs/>
        </w:rPr>
        <w:t>0</w:t>
      </w:r>
      <w:r w:rsidR="00431D40">
        <w:rPr>
          <w:b/>
          <w:bCs/>
        </w:rPr>
        <w:t>9</w:t>
      </w:r>
      <w:r w:rsidR="00CE7087"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17A21156" w:rsidR="00573FA0" w:rsidRDefault="00362841" w:rsidP="00EB2441">
      <w:pPr>
        <w:tabs>
          <w:tab w:val="left" w:pos="142"/>
        </w:tabs>
        <w:jc w:val="center"/>
        <w:outlineLvl w:val="0"/>
        <w:rPr>
          <w:bCs/>
        </w:rPr>
      </w:pPr>
      <w:r w:rsidRPr="0005653B">
        <w:rPr>
          <w:b/>
          <w:bCs/>
        </w:rPr>
        <w:t>Организатором торгов</w:t>
      </w:r>
      <w:r w:rsidR="00756A46">
        <w:rPr>
          <w:b/>
          <w:bCs/>
        </w:rPr>
        <w:t xml:space="preserve"> </w:t>
      </w:r>
      <w:r w:rsidR="00431D40">
        <w:rPr>
          <w:b/>
          <w:bCs/>
        </w:rPr>
        <w:t>02</w:t>
      </w:r>
      <w:r w:rsidR="003A73DB" w:rsidRPr="00B106CA">
        <w:rPr>
          <w:b/>
          <w:bCs/>
        </w:rPr>
        <w:t>.</w:t>
      </w:r>
      <w:r w:rsidR="00431D40">
        <w:rPr>
          <w:b/>
          <w:bCs/>
        </w:rPr>
        <w:t>10</w:t>
      </w:r>
      <w:r w:rsidRPr="00B106CA">
        <w:rPr>
          <w:b/>
          <w:bCs/>
        </w:rPr>
        <w:t>.20</w:t>
      </w:r>
      <w:r w:rsidR="00F47C54" w:rsidRPr="00B106CA">
        <w:rPr>
          <w:b/>
          <w:bCs/>
        </w:rPr>
        <w:t>2</w:t>
      </w:r>
      <w:r w:rsidR="001C1729">
        <w:rPr>
          <w:b/>
          <w:bCs/>
        </w:rPr>
        <w:t>5</w:t>
      </w:r>
      <w:r w:rsidRPr="00B106CA">
        <w:rPr>
          <w:b/>
          <w:bCs/>
        </w:rPr>
        <w:t xml:space="preserve"> г. до </w:t>
      </w:r>
      <w:r w:rsidR="00B16744" w:rsidRPr="00B106CA">
        <w:rPr>
          <w:b/>
          <w:bCs/>
        </w:rPr>
        <w:t>1</w:t>
      </w:r>
      <w:r w:rsidR="0019515E">
        <w:rPr>
          <w:b/>
          <w:bCs/>
        </w:rPr>
        <w:t>4</w:t>
      </w:r>
      <w:r w:rsidRPr="00B106CA">
        <w:rPr>
          <w:b/>
          <w:bCs/>
        </w:rPr>
        <w:t xml:space="preserve">:00 ч. </w:t>
      </w:r>
      <w:r w:rsidRPr="00B106CA">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3514B71C"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247D8">
        <w:rPr>
          <w:b/>
          <w:bCs/>
          <w:sz w:val="18"/>
          <w:szCs w:val="18"/>
        </w:rPr>
        <w:t>нижения</w:t>
      </w:r>
      <w:r w:rsidR="00391D3C">
        <w:rPr>
          <w:b/>
          <w:bCs/>
          <w:sz w:val="18"/>
          <w:szCs w:val="18"/>
        </w:rPr>
        <w:t xml:space="preserve"> </w:t>
      </w:r>
      <w:r w:rsidRPr="0005653B">
        <w:rPr>
          <w:b/>
          <w:bCs/>
          <w:sz w:val="18"/>
          <w:szCs w:val="18"/>
        </w:rPr>
        <w:t xml:space="preserve">начальной цены </w:t>
      </w:r>
    </w:p>
    <w:p w14:paraId="5DC81ACC" w14:textId="13A1BDA0" w:rsidR="00290C36" w:rsidRPr="00F30D8B" w:rsidRDefault="00290C36" w:rsidP="00573FA0">
      <w:pPr>
        <w:pStyle w:val="a5"/>
        <w:widowControl w:val="0"/>
        <w:ind w:left="0" w:right="0"/>
        <w:jc w:val="center"/>
        <w:rPr>
          <w:b/>
          <w:bCs/>
          <w:sz w:val="18"/>
          <w:szCs w:val="18"/>
        </w:rPr>
      </w:pPr>
      <w:r w:rsidRPr="0005653B">
        <w:rPr>
          <w:b/>
          <w:bCs/>
          <w:sz w:val="18"/>
          <w:szCs w:val="18"/>
        </w:rPr>
        <w:t>(«</w:t>
      </w:r>
      <w:r w:rsidR="007247D8">
        <w:rPr>
          <w:b/>
          <w:bCs/>
          <w:sz w:val="18"/>
          <w:szCs w:val="18"/>
        </w:rPr>
        <w:t>голландский</w:t>
      </w:r>
      <w:r w:rsidR="007C52FB">
        <w:rPr>
          <w:b/>
          <w:bCs/>
          <w:sz w:val="18"/>
          <w:szCs w:val="18"/>
        </w:rPr>
        <w:t xml:space="preserve">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68316E00" w14:textId="5DA19696" w:rsidR="00CA463C" w:rsidRPr="00CA463C" w:rsidRDefault="008B6F3C" w:rsidP="00CA463C">
      <w:pPr>
        <w:spacing w:after="120"/>
        <w:ind w:firstLine="567"/>
        <w:jc w:val="both"/>
        <w:rPr>
          <w:rFonts w:eastAsia="Times New Roman"/>
        </w:rPr>
      </w:pPr>
      <w:bookmarkStart w:id="2" w:name="_Hlk196237498"/>
      <w:bookmarkStart w:id="3" w:name="_Hlk104197637"/>
      <w:r w:rsidRPr="008B6F3C">
        <w:rPr>
          <w:b/>
          <w:bCs/>
        </w:rPr>
        <w:t>Право заключения договора аренды нежил</w:t>
      </w:r>
      <w:r w:rsidR="00CA463C">
        <w:rPr>
          <w:b/>
          <w:bCs/>
        </w:rPr>
        <w:t>ых</w:t>
      </w:r>
      <w:r w:rsidRPr="008B6F3C">
        <w:rPr>
          <w:b/>
          <w:bCs/>
        </w:rPr>
        <w:t xml:space="preserve"> помещени</w:t>
      </w:r>
      <w:bookmarkEnd w:id="2"/>
      <w:r w:rsidR="00CA463C">
        <w:rPr>
          <w:b/>
          <w:bCs/>
        </w:rPr>
        <w:t>й</w:t>
      </w:r>
      <w:r w:rsidR="00E10EFD">
        <w:rPr>
          <w:b/>
          <w:bCs/>
        </w:rPr>
        <w:t xml:space="preserve"> - </w:t>
      </w:r>
      <w:r w:rsidR="00777CA3">
        <w:rPr>
          <w:rFonts w:eastAsia="Times New Roman"/>
        </w:rPr>
        <w:t>Объект</w:t>
      </w:r>
      <w:r w:rsidR="00E10EFD">
        <w:rPr>
          <w:rFonts w:eastAsia="Times New Roman"/>
        </w:rPr>
        <w:t>:</w:t>
      </w:r>
    </w:p>
    <w:bookmarkEnd w:id="3"/>
    <w:p w14:paraId="4D1E0B5C" w14:textId="08EAE06F" w:rsidR="00E10EFD" w:rsidRPr="00E10EFD" w:rsidRDefault="00E10EFD" w:rsidP="00E10EFD">
      <w:pPr>
        <w:ind w:firstLine="567"/>
        <w:jc w:val="both"/>
        <w:rPr>
          <w:rFonts w:eastAsia="Times New Roman"/>
        </w:rPr>
      </w:pPr>
      <w:r w:rsidRPr="00E10EFD">
        <w:rPr>
          <w:rFonts w:eastAsia="Times New Roman"/>
          <w:b/>
        </w:rPr>
        <w:t xml:space="preserve">Нежилое помещение, </w:t>
      </w:r>
      <w:r w:rsidRPr="00E10EFD">
        <w:rPr>
          <w:rFonts w:eastAsia="Times New Roman"/>
          <w:b/>
          <w:bCs/>
        </w:rPr>
        <w:t>расположенное по адресу:</w:t>
      </w:r>
      <w:r w:rsidRPr="00E10EFD">
        <w:rPr>
          <w:rFonts w:eastAsia="Times New Roman"/>
          <w:b/>
        </w:rPr>
        <w:t xml:space="preserve"> </w:t>
      </w:r>
      <w:r w:rsidR="00346A94">
        <w:rPr>
          <w:b/>
        </w:rPr>
        <w:t xml:space="preserve">Российская Федерация, </w:t>
      </w:r>
      <w:r w:rsidR="00346A94" w:rsidRPr="00F34A2C">
        <w:rPr>
          <w:b/>
        </w:rPr>
        <w:t>Кемеровская область</w:t>
      </w:r>
      <w:r w:rsidR="00346A94">
        <w:rPr>
          <w:b/>
        </w:rPr>
        <w:t>-Кузбасс</w:t>
      </w:r>
      <w:r w:rsidR="00346A94" w:rsidRPr="00F34A2C">
        <w:rPr>
          <w:b/>
        </w:rPr>
        <w:t xml:space="preserve">, </w:t>
      </w:r>
      <w:r w:rsidR="00346A94">
        <w:rPr>
          <w:b/>
        </w:rPr>
        <w:t xml:space="preserve">Прокопьевский городской округ, </w:t>
      </w:r>
      <w:r w:rsidR="00346A94" w:rsidRPr="00F34A2C">
        <w:rPr>
          <w:b/>
        </w:rPr>
        <w:t>г</w:t>
      </w:r>
      <w:r w:rsidR="00346A94">
        <w:rPr>
          <w:b/>
        </w:rPr>
        <w:t>ород</w:t>
      </w:r>
      <w:r w:rsidR="00346A94" w:rsidRPr="00F34A2C">
        <w:rPr>
          <w:b/>
        </w:rPr>
        <w:t xml:space="preserve"> Прокопьевск, пр</w:t>
      </w:r>
      <w:r w:rsidR="00346A94">
        <w:rPr>
          <w:b/>
        </w:rPr>
        <w:t>оспе</w:t>
      </w:r>
      <w:r w:rsidR="00346A94" w:rsidRPr="00F34A2C">
        <w:rPr>
          <w:b/>
        </w:rPr>
        <w:t xml:space="preserve">кт Гагарина, </w:t>
      </w:r>
      <w:r w:rsidR="00346A94">
        <w:rPr>
          <w:b/>
        </w:rPr>
        <w:t>з</w:t>
      </w:r>
      <w:r w:rsidR="00346A94" w:rsidRPr="00F34A2C">
        <w:rPr>
          <w:b/>
        </w:rPr>
        <w:t>д</w:t>
      </w:r>
      <w:r w:rsidR="00346A94">
        <w:rPr>
          <w:b/>
        </w:rPr>
        <w:t>ание</w:t>
      </w:r>
      <w:r w:rsidR="00346A94" w:rsidRPr="00F34A2C">
        <w:rPr>
          <w:b/>
        </w:rPr>
        <w:t xml:space="preserve"> 28</w:t>
      </w:r>
      <w:r w:rsidR="00346A94">
        <w:rPr>
          <w:b/>
        </w:rPr>
        <w:t>, помещение 1</w:t>
      </w:r>
      <w:r w:rsidR="002E2F89">
        <w:rPr>
          <w:rFonts w:eastAsia="Times New Roman"/>
          <w:b/>
        </w:rPr>
        <w:t xml:space="preserve">, </w:t>
      </w:r>
      <w:r w:rsidRPr="00E10EFD">
        <w:rPr>
          <w:rFonts w:eastAsia="Times New Roman"/>
          <w:b/>
          <w:bCs/>
        </w:rPr>
        <w:t>площадью 310,6 кв. м</w:t>
      </w:r>
      <w:r w:rsidR="00346A94">
        <w:rPr>
          <w:rFonts w:eastAsia="Times New Roman"/>
          <w:bCs/>
        </w:rPr>
        <w:t>,</w:t>
      </w:r>
      <w:r w:rsidR="00346A94">
        <w:rPr>
          <w:bCs/>
        </w:rPr>
        <w:t xml:space="preserve"> </w:t>
      </w:r>
      <w:r w:rsidR="00346A94" w:rsidRPr="008D5184">
        <w:rPr>
          <w:bCs/>
        </w:rPr>
        <w:t xml:space="preserve">с кадастровым номером </w:t>
      </w:r>
      <w:r w:rsidR="00346A94" w:rsidRPr="007704B0">
        <w:rPr>
          <w:rFonts w:eastAsia="TimesNewRomanPSMT"/>
          <w:lang w:eastAsia="en-US"/>
        </w:rPr>
        <w:t>42:32:010</w:t>
      </w:r>
      <w:r w:rsidR="00346A94">
        <w:rPr>
          <w:rFonts w:eastAsia="TimesNewRomanPSMT"/>
          <w:lang w:eastAsia="en-US"/>
        </w:rPr>
        <w:t>3013</w:t>
      </w:r>
      <w:r w:rsidR="00346A94" w:rsidRPr="007704B0">
        <w:rPr>
          <w:rFonts w:eastAsia="TimesNewRomanPSMT"/>
          <w:lang w:eastAsia="en-US"/>
        </w:rPr>
        <w:t>:</w:t>
      </w:r>
      <w:r w:rsidR="00346A94">
        <w:rPr>
          <w:rFonts w:eastAsia="TimesNewRomanPSMT"/>
          <w:lang w:eastAsia="en-US"/>
        </w:rPr>
        <w:t xml:space="preserve">35858, </w:t>
      </w:r>
      <w:r w:rsidR="00346A94">
        <w:rPr>
          <w:bCs/>
        </w:rPr>
        <w:t>этажность: подвал № 1, этаж № 1</w:t>
      </w:r>
      <w:r w:rsidR="00346A94" w:rsidRPr="008D5184">
        <w:rPr>
          <w:bCs/>
        </w:rPr>
        <w:t xml:space="preserve">, </w:t>
      </w:r>
      <w:r w:rsidR="00346A94" w:rsidRPr="007704B0">
        <w:rPr>
          <w:bCs/>
        </w:rPr>
        <w:t>принадлежащ</w:t>
      </w:r>
      <w:r w:rsidR="00346A94">
        <w:rPr>
          <w:bCs/>
        </w:rPr>
        <w:t>е</w:t>
      </w:r>
      <w:r w:rsidR="00346A94" w:rsidRPr="007704B0">
        <w:rPr>
          <w:bCs/>
        </w:rPr>
        <w:t>е</w:t>
      </w:r>
      <w:r w:rsidR="00346A94" w:rsidRPr="008D5184">
        <w:rPr>
          <w:bCs/>
        </w:rPr>
        <w:t xml:space="preserve"> </w:t>
      </w:r>
      <w:r w:rsidR="00346A94">
        <w:rPr>
          <w:bCs/>
        </w:rPr>
        <w:t>Арендодателю</w:t>
      </w:r>
      <w:r w:rsidR="00346A94" w:rsidRPr="008D5184">
        <w:rPr>
          <w:bCs/>
        </w:rPr>
        <w:t xml:space="preserve"> на праве собственности, </w:t>
      </w:r>
      <w:r w:rsidR="00346A94" w:rsidRPr="007704B0">
        <w:rPr>
          <w:bCs/>
        </w:rPr>
        <w:t>что подтверждается записью регистрации в Едином государственном реестре прав на недвижимое имущество и сделок с ним</w:t>
      </w:r>
      <w:r w:rsidR="00346A94">
        <w:t xml:space="preserve"> </w:t>
      </w:r>
      <w:r w:rsidR="00346A94" w:rsidRPr="007704B0">
        <w:t xml:space="preserve">№ </w:t>
      </w:r>
      <w:r w:rsidR="00346A94" w:rsidRPr="007704B0">
        <w:rPr>
          <w:rFonts w:eastAsia="TimesNewRomanPSMT"/>
          <w:lang w:eastAsia="en-US"/>
        </w:rPr>
        <w:t>42:32:010</w:t>
      </w:r>
      <w:r w:rsidR="00346A94">
        <w:rPr>
          <w:rFonts w:eastAsia="TimesNewRomanPSMT"/>
          <w:lang w:eastAsia="en-US"/>
        </w:rPr>
        <w:t>3013</w:t>
      </w:r>
      <w:r w:rsidR="00346A94" w:rsidRPr="007704B0">
        <w:rPr>
          <w:rFonts w:eastAsia="TimesNewRomanPSMT"/>
          <w:lang w:eastAsia="en-US"/>
        </w:rPr>
        <w:t>:</w:t>
      </w:r>
      <w:r w:rsidR="00346A94">
        <w:rPr>
          <w:rFonts w:eastAsia="TimesNewRomanPSMT"/>
          <w:lang w:eastAsia="en-US"/>
        </w:rPr>
        <w:t>35858-42/081</w:t>
      </w:r>
      <w:r w:rsidR="00346A94" w:rsidRPr="007704B0">
        <w:rPr>
          <w:rFonts w:eastAsia="TimesNewRomanPSMT"/>
          <w:lang w:eastAsia="en-US"/>
        </w:rPr>
        <w:t>/20</w:t>
      </w:r>
      <w:r w:rsidR="00346A94">
        <w:rPr>
          <w:rFonts w:eastAsia="TimesNewRomanPSMT"/>
          <w:lang w:eastAsia="en-US"/>
        </w:rPr>
        <w:t>25</w:t>
      </w:r>
      <w:r w:rsidR="00346A94" w:rsidRPr="007704B0">
        <w:rPr>
          <w:rFonts w:eastAsia="TimesNewRomanPSMT"/>
          <w:lang w:eastAsia="en-US"/>
        </w:rPr>
        <w:t>-</w:t>
      </w:r>
      <w:r w:rsidR="00346A94">
        <w:rPr>
          <w:rFonts w:eastAsia="TimesNewRomanPSMT"/>
          <w:lang w:eastAsia="en-US"/>
        </w:rPr>
        <w:t>1</w:t>
      </w:r>
      <w:r w:rsidR="00346A94" w:rsidRPr="007704B0">
        <w:t xml:space="preserve"> от </w:t>
      </w:r>
      <w:r w:rsidR="00346A94">
        <w:t>28</w:t>
      </w:r>
      <w:r w:rsidR="00346A94" w:rsidRPr="007704B0">
        <w:t>.0</w:t>
      </w:r>
      <w:r w:rsidR="00346A94">
        <w:t>7</w:t>
      </w:r>
      <w:r w:rsidR="00346A94" w:rsidRPr="007704B0">
        <w:t>.20</w:t>
      </w:r>
      <w:r w:rsidR="00346A94">
        <w:t>25</w:t>
      </w:r>
      <w:r w:rsidR="00346A94" w:rsidRPr="007704B0">
        <w:t xml:space="preserve"> (выписка из Единого государственного реестра недвижимости об объекте недвижимости от </w:t>
      </w:r>
      <w:r w:rsidR="00346A94">
        <w:t>21</w:t>
      </w:r>
      <w:r w:rsidR="00346A94" w:rsidRPr="007704B0">
        <w:t>.</w:t>
      </w:r>
      <w:r w:rsidR="00346A94">
        <w:t>08</w:t>
      </w:r>
      <w:r w:rsidR="00346A94" w:rsidRPr="007704B0">
        <w:t>.202</w:t>
      </w:r>
      <w:r w:rsidR="00346A94">
        <w:t>5</w:t>
      </w:r>
      <w:r w:rsidR="00346A94" w:rsidRPr="007704B0">
        <w:t>, выдана Филиалом публично-правовой компании «Роскадастр» по Кемеровской области - Кузбассу</w:t>
      </w:r>
      <w:r w:rsidRPr="00E10EFD">
        <w:rPr>
          <w:rFonts w:eastAsia="Times New Roman"/>
        </w:rPr>
        <w:t>).</w:t>
      </w:r>
    </w:p>
    <w:p w14:paraId="14A6AB68" w14:textId="4F959F92" w:rsidR="00E10EFD" w:rsidRPr="00E10EFD" w:rsidRDefault="00346A94" w:rsidP="00E10EFD">
      <w:pPr>
        <w:ind w:firstLine="567"/>
        <w:jc w:val="both"/>
        <w:rPr>
          <w:rFonts w:eastAsia="Times New Roman"/>
        </w:rPr>
      </w:pPr>
      <w:r>
        <w:rPr>
          <w:b/>
        </w:rPr>
        <w:t>1/2 доля н</w:t>
      </w:r>
      <w:r w:rsidRPr="008D5184">
        <w:rPr>
          <w:b/>
        </w:rPr>
        <w:t>ежило</w:t>
      </w:r>
      <w:r>
        <w:rPr>
          <w:b/>
        </w:rPr>
        <w:t>го помещения</w:t>
      </w:r>
      <w:r w:rsidRPr="008D5184">
        <w:rPr>
          <w:b/>
        </w:rPr>
        <w:t xml:space="preserve">, </w:t>
      </w:r>
      <w:r w:rsidRPr="008D5184">
        <w:rPr>
          <w:b/>
          <w:bCs/>
        </w:rPr>
        <w:t>расположенно</w:t>
      </w:r>
      <w:r>
        <w:rPr>
          <w:b/>
          <w:bCs/>
        </w:rPr>
        <w:t>го</w:t>
      </w:r>
      <w:r w:rsidRPr="008D5184">
        <w:rPr>
          <w:b/>
          <w:bCs/>
        </w:rPr>
        <w:t xml:space="preserve"> по адресу:</w:t>
      </w:r>
      <w:r w:rsidRPr="008D5184">
        <w:rPr>
          <w:b/>
        </w:rPr>
        <w:t xml:space="preserve"> </w:t>
      </w:r>
      <w:r>
        <w:rPr>
          <w:b/>
        </w:rPr>
        <w:t xml:space="preserve">Российская Федерация, </w:t>
      </w:r>
      <w:r w:rsidRPr="00F34A2C">
        <w:rPr>
          <w:b/>
        </w:rPr>
        <w:t>Кемеровская область</w:t>
      </w:r>
      <w:r>
        <w:rPr>
          <w:b/>
        </w:rPr>
        <w:t>-Кузбасс</w:t>
      </w:r>
      <w:r w:rsidRPr="00F34A2C">
        <w:rPr>
          <w:b/>
        </w:rPr>
        <w:t xml:space="preserve">, </w:t>
      </w:r>
      <w:r>
        <w:rPr>
          <w:b/>
        </w:rPr>
        <w:t xml:space="preserve">Прокопьевский городской округ, </w:t>
      </w:r>
      <w:r w:rsidRPr="00F34A2C">
        <w:rPr>
          <w:b/>
        </w:rPr>
        <w:t>г</w:t>
      </w:r>
      <w:r>
        <w:rPr>
          <w:b/>
        </w:rPr>
        <w:t>ород</w:t>
      </w:r>
      <w:r w:rsidRPr="00F34A2C">
        <w:rPr>
          <w:b/>
        </w:rPr>
        <w:t xml:space="preserve"> Прокопьевск, пр</w:t>
      </w:r>
      <w:r>
        <w:rPr>
          <w:b/>
        </w:rPr>
        <w:t>оспе</w:t>
      </w:r>
      <w:r w:rsidRPr="00F34A2C">
        <w:rPr>
          <w:b/>
        </w:rPr>
        <w:t xml:space="preserve">кт Гагарина, </w:t>
      </w:r>
      <w:r>
        <w:rPr>
          <w:b/>
        </w:rPr>
        <w:t>з</w:t>
      </w:r>
      <w:r w:rsidRPr="00F34A2C">
        <w:rPr>
          <w:b/>
        </w:rPr>
        <w:t>д</w:t>
      </w:r>
      <w:r>
        <w:rPr>
          <w:b/>
        </w:rPr>
        <w:t>ание</w:t>
      </w:r>
      <w:r w:rsidRPr="00F34A2C">
        <w:rPr>
          <w:b/>
        </w:rPr>
        <w:t xml:space="preserve"> 28</w:t>
      </w:r>
      <w:r>
        <w:rPr>
          <w:b/>
        </w:rPr>
        <w:t>, помещение 3</w:t>
      </w:r>
      <w:r w:rsidRPr="008D5184">
        <w:rPr>
          <w:b/>
        </w:rPr>
        <w:t xml:space="preserve">, </w:t>
      </w:r>
      <w:r w:rsidRPr="008D5184">
        <w:rPr>
          <w:b/>
          <w:bCs/>
        </w:rPr>
        <w:t xml:space="preserve">площадью </w:t>
      </w:r>
      <w:r>
        <w:rPr>
          <w:b/>
          <w:bCs/>
        </w:rPr>
        <w:t>9,5 к</w:t>
      </w:r>
      <w:r w:rsidRPr="008D5184">
        <w:rPr>
          <w:b/>
          <w:bCs/>
        </w:rPr>
        <w:t>в. м</w:t>
      </w:r>
      <w:r>
        <w:rPr>
          <w:b/>
          <w:bCs/>
        </w:rPr>
        <w:t>,</w:t>
      </w:r>
      <w:r w:rsidRPr="00544A12">
        <w:rPr>
          <w:bCs/>
        </w:rPr>
        <w:t xml:space="preserve"> </w:t>
      </w:r>
      <w:r w:rsidRPr="008D5184">
        <w:rPr>
          <w:bCs/>
        </w:rPr>
        <w:t xml:space="preserve">с кадастровым номером </w:t>
      </w:r>
      <w:r w:rsidRPr="007704B0">
        <w:rPr>
          <w:rFonts w:eastAsia="TimesNewRomanPSMT"/>
          <w:lang w:eastAsia="en-US"/>
        </w:rPr>
        <w:t>42:32:010</w:t>
      </w:r>
      <w:r>
        <w:rPr>
          <w:rFonts w:eastAsia="TimesNewRomanPSMT"/>
          <w:lang w:eastAsia="en-US"/>
        </w:rPr>
        <w:t>3013</w:t>
      </w:r>
      <w:r w:rsidRPr="007704B0">
        <w:rPr>
          <w:rFonts w:eastAsia="TimesNewRomanPSMT"/>
          <w:lang w:eastAsia="en-US"/>
        </w:rPr>
        <w:t>:</w:t>
      </w:r>
      <w:r>
        <w:rPr>
          <w:rFonts w:eastAsia="TimesNewRomanPSMT"/>
          <w:lang w:eastAsia="en-US"/>
        </w:rPr>
        <w:t xml:space="preserve">35860, </w:t>
      </w:r>
      <w:r>
        <w:rPr>
          <w:bCs/>
        </w:rPr>
        <w:t>этажность: этаж № 1</w:t>
      </w:r>
      <w:r w:rsidRPr="008D5184">
        <w:rPr>
          <w:bCs/>
        </w:rPr>
        <w:t xml:space="preserve">, принадлежащего </w:t>
      </w:r>
      <w:r>
        <w:rPr>
          <w:bCs/>
        </w:rPr>
        <w:t>Арендодателю</w:t>
      </w:r>
      <w:r w:rsidRPr="008D5184">
        <w:rPr>
          <w:bCs/>
        </w:rPr>
        <w:t xml:space="preserve"> на праве собственности, </w:t>
      </w:r>
      <w:r w:rsidRPr="007704B0">
        <w:rPr>
          <w:bCs/>
        </w:rPr>
        <w:t>что подтверждается записью регистрации в Едином государственном реестре прав на недвижимое имущество и сделок с ним</w:t>
      </w:r>
      <w:r>
        <w:t xml:space="preserve"> </w:t>
      </w:r>
      <w:r w:rsidRPr="007704B0">
        <w:t xml:space="preserve">№ </w:t>
      </w:r>
      <w:r w:rsidRPr="007704B0">
        <w:rPr>
          <w:rFonts w:eastAsia="TimesNewRomanPSMT"/>
          <w:lang w:eastAsia="en-US"/>
        </w:rPr>
        <w:t>42:32:010</w:t>
      </w:r>
      <w:r>
        <w:rPr>
          <w:rFonts w:eastAsia="TimesNewRomanPSMT"/>
          <w:lang w:eastAsia="en-US"/>
        </w:rPr>
        <w:t>3013</w:t>
      </w:r>
      <w:r w:rsidRPr="007704B0">
        <w:rPr>
          <w:rFonts w:eastAsia="TimesNewRomanPSMT"/>
          <w:lang w:eastAsia="en-US"/>
        </w:rPr>
        <w:t>:</w:t>
      </w:r>
      <w:r>
        <w:rPr>
          <w:rFonts w:eastAsia="TimesNewRomanPSMT"/>
          <w:lang w:eastAsia="en-US"/>
        </w:rPr>
        <w:t>35860-42/081</w:t>
      </w:r>
      <w:r w:rsidRPr="007704B0">
        <w:rPr>
          <w:rFonts w:eastAsia="TimesNewRomanPSMT"/>
          <w:lang w:eastAsia="en-US"/>
        </w:rPr>
        <w:t>/20</w:t>
      </w:r>
      <w:r>
        <w:rPr>
          <w:rFonts w:eastAsia="TimesNewRomanPSMT"/>
          <w:lang w:eastAsia="en-US"/>
        </w:rPr>
        <w:t>25</w:t>
      </w:r>
      <w:r w:rsidRPr="007704B0">
        <w:rPr>
          <w:rFonts w:eastAsia="TimesNewRomanPSMT"/>
          <w:lang w:eastAsia="en-US"/>
        </w:rPr>
        <w:t>-</w:t>
      </w:r>
      <w:r>
        <w:rPr>
          <w:rFonts w:eastAsia="TimesNewRomanPSMT"/>
          <w:lang w:eastAsia="en-US"/>
        </w:rPr>
        <w:t>1</w:t>
      </w:r>
      <w:r w:rsidRPr="007704B0">
        <w:t xml:space="preserve"> от </w:t>
      </w:r>
      <w:r>
        <w:t>28</w:t>
      </w:r>
      <w:r w:rsidRPr="007704B0">
        <w:t>.0</w:t>
      </w:r>
      <w:r>
        <w:t>7</w:t>
      </w:r>
      <w:r w:rsidRPr="007704B0">
        <w:t>.20</w:t>
      </w:r>
      <w:r>
        <w:t>25</w:t>
      </w:r>
      <w:r w:rsidRPr="007704B0">
        <w:t xml:space="preserve"> (выписка из Единого государственного реестра недвижимости об объекте недвижимости от </w:t>
      </w:r>
      <w:r>
        <w:t>21</w:t>
      </w:r>
      <w:r w:rsidRPr="007704B0">
        <w:t>.</w:t>
      </w:r>
      <w:r>
        <w:t>08</w:t>
      </w:r>
      <w:r w:rsidRPr="007704B0">
        <w:t>.202</w:t>
      </w:r>
      <w:r>
        <w:t>5</w:t>
      </w:r>
      <w:r w:rsidRPr="007704B0">
        <w:t>, выдана Филиалом публично-правовой компании «Роскадастр» по Кемеровской области - Кузбассу</w:t>
      </w:r>
      <w:r w:rsidR="00E10EFD" w:rsidRPr="00E10EFD">
        <w:rPr>
          <w:rFonts w:eastAsia="Times New Roman"/>
        </w:rPr>
        <w:t>)</w:t>
      </w:r>
    </w:p>
    <w:p w14:paraId="590A663C" w14:textId="7E7FE9BF" w:rsidR="00E10EFD" w:rsidRPr="00E10EFD" w:rsidRDefault="00E10EFD" w:rsidP="00E10EFD">
      <w:pPr>
        <w:spacing w:after="120"/>
        <w:ind w:firstLine="567"/>
        <w:jc w:val="both"/>
        <w:rPr>
          <w:rFonts w:eastAsia="Times New Roman"/>
          <w:bCs/>
        </w:rPr>
      </w:pPr>
      <w:r w:rsidRPr="00E10EFD">
        <w:rPr>
          <w:rFonts w:eastAsia="Times New Roman"/>
          <w:bCs/>
        </w:rPr>
        <w:lastRenderedPageBreak/>
        <w:t xml:space="preserve">Объект </w:t>
      </w:r>
      <w:r w:rsidRPr="00E10EFD">
        <w:rPr>
          <w:rFonts w:eastAsia="Times New Roman"/>
        </w:rPr>
        <w:t>расположен на земельном участке, по адресу: Кемеровская обл., г. Прокопьевск,     пр-кт Гагарина, 28, площадью 862 кв. м</w:t>
      </w:r>
      <w:r w:rsidRPr="00E10EFD">
        <w:rPr>
          <w:rFonts w:eastAsia="Times New Roman"/>
          <w:b/>
        </w:rPr>
        <w:t>,</w:t>
      </w:r>
      <w:r w:rsidRPr="00E10EFD">
        <w:rPr>
          <w:rFonts w:eastAsia="Times New Roman"/>
        </w:rPr>
        <w:t xml:space="preserve"> кадастровый номер </w:t>
      </w:r>
      <w:r w:rsidRPr="00E10EFD">
        <w:rPr>
          <w:rFonts w:eastAsia="Times New Roman"/>
          <w:bCs/>
        </w:rPr>
        <w:t>42:32:0103013:32184</w:t>
      </w:r>
      <w:r w:rsidRPr="00E10EFD">
        <w:rPr>
          <w:rFonts w:eastAsia="Times New Roman"/>
        </w:rPr>
        <w:t>, категория земель: земли населенных пунктов, разрешенное использование: для эксплуатации нежилого здания под отделение банка</w:t>
      </w:r>
      <w:r w:rsidRPr="00E10EFD">
        <w:rPr>
          <w:lang w:eastAsia="en-US"/>
        </w:rPr>
        <w:t>,</w:t>
      </w:r>
      <w:r w:rsidRPr="00E10EFD">
        <w:rPr>
          <w:rFonts w:eastAsia="Times New Roman"/>
        </w:rPr>
        <w:t xml:space="preserve"> </w:t>
      </w:r>
      <w:r w:rsidR="008B5ACF">
        <w:t>принадлежащем</w:t>
      </w:r>
      <w:r w:rsidR="008B5ACF" w:rsidRPr="0026313F">
        <w:t xml:space="preserve"> </w:t>
      </w:r>
      <w:r w:rsidR="008B5ACF">
        <w:rPr>
          <w:bCs/>
        </w:rPr>
        <w:t>Арендодателю</w:t>
      </w:r>
      <w:r w:rsidR="008B5ACF" w:rsidRPr="0026313F">
        <w:t xml:space="preserve"> </w:t>
      </w:r>
      <w:r w:rsidR="008B5ACF" w:rsidRPr="000C4749">
        <w:rPr>
          <w:bCs/>
        </w:rPr>
        <w:t>на праве собственности</w:t>
      </w:r>
      <w:r w:rsidRPr="00E10EFD">
        <w:rPr>
          <w:rFonts w:eastAsia="Times New Roman"/>
          <w:bCs/>
        </w:rPr>
        <w:t xml:space="preserve">.  </w:t>
      </w:r>
    </w:p>
    <w:p w14:paraId="7F00E123" w14:textId="26771FE4" w:rsidR="00E10EFD" w:rsidRDefault="00E10EFD" w:rsidP="00AE236A">
      <w:pPr>
        <w:spacing w:after="120"/>
        <w:ind w:firstLine="567"/>
        <w:jc w:val="both"/>
        <w:rPr>
          <w:rFonts w:eastAsia="Times New Roman"/>
        </w:rPr>
      </w:pPr>
      <w:r w:rsidRPr="00E10EFD">
        <w:rPr>
          <w:rFonts w:eastAsia="Times New Roman"/>
        </w:rPr>
        <w:t xml:space="preserve"> Объект никому не продан, не является предметом судебного разбирательства, не находится под арестом, не обременен правами третьих лиц.</w:t>
      </w:r>
    </w:p>
    <w:p w14:paraId="5FC9F7A5" w14:textId="77777777" w:rsidR="00E10EFD" w:rsidRPr="00E10EFD" w:rsidRDefault="00E10EFD" w:rsidP="00E10EFD">
      <w:pPr>
        <w:spacing w:after="120"/>
        <w:ind w:firstLine="567"/>
        <w:jc w:val="both"/>
        <w:rPr>
          <w:rFonts w:eastAsia="Times New Roman"/>
        </w:rPr>
      </w:pPr>
      <w:r w:rsidRPr="00E10EFD">
        <w:rPr>
          <w:rFonts w:eastAsia="Times New Roman"/>
          <w:i/>
          <w:spacing w:val="-2"/>
        </w:rPr>
        <w:t xml:space="preserve">На Объекте имеются следующие ограничения/обременения в соответствии с выпиской ЕГРН на земельный участок: </w:t>
      </w:r>
      <w:r w:rsidRPr="00E10EFD">
        <w:rPr>
          <w:rFonts w:eastAsia="TimesNewRomanPSMT"/>
          <w:i/>
          <w:lang w:eastAsia="en-US"/>
        </w:rPr>
        <w:t>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Новокузнецк (Спиченково) от 22.04.2020 № 409-П выдан: Федеральное агентство воздушного транспорта (РОСАВИАЦИЯ); Содержание ограничения (обременения): В соответствии с п.2 правил выделения на приаэродромной территории подзон утвержденных Постановлением Правительства РФ от 02.12.2017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в границах приаэродромной территории выделяются подзоны в которых устанавливаются ограничения использования объектов недвижимости и осуществления деятельности.; Реестровый номер границы: 42:00-6.1694; Вид объекта реестра границ: Зона с особыми условиями использования территории; Вид зоны по документу: Приаэродромная территория аэродрома Новокузнецк (Спиченково); Тип зоны: Охранная зона транспорта.</w:t>
      </w:r>
    </w:p>
    <w:p w14:paraId="1F8EF357" w14:textId="622E5F90" w:rsidR="00E362CD" w:rsidRPr="00E362CD" w:rsidRDefault="00E362CD" w:rsidP="00E10EFD">
      <w:pPr>
        <w:autoSpaceDE w:val="0"/>
        <w:autoSpaceDN w:val="0"/>
        <w:adjustRightInd w:val="0"/>
        <w:ind w:firstLine="567"/>
        <w:jc w:val="both"/>
        <w:rPr>
          <w:rFonts w:eastAsia="Times New Roman"/>
        </w:rPr>
      </w:pPr>
    </w:p>
    <w:p w14:paraId="50A9ABFE" w14:textId="198D9FBE" w:rsidR="0005653B"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0800AC2F" w14:textId="77777777" w:rsidR="003D165A" w:rsidRDefault="003D165A" w:rsidP="0005653B">
      <w:pPr>
        <w:ind w:firstLine="708"/>
        <w:jc w:val="center"/>
        <w:rPr>
          <w:bCs/>
        </w:rPr>
      </w:pPr>
    </w:p>
    <w:p w14:paraId="41FA342D" w14:textId="77777777" w:rsidR="007247D8" w:rsidRPr="007247D8" w:rsidRDefault="007247D8" w:rsidP="007247D8">
      <w:pPr>
        <w:spacing w:after="120"/>
        <w:ind w:firstLine="567"/>
        <w:jc w:val="both"/>
        <w:rPr>
          <w:rFonts w:eastAsia="Times New Roman"/>
          <w:spacing w:val="-2"/>
        </w:rPr>
      </w:pPr>
      <w:r w:rsidRPr="007247D8">
        <w:rPr>
          <w:rFonts w:eastAsia="Times New Roman"/>
          <w:spacing w:val="-2"/>
        </w:rPr>
        <w:t xml:space="preserve">Аукцион проводится </w:t>
      </w:r>
      <w:r w:rsidRPr="007247D8">
        <w:rPr>
          <w:rFonts w:eastAsia="Times New Roman"/>
        </w:rPr>
        <w:t>с возможным понижением</w:t>
      </w:r>
      <w:r w:rsidRPr="007247D8">
        <w:rPr>
          <w:rFonts w:eastAsia="Times New Roman"/>
          <w:spacing w:val="-2"/>
        </w:rPr>
        <w:t xml:space="preserve"> начального размера арендной платы,</w:t>
      </w:r>
      <w:r w:rsidRPr="007247D8">
        <w:rPr>
          <w:rFonts w:eastAsia="Times New Roman"/>
        </w:rPr>
        <w:t xml:space="preserve"> с установлением начальной ставки арендной платы в размере 424,00 руб./за 1 кв. м с учетом НДС (нежилое помещение </w:t>
      </w:r>
      <w:r w:rsidRPr="007247D8">
        <w:rPr>
          <w:rFonts w:eastAsia="Times New Roman"/>
          <w:bCs/>
        </w:rPr>
        <w:t>310,6 кв. м</w:t>
      </w:r>
      <w:r w:rsidRPr="007247D8">
        <w:rPr>
          <w:rFonts w:eastAsia="Times New Roman"/>
        </w:rPr>
        <w:t>) и 352,00 руб./ за 1 кв. м с учетом НДС (1/2 доля нежилого помещения</w:t>
      </w:r>
      <w:r w:rsidRPr="007247D8">
        <w:rPr>
          <w:rFonts w:eastAsia="Times New Roman"/>
          <w:bCs/>
        </w:rPr>
        <w:t xml:space="preserve"> площадью 9,5 кв. м</w:t>
      </w:r>
      <w:r w:rsidRPr="007247D8">
        <w:rPr>
          <w:rFonts w:eastAsia="Times New Roman"/>
        </w:rPr>
        <w:t>) (</w:t>
      </w:r>
      <w:r w:rsidRPr="007247D8">
        <w:rPr>
          <w:rFonts w:eastAsia="Times New Roman"/>
          <w:b/>
        </w:rPr>
        <w:t>80 %</w:t>
      </w:r>
      <w:r w:rsidRPr="007247D8">
        <w:rPr>
          <w:rFonts w:eastAsia="Times New Roman"/>
        </w:rPr>
        <w:t xml:space="preserve"> рыночной ставки арендной платы), </w:t>
      </w:r>
      <w:r w:rsidRPr="007247D8">
        <w:rPr>
          <w:rFonts w:eastAsia="Times New Roman"/>
          <w:spacing w:val="-2"/>
        </w:rPr>
        <w:t>без учета эксплуатационных расходов и коммунальных платежей,</w:t>
      </w:r>
      <w:r w:rsidRPr="007247D8">
        <w:rPr>
          <w:rFonts w:eastAsia="Times New Roman"/>
        </w:rPr>
        <w:t xml:space="preserve"> и минимальной ставки арендной платы (цены отсечения аукциона) в размере не менее 318,00 руб./за 1 кв. м с учетом НДС (нежилое помещение </w:t>
      </w:r>
      <w:r w:rsidRPr="007247D8">
        <w:rPr>
          <w:rFonts w:eastAsia="Times New Roman"/>
          <w:bCs/>
        </w:rPr>
        <w:t>площадью 310,6 кв. м</w:t>
      </w:r>
      <w:r w:rsidRPr="007247D8">
        <w:rPr>
          <w:rFonts w:eastAsia="Times New Roman"/>
        </w:rPr>
        <w:t xml:space="preserve">) и 264,00 руб./ за 1 кв. м с учетом НДС (1/2 доля нежилого помещения </w:t>
      </w:r>
      <w:r w:rsidRPr="007247D8">
        <w:rPr>
          <w:rFonts w:eastAsia="Times New Roman"/>
          <w:bCs/>
        </w:rPr>
        <w:t>площадью 9,5 кв. м</w:t>
      </w:r>
      <w:r w:rsidRPr="007247D8">
        <w:rPr>
          <w:rFonts w:eastAsia="Times New Roman"/>
        </w:rPr>
        <w:t>) (</w:t>
      </w:r>
      <w:r w:rsidRPr="007247D8">
        <w:rPr>
          <w:rFonts w:eastAsia="Times New Roman"/>
          <w:b/>
        </w:rPr>
        <w:t>60 %</w:t>
      </w:r>
      <w:r w:rsidRPr="007247D8">
        <w:rPr>
          <w:rFonts w:eastAsia="Times New Roman"/>
        </w:rPr>
        <w:t xml:space="preserve"> рыночной ставки арендной платы),</w:t>
      </w:r>
      <w:r w:rsidRPr="007247D8">
        <w:rPr>
          <w:rFonts w:eastAsia="Times New Roman"/>
          <w:spacing w:val="-2"/>
        </w:rPr>
        <w:t xml:space="preserve"> без учета эксплуатационных расходов и коммунальных платежей</w:t>
      </w:r>
      <w:r w:rsidRPr="007247D8">
        <w:rPr>
          <w:rFonts w:eastAsia="Times New Roman"/>
        </w:rPr>
        <w:t>,</w:t>
      </w:r>
      <w:r w:rsidRPr="007247D8">
        <w:rPr>
          <w:rFonts w:eastAsia="Times New Roman"/>
          <w:spacing w:val="-2"/>
        </w:rPr>
        <w:t xml:space="preserve"> на следующих условиях:</w:t>
      </w:r>
    </w:p>
    <w:p w14:paraId="36B06D34" w14:textId="66863102" w:rsidR="007247D8" w:rsidRPr="007247D8" w:rsidRDefault="007247D8" w:rsidP="007247D8">
      <w:pPr>
        <w:ind w:firstLine="567"/>
        <w:jc w:val="both"/>
        <w:rPr>
          <w:rFonts w:eastAsia="Times New Roman"/>
        </w:rPr>
      </w:pPr>
      <w:r w:rsidRPr="007247D8">
        <w:rPr>
          <w:rFonts w:eastAsia="Times New Roman"/>
          <w:b/>
          <w:spacing w:val="-2"/>
        </w:rPr>
        <w:t xml:space="preserve">Начальный размер арендной платы </w:t>
      </w:r>
      <w:r w:rsidRPr="007247D8">
        <w:rPr>
          <w:rFonts w:eastAsia="Times New Roman"/>
          <w:b/>
        </w:rPr>
        <w:t>за пользование Объектом</w:t>
      </w:r>
      <w:r w:rsidRPr="007247D8">
        <w:rPr>
          <w:rFonts w:eastAsia="Times New Roman"/>
        </w:rPr>
        <w:t xml:space="preserve"> устанавливается в размере 111 138,66</w:t>
      </w:r>
      <w:r w:rsidRPr="007247D8">
        <w:rPr>
          <w:rFonts w:eastAsia="Times New Roman"/>
          <w:b/>
        </w:rPr>
        <w:t xml:space="preserve"> </w:t>
      </w:r>
      <w:r w:rsidRPr="007247D8">
        <w:rPr>
          <w:rFonts w:eastAsia="Times New Roman"/>
        </w:rPr>
        <w:t xml:space="preserve">(Сто одиннадцать тысяч сто тридцать восемь рублей 66 копеек) в месяц, кроме того НДС (20%) 22 227,74 (Двадцать две тысячи двести двадцать семь рублей 74 копейки), </w:t>
      </w:r>
      <w:r w:rsidRPr="007247D8">
        <w:rPr>
          <w:rFonts w:eastAsia="Times New Roman"/>
          <w:b/>
        </w:rPr>
        <w:t>всего с учетом НДС 133 366,40 (Сто тридцать три тысячи триста шестьдесят шесть рублей 40 копеек) в месяц,</w:t>
      </w:r>
      <w:r w:rsidRPr="007247D8">
        <w:rPr>
          <w:rFonts w:eastAsia="Times New Roman"/>
        </w:rPr>
        <w:t xml:space="preserve"> и включает в себя:</w:t>
      </w:r>
    </w:p>
    <w:p w14:paraId="295A28FA" w14:textId="77777777" w:rsidR="007247D8" w:rsidRPr="007247D8" w:rsidRDefault="007247D8" w:rsidP="007247D8">
      <w:pPr>
        <w:ind w:firstLine="567"/>
        <w:jc w:val="both"/>
        <w:rPr>
          <w:rFonts w:eastAsia="Times New Roman"/>
        </w:rPr>
      </w:pPr>
      <w:r w:rsidRPr="007247D8">
        <w:rPr>
          <w:rFonts w:eastAsia="Times New Roman"/>
        </w:rPr>
        <w:t xml:space="preserve">- </w:t>
      </w:r>
      <w:r w:rsidRPr="007247D8">
        <w:rPr>
          <w:rFonts w:eastAsia="Times New Roman"/>
          <w:u w:val="single"/>
        </w:rPr>
        <w:t xml:space="preserve">размер арендной платы за пользование нежилым помещением </w:t>
      </w:r>
      <w:r w:rsidRPr="007247D8">
        <w:rPr>
          <w:rFonts w:eastAsia="Times New Roman"/>
          <w:bCs/>
          <w:u w:val="single"/>
        </w:rPr>
        <w:t>площадью 310,6 кв. м</w:t>
      </w:r>
      <w:r w:rsidRPr="007247D8">
        <w:rPr>
          <w:rFonts w:eastAsia="Times New Roman"/>
        </w:rPr>
        <w:t xml:space="preserve"> в размере 109 745,33 (Сто девять тысяч семьсот сорок пять рублей 33 копейки) в месяц, кроме того НДС (20%) 21 949,07 (Двадцать одна тысяча девятьсот сорок девять рублей 07 копеек), всего с учетом НДС </w:t>
      </w:r>
      <w:r w:rsidRPr="007247D8">
        <w:rPr>
          <w:rFonts w:eastAsia="Times New Roman"/>
          <w:u w:val="single"/>
        </w:rPr>
        <w:t>131 694,40</w:t>
      </w:r>
      <w:r w:rsidRPr="007247D8">
        <w:rPr>
          <w:rFonts w:eastAsia="Times New Roman"/>
        </w:rPr>
        <w:t xml:space="preserve"> (Сто тридцать одна тысяча шестьсот девяносто четыре рубля 40 копеек) в месяц;</w:t>
      </w:r>
    </w:p>
    <w:p w14:paraId="02E2C46F" w14:textId="77777777" w:rsidR="007247D8" w:rsidRPr="007247D8" w:rsidRDefault="007247D8" w:rsidP="007247D8">
      <w:pPr>
        <w:spacing w:after="120"/>
        <w:ind w:firstLine="567"/>
        <w:jc w:val="both"/>
        <w:rPr>
          <w:rFonts w:eastAsia="Times New Roman"/>
          <w:spacing w:val="-2"/>
        </w:rPr>
      </w:pPr>
      <w:r w:rsidRPr="007247D8">
        <w:rPr>
          <w:rFonts w:eastAsia="Times New Roman"/>
        </w:rPr>
        <w:t xml:space="preserve">- </w:t>
      </w:r>
      <w:r w:rsidRPr="007247D8">
        <w:rPr>
          <w:rFonts w:eastAsia="Times New Roman"/>
          <w:u w:val="single"/>
        </w:rPr>
        <w:t xml:space="preserve">размер арендной платы за пользование 1/2 долей нежилого помещения </w:t>
      </w:r>
      <w:r w:rsidRPr="007247D8">
        <w:rPr>
          <w:rFonts w:eastAsia="Times New Roman"/>
          <w:bCs/>
          <w:u w:val="single"/>
        </w:rPr>
        <w:t>площадью                       9,5 кв. м</w:t>
      </w:r>
      <w:r w:rsidRPr="007247D8">
        <w:rPr>
          <w:rFonts w:eastAsia="Times New Roman"/>
        </w:rPr>
        <w:t xml:space="preserve"> в размере 1 393,33 (Одна тысяча триста девяносто три рубля 33 копейки) в месяц, кроме того НДС (20%) 278,67 (Двести семьдесят восемь рублей 67 копеек), всего с учетом НДС </w:t>
      </w:r>
      <w:r w:rsidRPr="007247D8">
        <w:rPr>
          <w:rFonts w:eastAsia="Times New Roman"/>
          <w:u w:val="single"/>
        </w:rPr>
        <w:t>1 672,00</w:t>
      </w:r>
      <w:r w:rsidRPr="007247D8">
        <w:rPr>
          <w:rFonts w:eastAsia="Times New Roman"/>
        </w:rPr>
        <w:t xml:space="preserve"> (Одна тысяча шестьсот семьдесят два рубля 00 копеек) в месяц</w:t>
      </w:r>
      <w:r w:rsidRPr="007247D8">
        <w:rPr>
          <w:rFonts w:eastAsia="Times New Roman"/>
          <w:spacing w:val="-2"/>
        </w:rPr>
        <w:t>.</w:t>
      </w:r>
    </w:p>
    <w:p w14:paraId="50967FFC" w14:textId="2BD98D44" w:rsidR="007247D8" w:rsidRPr="007247D8" w:rsidRDefault="007247D8" w:rsidP="007247D8">
      <w:pPr>
        <w:spacing w:after="120"/>
        <w:ind w:firstLine="567"/>
        <w:jc w:val="both"/>
        <w:rPr>
          <w:rFonts w:eastAsia="Times New Roman"/>
        </w:rPr>
      </w:pPr>
      <w:r w:rsidRPr="007247D8">
        <w:rPr>
          <w:rFonts w:eastAsia="Times New Roman"/>
          <w:b/>
        </w:rPr>
        <w:t>Сумма задатка</w:t>
      </w:r>
      <w:r w:rsidRPr="007247D8">
        <w:rPr>
          <w:rFonts w:eastAsia="Times New Roman"/>
        </w:rPr>
        <w:t xml:space="preserve"> устанавливается в размере </w:t>
      </w:r>
      <w:r w:rsidRPr="007247D8">
        <w:rPr>
          <w:rFonts w:eastAsia="Times New Roman"/>
          <w:b/>
        </w:rPr>
        <w:t xml:space="preserve">100 024,80 </w:t>
      </w:r>
      <w:r w:rsidRPr="007247D8">
        <w:rPr>
          <w:rFonts w:eastAsia="Times New Roman"/>
        </w:rPr>
        <w:t xml:space="preserve">(Сто тысяч двадцать четыре рубля 80 копеек), НДС не облагается. </w:t>
      </w:r>
    </w:p>
    <w:p w14:paraId="38B8C017" w14:textId="05D9B4F1" w:rsidR="007247D8" w:rsidRPr="007247D8" w:rsidRDefault="007247D8" w:rsidP="007247D8">
      <w:pPr>
        <w:spacing w:after="120"/>
        <w:ind w:firstLine="567"/>
        <w:jc w:val="both"/>
        <w:rPr>
          <w:rFonts w:eastAsia="Times New Roman"/>
        </w:rPr>
      </w:pPr>
      <w:r w:rsidRPr="007247D8">
        <w:rPr>
          <w:rFonts w:eastAsia="Times New Roman"/>
          <w:b/>
        </w:rPr>
        <w:lastRenderedPageBreak/>
        <w:t>Шаг аукциона</w:t>
      </w:r>
      <w:r w:rsidRPr="007247D8">
        <w:rPr>
          <w:rFonts w:eastAsia="Times New Roman"/>
        </w:rPr>
        <w:t xml:space="preserve"> </w:t>
      </w:r>
      <w:r w:rsidRPr="007247D8">
        <w:rPr>
          <w:rFonts w:eastAsia="Times New Roman"/>
          <w:b/>
        </w:rPr>
        <w:t>на повышение</w:t>
      </w:r>
      <w:r w:rsidRPr="007247D8">
        <w:rPr>
          <w:rFonts w:eastAsia="Times New Roman"/>
        </w:rPr>
        <w:t xml:space="preserve"> устанавливается в размере </w:t>
      </w:r>
      <w:r w:rsidRPr="007247D8">
        <w:rPr>
          <w:rFonts w:eastAsia="Times New Roman"/>
          <w:b/>
        </w:rPr>
        <w:t xml:space="preserve">6 668,32 </w:t>
      </w:r>
      <w:r w:rsidRPr="007247D8">
        <w:rPr>
          <w:rFonts w:eastAsia="Times New Roman"/>
        </w:rPr>
        <w:t xml:space="preserve">(Шесть тысяч шестьсот шестьдесят восемь рублей 32 копейки), 5,00 % от начального размера арендной платы за пользование Объектом. </w:t>
      </w:r>
    </w:p>
    <w:p w14:paraId="22ADFF29" w14:textId="77777777" w:rsidR="007247D8" w:rsidRPr="007247D8" w:rsidRDefault="007247D8" w:rsidP="007247D8">
      <w:pPr>
        <w:spacing w:after="120"/>
        <w:ind w:firstLine="567"/>
        <w:jc w:val="both"/>
        <w:rPr>
          <w:rFonts w:eastAsia="Times New Roman"/>
        </w:rPr>
      </w:pPr>
      <w:r w:rsidRPr="007247D8">
        <w:rPr>
          <w:rFonts w:eastAsia="Times New Roman"/>
          <w:b/>
        </w:rPr>
        <w:t>Шаг аукциона на понижение</w:t>
      </w:r>
      <w:r w:rsidRPr="007247D8">
        <w:rPr>
          <w:rFonts w:eastAsia="Times New Roman"/>
        </w:rPr>
        <w:t xml:space="preserve"> устанавливается в размере </w:t>
      </w:r>
      <w:r w:rsidRPr="007247D8">
        <w:rPr>
          <w:rFonts w:eastAsia="Times New Roman"/>
          <w:b/>
        </w:rPr>
        <w:t>16 670,80</w:t>
      </w:r>
      <w:r w:rsidRPr="007247D8">
        <w:rPr>
          <w:rFonts w:eastAsia="Times New Roman"/>
        </w:rPr>
        <w:t xml:space="preserve"> (Шестнадцать тысяч шестьсот семьдесят рублей 80 копеек), 12,50 % от начального размера арендной платы за пользование Объектом.</w:t>
      </w:r>
    </w:p>
    <w:p w14:paraId="08228258" w14:textId="03B56DAA" w:rsidR="007247D8" w:rsidRPr="007247D8" w:rsidRDefault="007247D8" w:rsidP="007247D8">
      <w:pPr>
        <w:ind w:firstLine="567"/>
        <w:jc w:val="both"/>
        <w:rPr>
          <w:rFonts w:eastAsia="Times New Roman"/>
        </w:rPr>
      </w:pPr>
      <w:r w:rsidRPr="007247D8">
        <w:rPr>
          <w:rFonts w:eastAsia="Times New Roman"/>
          <w:b/>
        </w:rPr>
        <w:t>Минимальный размер арендной платы</w:t>
      </w:r>
      <w:r w:rsidRPr="007247D8">
        <w:rPr>
          <w:rFonts w:eastAsia="Times New Roman"/>
        </w:rPr>
        <w:t xml:space="preserve"> за пользование Объектом определяется в размере 83 354,00</w:t>
      </w:r>
      <w:r w:rsidRPr="007247D8">
        <w:rPr>
          <w:rFonts w:eastAsia="Times New Roman"/>
          <w:b/>
        </w:rPr>
        <w:t xml:space="preserve"> </w:t>
      </w:r>
      <w:r w:rsidRPr="007247D8">
        <w:rPr>
          <w:rFonts w:eastAsia="Times New Roman"/>
        </w:rPr>
        <w:t xml:space="preserve">(Восемьдесят три тысячи триста пятьдесят четыре рубля 00 копеек) в месяц, кроме того НДС (20%) 16 670,80 (Шестнадцать тысяч шестьсот семьдесят рублей 80 копеек), </w:t>
      </w:r>
      <w:r w:rsidRPr="007247D8">
        <w:rPr>
          <w:rFonts w:eastAsia="Times New Roman"/>
          <w:b/>
        </w:rPr>
        <w:t>всего с учетом НДС 100 024,80 (Сто тысяч двадцать четыре рубля 80 копеек) в месяц,</w:t>
      </w:r>
      <w:r w:rsidRPr="007247D8">
        <w:rPr>
          <w:rFonts w:eastAsia="Times New Roman"/>
        </w:rPr>
        <w:t xml:space="preserve"> и включает в себя:</w:t>
      </w:r>
    </w:p>
    <w:p w14:paraId="2EEF1128" w14:textId="77777777" w:rsidR="007247D8" w:rsidRPr="007247D8" w:rsidRDefault="007247D8" w:rsidP="007247D8">
      <w:pPr>
        <w:ind w:firstLine="567"/>
        <w:jc w:val="both"/>
        <w:rPr>
          <w:rFonts w:eastAsia="Times New Roman"/>
        </w:rPr>
      </w:pPr>
      <w:r w:rsidRPr="007247D8">
        <w:rPr>
          <w:rFonts w:eastAsia="Times New Roman"/>
        </w:rPr>
        <w:t xml:space="preserve">- </w:t>
      </w:r>
      <w:r w:rsidRPr="007247D8">
        <w:rPr>
          <w:rFonts w:eastAsia="Times New Roman"/>
          <w:u w:val="single"/>
        </w:rPr>
        <w:t xml:space="preserve">размер арендной платы за пользование нежилым помещением </w:t>
      </w:r>
      <w:r w:rsidRPr="007247D8">
        <w:rPr>
          <w:rFonts w:eastAsia="Times New Roman"/>
          <w:bCs/>
          <w:u w:val="single"/>
        </w:rPr>
        <w:t>площадью 310,6 кв. м</w:t>
      </w:r>
      <w:r w:rsidRPr="007247D8">
        <w:rPr>
          <w:rFonts w:eastAsia="Times New Roman"/>
        </w:rPr>
        <w:t xml:space="preserve"> в размере 82 309,00 (Восемьдесят две тысячи триста девять рублей 00 копеек) в месяц, кроме того НДС (20%) 16 461,80 (Шестнадцать тысяч четыреста шестьдесят один рубль 80 копеек), всего с учетом НДС </w:t>
      </w:r>
      <w:r w:rsidRPr="007247D8">
        <w:rPr>
          <w:rFonts w:eastAsia="Times New Roman"/>
          <w:u w:val="single"/>
        </w:rPr>
        <w:t>98 770,80</w:t>
      </w:r>
      <w:r w:rsidRPr="007247D8">
        <w:rPr>
          <w:rFonts w:eastAsia="Times New Roman"/>
        </w:rPr>
        <w:t xml:space="preserve"> (Девяносто восемь тысяч семьсот семьдесят рублей 80 копеек) в месяц;</w:t>
      </w:r>
    </w:p>
    <w:p w14:paraId="2472054C" w14:textId="77777777" w:rsidR="007247D8" w:rsidRPr="007247D8" w:rsidRDefault="007247D8" w:rsidP="007247D8">
      <w:pPr>
        <w:spacing w:after="120"/>
        <w:ind w:firstLine="567"/>
        <w:jc w:val="both"/>
        <w:rPr>
          <w:rFonts w:eastAsia="Times New Roman"/>
        </w:rPr>
      </w:pPr>
      <w:r w:rsidRPr="007247D8">
        <w:rPr>
          <w:rFonts w:eastAsia="Times New Roman"/>
        </w:rPr>
        <w:t xml:space="preserve">- </w:t>
      </w:r>
      <w:r w:rsidRPr="007247D8">
        <w:rPr>
          <w:rFonts w:eastAsia="Times New Roman"/>
          <w:u w:val="single"/>
        </w:rPr>
        <w:t xml:space="preserve">размер арендной платы за пользование 1/2 долей нежилого помещения </w:t>
      </w:r>
      <w:r w:rsidRPr="007247D8">
        <w:rPr>
          <w:rFonts w:eastAsia="Times New Roman"/>
          <w:bCs/>
          <w:u w:val="single"/>
        </w:rPr>
        <w:t>площадью                        9,5 кв. м</w:t>
      </w:r>
      <w:r w:rsidRPr="007247D8">
        <w:rPr>
          <w:rFonts w:eastAsia="Times New Roman"/>
        </w:rPr>
        <w:t xml:space="preserve"> в размере 1 045,00 (Одна тысяча сорок пять рублей 00 копеек) в месяц, кроме того НДС (20%) 209,00 (Двести девять рублей 00 копеек), всего с учетом НДС </w:t>
      </w:r>
      <w:r w:rsidRPr="007247D8">
        <w:rPr>
          <w:rFonts w:eastAsia="Times New Roman"/>
          <w:u w:val="single"/>
        </w:rPr>
        <w:t>1 254,00</w:t>
      </w:r>
      <w:r w:rsidRPr="007247D8">
        <w:rPr>
          <w:rFonts w:eastAsia="Times New Roman"/>
        </w:rPr>
        <w:t xml:space="preserve"> (Одна тысяча двести пятьдесят четыре рубля 00 копеек) в месяц.</w:t>
      </w:r>
    </w:p>
    <w:p w14:paraId="2DB47222" w14:textId="77777777" w:rsidR="00E963DE" w:rsidRDefault="00E963DE" w:rsidP="004D6044">
      <w:pPr>
        <w:pStyle w:val="mcntmcntmsonormal"/>
        <w:shd w:val="clear" w:color="auto" w:fill="FFFFFF"/>
        <w:spacing w:before="24" w:beforeAutospacing="0" w:after="24" w:afterAutospacing="0"/>
        <w:ind w:firstLine="567"/>
        <w:jc w:val="both"/>
        <w:rPr>
          <w:color w:val="000000"/>
        </w:rPr>
      </w:pPr>
    </w:p>
    <w:p w14:paraId="5007E57A" w14:textId="196408DB" w:rsidR="007322F9" w:rsidRPr="00213D65" w:rsidRDefault="007322F9" w:rsidP="004D6044">
      <w:pPr>
        <w:pStyle w:val="mcntmcntmsonormal"/>
        <w:shd w:val="clear" w:color="auto" w:fill="FFFFFF"/>
        <w:spacing w:before="24" w:beforeAutospacing="0" w:after="24" w:afterAutospacing="0"/>
        <w:ind w:firstLine="567"/>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w:t>
      </w:r>
      <w:r w:rsidR="005D39FE">
        <w:rPr>
          <w:color w:val="000000"/>
        </w:rPr>
        <w:t>Новосибирский филиал</w:t>
      </w:r>
      <w:r w:rsidRPr="00213D65">
        <w:rPr>
          <w:color w:val="000000"/>
        </w:rPr>
        <w:t xml:space="preserve"> АО «</w:t>
      </w:r>
      <w:r w:rsidR="00B106CA" w:rsidRPr="0005653B">
        <w:rPr>
          <w:bCs/>
        </w:rPr>
        <w:t>Российский аукционный дом</w:t>
      </w:r>
      <w:r w:rsidRPr="00213D65">
        <w:rPr>
          <w:color w:val="000000"/>
        </w:rPr>
        <w:t xml:space="preserve">» по адресу: </w:t>
      </w:r>
      <w:r w:rsidR="005D39FE">
        <w:rPr>
          <w:color w:val="000000"/>
        </w:rPr>
        <w:t>630007</w:t>
      </w:r>
      <w:r w:rsidRPr="00213D65">
        <w:rPr>
          <w:color w:val="000000"/>
        </w:rPr>
        <w:t xml:space="preserve">, г. </w:t>
      </w:r>
      <w:r w:rsidR="005D39FE">
        <w:rPr>
          <w:color w:val="000000"/>
        </w:rPr>
        <w:t>Новосибирск</w:t>
      </w:r>
      <w:r w:rsidRPr="00213D65">
        <w:rPr>
          <w:color w:val="000000"/>
        </w:rPr>
        <w:t>, ул.</w:t>
      </w:r>
      <w:r w:rsidR="00AF052D">
        <w:rPr>
          <w:color w:val="000000"/>
        </w:rPr>
        <w:t xml:space="preserve"> </w:t>
      </w:r>
      <w:r w:rsidR="00385F16">
        <w:rPr>
          <w:color w:val="000000"/>
        </w:rPr>
        <w:t>Советская</w:t>
      </w:r>
      <w:r w:rsidRPr="00213D65">
        <w:rPr>
          <w:color w:val="000000"/>
        </w:rPr>
        <w:t>, д.</w:t>
      </w:r>
      <w:r w:rsidR="00385F16">
        <w:rPr>
          <w:color w:val="000000"/>
        </w:rPr>
        <w:t>23</w:t>
      </w:r>
      <w:r w:rsidR="00E22CC8">
        <w:rPr>
          <w:color w:val="000000"/>
        </w:rPr>
        <w:t xml:space="preserve">, оф. </w:t>
      </w:r>
      <w:r w:rsidR="00385F16">
        <w:rPr>
          <w:color w:val="000000"/>
        </w:rPr>
        <w:t>67</w:t>
      </w:r>
      <w:r w:rsidRPr="00213D65">
        <w:rPr>
          <w:color w:val="000000"/>
        </w:rPr>
        <w:t xml:space="preserve">, тел. </w:t>
      </w:r>
      <w:r w:rsidR="00920C94" w:rsidRPr="00920C94">
        <w:rPr>
          <w:color w:val="000000"/>
        </w:rPr>
        <w:t>+7 (967) 246-44-</w:t>
      </w:r>
      <w:r w:rsidR="005D39FE">
        <w:rPr>
          <w:color w:val="000000"/>
        </w:rPr>
        <w:t>28</w:t>
      </w:r>
      <w:r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5D39FE">
        <w:rPr>
          <w:color w:val="000000"/>
        </w:rPr>
        <w:t>Новосибирск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Default="00D610A5" w:rsidP="00D610A5">
      <w:pPr>
        <w:ind w:firstLine="720"/>
        <w:jc w:val="center"/>
        <w:rPr>
          <w:rFonts w:eastAsia="Times New Roman"/>
          <w:b/>
          <w:bCs/>
        </w:rPr>
      </w:pPr>
      <w:r w:rsidRPr="00534145">
        <w:rPr>
          <w:rFonts w:eastAsia="Times New Roman"/>
          <w:b/>
          <w:bCs/>
        </w:rPr>
        <w:t>ОБЩИЕ ПОЛОЖЕНИЯ:</w:t>
      </w:r>
    </w:p>
    <w:p w14:paraId="7ECBC157" w14:textId="77777777" w:rsidR="004D6044" w:rsidRPr="00534145" w:rsidRDefault="004D6044" w:rsidP="00D610A5">
      <w:pPr>
        <w:ind w:firstLine="720"/>
        <w:jc w:val="center"/>
        <w:rPr>
          <w:rFonts w:eastAsia="Times New Roman"/>
          <w:b/>
          <w:bCs/>
        </w:rPr>
      </w:pP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w:t>
      </w:r>
      <w:r w:rsidR="0036098D" w:rsidRPr="00FC3573">
        <w:lastRenderedPageBreak/>
        <w:t>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lastRenderedPageBreak/>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478A9C9F"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Заве</w:t>
      </w:r>
      <w:r w:rsidR="0002740D">
        <w:rPr>
          <w:rFonts w:ascii="Times New Roman" w:hAnsi="Times New Roman"/>
          <w:sz w:val="24"/>
          <w:szCs w:val="24"/>
        </w:rPr>
        <w:t>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17AEA325"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Заве</w:t>
      </w:r>
      <w:r w:rsidR="0002740D">
        <w:rPr>
          <w:rFonts w:ascii="Times New Roman" w:hAnsi="Times New Roman"/>
          <w:sz w:val="24"/>
          <w:szCs w:val="24"/>
        </w:rPr>
        <w:t>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7A9FF7DD"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Заве</w:t>
      </w:r>
      <w:r w:rsidR="0002740D">
        <w:rPr>
          <w:rFonts w:ascii="Times New Roman" w:hAnsi="Times New Roman"/>
          <w:sz w:val="24"/>
          <w:szCs w:val="24"/>
        </w:rPr>
        <w:t>ре</w:t>
      </w:r>
      <w:r w:rsidRPr="00FC3573">
        <w:rPr>
          <w:rFonts w:ascii="Times New Roman" w:hAnsi="Times New Roman"/>
          <w:sz w:val="24"/>
          <w:szCs w:val="24"/>
        </w:rPr>
        <w:t xml:space="preserve">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lastRenderedPageBreak/>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75DD2041"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Задаток, перечисленный победителем торгов, засчитывается в сумму платежа по договору</w:t>
      </w:r>
      <w:r w:rsidR="00D447C3">
        <w:rPr>
          <w:b/>
        </w:rPr>
        <w:t xml:space="preserve"> аренды</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lastRenderedPageBreak/>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2BC68918" w:rsidR="00D610A5" w:rsidRDefault="00D610A5" w:rsidP="00D610A5">
      <w:pPr>
        <w:autoSpaceDE w:val="0"/>
        <w:autoSpaceDN w:val="0"/>
        <w:adjustRightInd w:val="0"/>
        <w:ind w:firstLine="709"/>
        <w:jc w:val="both"/>
      </w:pPr>
      <w:r w:rsidRPr="00F30D8B">
        <w:lastRenderedPageBreak/>
        <w:t xml:space="preserve">В случае отказа или уклонения победителя торгов от подписания договора </w:t>
      </w:r>
      <w:r w:rsidR="00AD6066">
        <w:t>аренды</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2CDCBD0B" w14:textId="77777777" w:rsidR="00B86FA3" w:rsidRDefault="00B86FA3" w:rsidP="00D610A5">
      <w:pPr>
        <w:autoSpaceDE w:val="0"/>
        <w:autoSpaceDN w:val="0"/>
        <w:adjustRightInd w:val="0"/>
        <w:ind w:firstLine="709"/>
        <w:jc w:val="both"/>
      </w:pPr>
    </w:p>
    <w:p w14:paraId="4952B83F" w14:textId="2386B187" w:rsidR="008511D3" w:rsidRPr="00A829EA" w:rsidRDefault="00A829EA" w:rsidP="008511D3">
      <w:pPr>
        <w:spacing w:after="120"/>
        <w:ind w:firstLine="567"/>
        <w:jc w:val="both"/>
        <w:rPr>
          <w:rFonts w:eastAsia="Times New Roman"/>
          <w:b/>
          <w:bCs/>
        </w:rPr>
      </w:pPr>
      <w:r w:rsidRPr="00A829EA">
        <w:rPr>
          <w:b/>
        </w:rPr>
        <w:t xml:space="preserve">В случае признания Торгов несостоявшимися по причине участия/допуска только одного участника, </w:t>
      </w:r>
      <w:r>
        <w:rPr>
          <w:rFonts w:eastAsia="Times New Roman"/>
          <w:b/>
          <w:bCs/>
        </w:rPr>
        <w:t>Арендодател</w:t>
      </w:r>
      <w:r w:rsidRPr="00A829EA">
        <w:rPr>
          <w:b/>
        </w:rPr>
        <w:t xml:space="preserve">ь вправе заключить договор аренды с единственным участником торгов по </w:t>
      </w:r>
      <w:r>
        <w:rPr>
          <w:b/>
        </w:rPr>
        <w:t>цене</w:t>
      </w:r>
      <w:r w:rsidRPr="00EF7364">
        <w:rPr>
          <w:b/>
        </w:rPr>
        <w:t xml:space="preserve"> </w:t>
      </w:r>
      <w:r w:rsidR="00EF7364" w:rsidRPr="00EF7364">
        <w:rPr>
          <w:b/>
        </w:rPr>
        <w:t xml:space="preserve">ниже начального </w:t>
      </w:r>
      <w:r w:rsidR="00EF7364" w:rsidRPr="00EF7364">
        <w:rPr>
          <w:b/>
          <w:spacing w:val="-2"/>
        </w:rPr>
        <w:t xml:space="preserve">размера арендной платы за пользование </w:t>
      </w:r>
      <w:r w:rsidR="00EF7364" w:rsidRPr="00EF7364">
        <w:rPr>
          <w:b/>
        </w:rPr>
        <w:t xml:space="preserve">Объектом </w:t>
      </w:r>
      <w:r w:rsidR="00EF7364" w:rsidRPr="00EF7364">
        <w:rPr>
          <w:rFonts w:eastAsia="Arial Unicode MS"/>
          <w:b/>
          <w:color w:val="000000"/>
        </w:rPr>
        <w:t xml:space="preserve">(по минимальному размеру арендной платы </w:t>
      </w:r>
      <w:r w:rsidR="00EF7364" w:rsidRPr="00EF7364">
        <w:rPr>
          <w:b/>
        </w:rPr>
        <w:t>за пользование Объектом</w:t>
      </w:r>
      <w:r w:rsidR="00EF7364" w:rsidRPr="00EF7364">
        <w:rPr>
          <w:rFonts w:eastAsia="Arial Unicode MS"/>
          <w:b/>
          <w:color w:val="000000"/>
        </w:rPr>
        <w:t>)</w:t>
      </w:r>
      <w:r w:rsidR="00EF7364" w:rsidRPr="00EF7364">
        <w:rPr>
          <w:b/>
        </w:rPr>
        <w:t>, в течение 15 (пятнадцати) рабочих дней с даты признания аукциона несостоявшимся.</w:t>
      </w:r>
    </w:p>
    <w:p w14:paraId="4B0A546A" w14:textId="4BB8AEA7" w:rsidR="008511D3" w:rsidRDefault="00220846" w:rsidP="00220846">
      <w:pPr>
        <w:autoSpaceDE w:val="0"/>
        <w:autoSpaceDN w:val="0"/>
        <w:adjustRightInd w:val="0"/>
        <w:spacing w:after="120"/>
        <w:ind w:firstLine="709"/>
        <w:jc w:val="both"/>
        <w:rPr>
          <w:rFonts w:eastAsia="Times New Roman"/>
          <w:b/>
          <w:bCs/>
        </w:rPr>
      </w:pPr>
      <w:r w:rsidRPr="00220846">
        <w:rPr>
          <w:b/>
        </w:rPr>
        <w:t>Договор аренды Объекта заключается в течение 15 (пятнадцати) рабочих дней с даты подведения итогов аукциона</w:t>
      </w:r>
      <w:r w:rsidR="00B86FA3" w:rsidRPr="00220846">
        <w:rPr>
          <w:rFonts w:eastAsia="Times New Roman"/>
          <w:b/>
          <w:bCs/>
        </w:rPr>
        <w:t>.</w:t>
      </w:r>
    </w:p>
    <w:p w14:paraId="3EB75AB9" w14:textId="72E1CD12" w:rsidR="00AB7572" w:rsidRPr="008E1683" w:rsidRDefault="008E1683" w:rsidP="00AB7572">
      <w:pPr>
        <w:autoSpaceDE w:val="0"/>
        <w:autoSpaceDN w:val="0"/>
        <w:adjustRightInd w:val="0"/>
        <w:spacing w:after="120"/>
        <w:ind w:firstLine="567"/>
        <w:jc w:val="both"/>
        <w:rPr>
          <w:rFonts w:eastAsia="Times New Roman"/>
          <w:b/>
          <w:bCs/>
        </w:rPr>
      </w:pPr>
      <w:r w:rsidRPr="008E1683">
        <w:rPr>
          <w:b/>
        </w:rPr>
        <w:t>Помимо постоянной арендной платы за пользование Объектом Арендатор уплачивает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увеличенные на сумму НДС (20 %)</w:t>
      </w:r>
      <w:r w:rsidR="00AB7572" w:rsidRPr="008E1683">
        <w:rPr>
          <w:rFonts w:eastAsia="Times New Roman"/>
          <w:b/>
          <w:bCs/>
        </w:rPr>
        <w:t>.</w:t>
      </w:r>
    </w:p>
    <w:p w14:paraId="26416E89" w14:textId="77777777" w:rsidR="00C643F8" w:rsidRDefault="00B94911" w:rsidP="00C643F8">
      <w:pPr>
        <w:autoSpaceDE w:val="0"/>
        <w:autoSpaceDN w:val="0"/>
        <w:adjustRightInd w:val="0"/>
        <w:spacing w:after="120"/>
        <w:ind w:firstLine="567"/>
        <w:jc w:val="both"/>
        <w:rPr>
          <w:rFonts w:eastAsia="Times New Roman"/>
          <w:b/>
          <w:bCs/>
        </w:rPr>
      </w:pPr>
      <w:r w:rsidRPr="00B94911">
        <w:rPr>
          <w:b/>
        </w:rPr>
        <w:t>Арендатор уплачивает Арендодателю постоянную арендную плату и переменную арендную плату за первый месяц аренды в течение 10 (десяти) рабочих дней со дня</w:t>
      </w:r>
      <w:r w:rsidRPr="00B94911" w:rsidDel="0094357F">
        <w:rPr>
          <w:b/>
        </w:rPr>
        <w:t xml:space="preserve"> передачи Объекта Арендатору</w:t>
      </w:r>
      <w:r w:rsidR="00F044D8" w:rsidRPr="00B94911">
        <w:rPr>
          <w:rFonts w:eastAsia="Times New Roman"/>
          <w:b/>
          <w:bCs/>
        </w:rPr>
        <w:t>.</w:t>
      </w:r>
    </w:p>
    <w:p w14:paraId="54064FEE" w14:textId="33C04549" w:rsidR="00C643F8" w:rsidRDefault="00C643F8" w:rsidP="00C643F8">
      <w:pPr>
        <w:autoSpaceDE w:val="0"/>
        <w:autoSpaceDN w:val="0"/>
        <w:adjustRightInd w:val="0"/>
        <w:spacing w:after="120"/>
        <w:ind w:firstLine="567"/>
        <w:jc w:val="both"/>
        <w:rPr>
          <w:rFonts w:eastAsia="Times New Roman"/>
          <w:b/>
          <w:bCs/>
        </w:rPr>
      </w:pPr>
      <w:r w:rsidRPr="00C643F8">
        <w:rPr>
          <w:rFonts w:eastAsia="Times New Roman"/>
          <w:b/>
          <w:bCs/>
        </w:rPr>
        <w:t>В течение 10 (десяти) рабочих дней со дня подписания Сторонами Договора аренды Объекта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за 1 (один) календарный месяц с учетом НДС.</w:t>
      </w:r>
    </w:p>
    <w:p w14:paraId="24A48FC8" w14:textId="373A561C" w:rsidR="001D4BE3" w:rsidRPr="001D4BE3" w:rsidRDefault="001D4BE3" w:rsidP="00C643F8">
      <w:pPr>
        <w:autoSpaceDE w:val="0"/>
        <w:autoSpaceDN w:val="0"/>
        <w:adjustRightInd w:val="0"/>
        <w:spacing w:after="120"/>
        <w:ind w:firstLine="567"/>
        <w:jc w:val="both"/>
        <w:rPr>
          <w:rFonts w:eastAsia="Times New Roman"/>
          <w:b/>
        </w:rPr>
      </w:pPr>
      <w:r w:rsidRPr="001D4BE3">
        <w:rPr>
          <w:rFonts w:eastAsia="Times New Roman"/>
          <w:b/>
        </w:rPr>
        <w:t xml:space="preserve">Срок аренды: не </w:t>
      </w:r>
      <w:r w:rsidR="00E925FF">
        <w:rPr>
          <w:rFonts w:eastAsia="Times New Roman"/>
          <w:b/>
        </w:rPr>
        <w:t>более</w:t>
      </w:r>
      <w:r w:rsidRPr="001D4BE3">
        <w:rPr>
          <w:rFonts w:eastAsia="Times New Roman"/>
          <w:b/>
        </w:rPr>
        <w:t xml:space="preserve"> 5 (Пяти) лет с даты подписания Арендодателем и Арендатором акта приема-передачи Объекта. </w:t>
      </w:r>
    </w:p>
    <w:p w14:paraId="582CB4DC" w14:textId="77777777" w:rsidR="001D4BE3" w:rsidRPr="001D4BE3" w:rsidRDefault="001D4BE3" w:rsidP="001D4BE3">
      <w:pPr>
        <w:ind w:firstLine="567"/>
        <w:jc w:val="both"/>
        <w:rPr>
          <w:rFonts w:eastAsia="Times New Roman"/>
          <w:b/>
        </w:rPr>
      </w:pPr>
    </w:p>
    <w:p w14:paraId="6A9E57C2" w14:textId="77777777" w:rsidR="001D4BE3" w:rsidRPr="001D4BE3" w:rsidRDefault="001D4BE3" w:rsidP="00BA1938">
      <w:pPr>
        <w:ind w:firstLine="567"/>
        <w:jc w:val="both"/>
        <w:rPr>
          <w:rFonts w:eastAsia="Times New Roman"/>
          <w:b/>
          <w:spacing w:val="-2"/>
        </w:rPr>
      </w:pPr>
    </w:p>
    <w:p w14:paraId="1DB743C0" w14:textId="3E2E62C6" w:rsidR="00D171CD" w:rsidRPr="00D171CD" w:rsidRDefault="00D171CD" w:rsidP="00BA1938">
      <w:pPr>
        <w:ind w:firstLine="567"/>
        <w:jc w:val="both"/>
        <w:rPr>
          <w:rFonts w:eastAsia="Times New Roman"/>
          <w:b/>
          <w:u w:val="single"/>
        </w:rPr>
      </w:pPr>
    </w:p>
    <w:p w14:paraId="57768DA2" w14:textId="77777777" w:rsidR="00D447C3" w:rsidRPr="00270B56" w:rsidRDefault="00D447C3" w:rsidP="00270B56">
      <w:pPr>
        <w:spacing w:after="120"/>
        <w:ind w:firstLine="567"/>
        <w:jc w:val="both"/>
        <w:rPr>
          <w:rFonts w:eastAsia="Times New Roman"/>
          <w:b/>
          <w:bCs/>
        </w:rPr>
      </w:pPr>
    </w:p>
    <w:p w14:paraId="0801B9EF" w14:textId="77777777" w:rsidR="00270B56" w:rsidRPr="00270B56" w:rsidRDefault="00270B56" w:rsidP="00270B56">
      <w:pPr>
        <w:spacing w:after="120"/>
        <w:ind w:firstLine="567"/>
        <w:jc w:val="both"/>
        <w:rPr>
          <w:rFonts w:eastAsia="Times New Roman"/>
          <w:b/>
          <w:bCs/>
          <w:color w:val="FF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37F4B8C"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r w:rsidR="003911F6">
        <w:rPr>
          <w:color w:val="000000" w:themeColor="text1"/>
          <w:sz w:val="22"/>
          <w:szCs w:val="22"/>
        </w:rPr>
        <w:t>01.03.2022, Указа</w:t>
      </w:r>
      <w:r>
        <w:rPr>
          <w:color w:val="000000" w:themeColor="text1"/>
          <w:sz w:val="22"/>
          <w:szCs w:val="22"/>
        </w:rPr>
        <w:t xml:space="preserve"> Президента РФ № 95 от 05.03.2022 и Указа Президента РФ № 126 от </w:t>
      </w:r>
      <w:r w:rsidR="003911F6">
        <w:rPr>
          <w:color w:val="000000" w:themeColor="text1"/>
          <w:sz w:val="22"/>
          <w:szCs w:val="22"/>
        </w:rPr>
        <w:t>18.03.2022 сообщаю</w:t>
      </w:r>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6351DC74"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r w:rsidR="003911F6">
              <w:rPr>
                <w:color w:val="020C22"/>
                <w:sz w:val="20"/>
                <w:szCs w:val="20"/>
              </w:rPr>
              <w:t>регистрации) *</w:t>
            </w:r>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29131038"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r w:rsidR="003911F6" w:rsidRPr="006E236B">
              <w:rPr>
                <w:color w:val="020C22"/>
                <w:sz w:val="20"/>
                <w:szCs w:val="20"/>
              </w:rPr>
              <w:t>регистрации) *</w:t>
            </w:r>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25D6A03A"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r w:rsidR="003911F6" w:rsidRPr="005A3D2B">
              <w:rPr>
                <w:color w:val="020C22"/>
                <w:sz w:val="20"/>
                <w:szCs w:val="20"/>
              </w:rPr>
              <w:t>регистрации) *</w:t>
            </w:r>
            <w:r w:rsidR="003911F6" w:rsidRPr="006E236B">
              <w:rPr>
                <w:color w:val="020C22"/>
                <w:sz w:val="20"/>
                <w:szCs w:val="20"/>
              </w:rPr>
              <w:t xml:space="preserve"> в</w:t>
            </w:r>
            <w:r w:rsidRPr="006E236B">
              <w:rPr>
                <w:color w:val="020C22"/>
                <w:sz w:val="20"/>
                <w:szCs w:val="20"/>
              </w:rPr>
              <w:t xml:space="preserve">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5B04CB29"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r w:rsidR="003911F6" w:rsidRPr="006E6A1D">
              <w:rPr>
                <w:color w:val="020C22"/>
                <w:sz w:val="20"/>
                <w:szCs w:val="20"/>
              </w:rPr>
              <w:t>регистрации) *</w:t>
            </w:r>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45799D">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2AC6F75F" w14:textId="25F90FA8"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r w:rsidR="003911F6" w:rsidRPr="00582E7F">
              <w:rPr>
                <w:rFonts w:cs="Times New Roman"/>
              </w:rPr>
              <w:t>решения, принимаемые</w:t>
            </w:r>
            <w:r w:rsidRPr="00582E7F">
              <w:rPr>
                <w:rFonts w:cs="Times New Roman"/>
              </w:rPr>
              <w:t xml:space="preserve"> контролируемым лицом, в т.ч. условия осуществления контролируемым лицом предпринимательской деятельности; </w:t>
            </w:r>
          </w:p>
          <w:p w14:paraId="2E0CC570" w14:textId="2A952949"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4577136" w:rsidR="00300953" w:rsidRPr="00582E7F" w:rsidRDefault="00300953" w:rsidP="0045799D">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w:t>
            </w:r>
            <w:r w:rsidR="003911F6" w:rsidRPr="00582E7F">
              <w:rPr>
                <w:rFonts w:cs="Times New Roman"/>
              </w:rPr>
              <w:t>лицо доля</w:t>
            </w:r>
            <w:r w:rsidRPr="00582E7F">
              <w:rPr>
                <w:rFonts w:cs="Times New Roman"/>
              </w:rPr>
              <w:t xml:space="preserve"> участия (прямого или косвенного) </w:t>
            </w:r>
            <w:r w:rsidR="003911F6" w:rsidRPr="00582E7F">
              <w:rPr>
                <w:rFonts w:cs="Times New Roman"/>
              </w:rPr>
              <w:t>которого или</w:t>
            </w:r>
            <w:r w:rsidRPr="00582E7F">
              <w:rPr>
                <w:rFonts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1959BB">
        <w:tc>
          <w:tcPr>
            <w:tcW w:w="542" w:type="dxa"/>
          </w:tcPr>
          <w:p w14:paraId="59916062" w14:textId="77777777" w:rsidR="009F20CC" w:rsidRPr="00F05D6C" w:rsidRDefault="009F20CC" w:rsidP="001959BB">
            <w:pPr>
              <w:jc w:val="center"/>
              <w:rPr>
                <w:b/>
                <w:sz w:val="20"/>
                <w:szCs w:val="20"/>
              </w:rPr>
            </w:pPr>
            <w:r w:rsidRPr="00F05D6C">
              <w:rPr>
                <w:b/>
                <w:sz w:val="20"/>
                <w:szCs w:val="20"/>
              </w:rPr>
              <w:t>№</w:t>
            </w:r>
          </w:p>
        </w:tc>
        <w:tc>
          <w:tcPr>
            <w:tcW w:w="3535" w:type="dxa"/>
          </w:tcPr>
          <w:p w14:paraId="392B7A26" w14:textId="77777777" w:rsidR="009F20CC" w:rsidRPr="00F05D6C" w:rsidRDefault="009F20CC" w:rsidP="001959BB">
            <w:pPr>
              <w:jc w:val="center"/>
              <w:rPr>
                <w:b/>
                <w:sz w:val="20"/>
                <w:szCs w:val="20"/>
              </w:rPr>
            </w:pPr>
            <w:r w:rsidRPr="00F05D6C">
              <w:rPr>
                <w:b/>
                <w:sz w:val="20"/>
                <w:szCs w:val="20"/>
              </w:rPr>
              <w:t>Наименование / Ф.И.О. на английском языке</w:t>
            </w:r>
          </w:p>
        </w:tc>
        <w:tc>
          <w:tcPr>
            <w:tcW w:w="3340" w:type="dxa"/>
          </w:tcPr>
          <w:p w14:paraId="53F9E8E2" w14:textId="77777777" w:rsidR="009F20CC" w:rsidRPr="00F05D6C" w:rsidRDefault="009F20CC" w:rsidP="001959BB">
            <w:pPr>
              <w:jc w:val="center"/>
              <w:rPr>
                <w:b/>
                <w:sz w:val="20"/>
                <w:szCs w:val="20"/>
              </w:rPr>
            </w:pPr>
            <w:r w:rsidRPr="00F05D6C">
              <w:rPr>
                <w:b/>
                <w:sz w:val="20"/>
                <w:szCs w:val="20"/>
              </w:rPr>
              <w:t>Наименование / Ф.И.О. на русском языке</w:t>
            </w:r>
          </w:p>
        </w:tc>
        <w:tc>
          <w:tcPr>
            <w:tcW w:w="1634" w:type="dxa"/>
          </w:tcPr>
          <w:p w14:paraId="35680137" w14:textId="77777777" w:rsidR="009F20CC" w:rsidRPr="00F05D6C" w:rsidRDefault="009F20CC" w:rsidP="001959BB">
            <w:pPr>
              <w:jc w:val="center"/>
              <w:rPr>
                <w:b/>
                <w:sz w:val="20"/>
                <w:szCs w:val="20"/>
              </w:rPr>
            </w:pPr>
            <w:r w:rsidRPr="00F05D6C">
              <w:rPr>
                <w:b/>
                <w:sz w:val="20"/>
                <w:szCs w:val="20"/>
              </w:rPr>
              <w:t>Юрисдикция</w:t>
            </w:r>
          </w:p>
        </w:tc>
        <w:tc>
          <w:tcPr>
            <w:tcW w:w="1370" w:type="dxa"/>
          </w:tcPr>
          <w:p w14:paraId="72037005" w14:textId="77777777" w:rsidR="009F20CC" w:rsidRPr="00F05D6C" w:rsidRDefault="009F20CC" w:rsidP="001959BB">
            <w:pPr>
              <w:jc w:val="center"/>
              <w:rPr>
                <w:b/>
                <w:sz w:val="20"/>
                <w:szCs w:val="20"/>
              </w:rPr>
            </w:pPr>
            <w:r w:rsidRPr="00F05D6C">
              <w:rPr>
                <w:b/>
                <w:sz w:val="20"/>
                <w:szCs w:val="20"/>
              </w:rPr>
              <w:t>ИНН/КИО</w:t>
            </w:r>
          </w:p>
          <w:p w14:paraId="08ED763E" w14:textId="77777777" w:rsidR="009F20CC" w:rsidRPr="00F05D6C" w:rsidRDefault="009F20CC" w:rsidP="001959BB">
            <w:pPr>
              <w:jc w:val="center"/>
              <w:rPr>
                <w:b/>
                <w:sz w:val="20"/>
                <w:szCs w:val="20"/>
              </w:rPr>
            </w:pPr>
            <w:r w:rsidRPr="00F05D6C">
              <w:rPr>
                <w:b/>
                <w:sz w:val="20"/>
                <w:szCs w:val="20"/>
              </w:rPr>
              <w:t>(при наличии)</w:t>
            </w:r>
          </w:p>
        </w:tc>
      </w:tr>
      <w:tr w:rsidR="009F20CC" w:rsidRPr="00F05D6C" w14:paraId="7873B5ED" w14:textId="77777777" w:rsidTr="001959BB">
        <w:tc>
          <w:tcPr>
            <w:tcW w:w="542" w:type="dxa"/>
          </w:tcPr>
          <w:p w14:paraId="118A4678" w14:textId="77777777" w:rsidR="009F20CC" w:rsidRPr="00F05D6C" w:rsidRDefault="009F20CC" w:rsidP="001959BB">
            <w:pPr>
              <w:jc w:val="center"/>
              <w:rPr>
                <w:b/>
                <w:sz w:val="20"/>
                <w:szCs w:val="20"/>
              </w:rPr>
            </w:pPr>
            <w:r w:rsidRPr="00F05D6C">
              <w:rPr>
                <w:b/>
                <w:sz w:val="20"/>
                <w:szCs w:val="20"/>
              </w:rPr>
              <w:t>1</w:t>
            </w:r>
          </w:p>
        </w:tc>
        <w:tc>
          <w:tcPr>
            <w:tcW w:w="3535" w:type="dxa"/>
          </w:tcPr>
          <w:p w14:paraId="00BE2850" w14:textId="77777777" w:rsidR="009F20CC" w:rsidRPr="00F05D6C" w:rsidRDefault="009F20CC" w:rsidP="001959BB">
            <w:pPr>
              <w:rPr>
                <w:sz w:val="20"/>
                <w:szCs w:val="20"/>
                <w:lang w:val="en-US"/>
              </w:rPr>
            </w:pPr>
            <w:r w:rsidRPr="00F05D6C">
              <w:rPr>
                <w:sz w:val="20"/>
                <w:szCs w:val="20"/>
                <w:lang w:val="en-US"/>
              </w:rPr>
              <w:t>Gazprom Germania GmbH</w:t>
            </w:r>
          </w:p>
        </w:tc>
        <w:tc>
          <w:tcPr>
            <w:tcW w:w="3340" w:type="dxa"/>
          </w:tcPr>
          <w:p w14:paraId="1A1D39D1" w14:textId="77777777" w:rsidR="009F20CC" w:rsidRPr="00F05D6C" w:rsidRDefault="009F20CC" w:rsidP="001959BB">
            <w:pPr>
              <w:rPr>
                <w:sz w:val="20"/>
                <w:szCs w:val="20"/>
              </w:rPr>
            </w:pPr>
            <w:r w:rsidRPr="00F05D6C">
              <w:rPr>
                <w:sz w:val="20"/>
                <w:szCs w:val="20"/>
              </w:rPr>
              <w:t>Газпром Германия ГмбХ</w:t>
            </w:r>
          </w:p>
        </w:tc>
        <w:tc>
          <w:tcPr>
            <w:tcW w:w="1634" w:type="dxa"/>
          </w:tcPr>
          <w:p w14:paraId="6E3FB59B" w14:textId="77777777" w:rsidR="009F20CC" w:rsidRPr="00F05D6C" w:rsidRDefault="009F20CC" w:rsidP="001959BB">
            <w:pPr>
              <w:rPr>
                <w:sz w:val="20"/>
                <w:szCs w:val="20"/>
              </w:rPr>
            </w:pPr>
            <w:r w:rsidRPr="00F05D6C">
              <w:rPr>
                <w:sz w:val="20"/>
                <w:szCs w:val="20"/>
              </w:rPr>
              <w:t>Германия</w:t>
            </w:r>
          </w:p>
        </w:tc>
        <w:tc>
          <w:tcPr>
            <w:tcW w:w="1370" w:type="dxa"/>
          </w:tcPr>
          <w:p w14:paraId="1D26E6DF" w14:textId="77777777" w:rsidR="009F20CC" w:rsidRPr="00F05D6C" w:rsidRDefault="009F20CC" w:rsidP="001959BB">
            <w:pPr>
              <w:rPr>
                <w:sz w:val="20"/>
                <w:szCs w:val="20"/>
              </w:rPr>
            </w:pPr>
          </w:p>
        </w:tc>
      </w:tr>
      <w:tr w:rsidR="009F20CC" w:rsidRPr="00F05D6C" w14:paraId="386C03EA" w14:textId="77777777" w:rsidTr="001959BB">
        <w:tc>
          <w:tcPr>
            <w:tcW w:w="542" w:type="dxa"/>
          </w:tcPr>
          <w:p w14:paraId="0A1738CA" w14:textId="77777777" w:rsidR="009F20CC" w:rsidRPr="00F05D6C" w:rsidRDefault="009F20CC" w:rsidP="001959BB">
            <w:pPr>
              <w:jc w:val="center"/>
              <w:rPr>
                <w:b/>
                <w:sz w:val="20"/>
                <w:szCs w:val="20"/>
              </w:rPr>
            </w:pPr>
            <w:r w:rsidRPr="00F05D6C">
              <w:rPr>
                <w:b/>
                <w:sz w:val="20"/>
                <w:szCs w:val="20"/>
              </w:rPr>
              <w:t>2</w:t>
            </w:r>
          </w:p>
        </w:tc>
        <w:tc>
          <w:tcPr>
            <w:tcW w:w="3535" w:type="dxa"/>
          </w:tcPr>
          <w:p w14:paraId="37EA623E" w14:textId="77777777" w:rsidR="009F20CC" w:rsidRPr="00F05D6C" w:rsidRDefault="009F20CC" w:rsidP="001959BB">
            <w:pPr>
              <w:rPr>
                <w:sz w:val="20"/>
                <w:szCs w:val="20"/>
                <w:lang w:val="en-US"/>
              </w:rPr>
            </w:pPr>
            <w:r w:rsidRPr="00F05D6C">
              <w:rPr>
                <w:sz w:val="20"/>
                <w:szCs w:val="20"/>
                <w:lang w:val="en-US"/>
              </w:rPr>
              <w:t>Gazprom NGV Europe GmbH</w:t>
            </w:r>
          </w:p>
        </w:tc>
        <w:tc>
          <w:tcPr>
            <w:tcW w:w="3340" w:type="dxa"/>
          </w:tcPr>
          <w:p w14:paraId="35C7BB97" w14:textId="77777777" w:rsidR="009F20CC" w:rsidRPr="00F05D6C" w:rsidRDefault="009F20CC" w:rsidP="001959BB">
            <w:pPr>
              <w:rPr>
                <w:sz w:val="20"/>
                <w:szCs w:val="20"/>
              </w:rPr>
            </w:pPr>
            <w:r w:rsidRPr="00F05D6C">
              <w:rPr>
                <w:sz w:val="20"/>
                <w:szCs w:val="20"/>
              </w:rPr>
              <w:t>Газпром Эн Джи Ви Юроп ГмбХ</w:t>
            </w:r>
          </w:p>
        </w:tc>
        <w:tc>
          <w:tcPr>
            <w:tcW w:w="1634" w:type="dxa"/>
          </w:tcPr>
          <w:p w14:paraId="4A746C3E" w14:textId="77777777" w:rsidR="009F20CC" w:rsidRPr="00F05D6C" w:rsidRDefault="009F20CC" w:rsidP="001959BB">
            <w:pPr>
              <w:rPr>
                <w:sz w:val="20"/>
                <w:szCs w:val="20"/>
              </w:rPr>
            </w:pPr>
            <w:r w:rsidRPr="00F05D6C">
              <w:rPr>
                <w:sz w:val="20"/>
                <w:szCs w:val="20"/>
              </w:rPr>
              <w:t>Германия</w:t>
            </w:r>
          </w:p>
        </w:tc>
        <w:tc>
          <w:tcPr>
            <w:tcW w:w="1370" w:type="dxa"/>
          </w:tcPr>
          <w:p w14:paraId="6F695EF0" w14:textId="77777777" w:rsidR="009F20CC" w:rsidRPr="00F05D6C" w:rsidRDefault="009F20CC" w:rsidP="001959BB">
            <w:pPr>
              <w:rPr>
                <w:sz w:val="20"/>
                <w:szCs w:val="20"/>
              </w:rPr>
            </w:pPr>
          </w:p>
        </w:tc>
      </w:tr>
      <w:tr w:rsidR="009F20CC" w:rsidRPr="00F05D6C" w14:paraId="4C0E3567" w14:textId="77777777" w:rsidTr="001959BB">
        <w:tc>
          <w:tcPr>
            <w:tcW w:w="542" w:type="dxa"/>
          </w:tcPr>
          <w:p w14:paraId="22DF030C" w14:textId="77777777" w:rsidR="009F20CC" w:rsidRPr="00F05D6C" w:rsidRDefault="009F20CC" w:rsidP="001959BB">
            <w:pPr>
              <w:jc w:val="center"/>
              <w:rPr>
                <w:b/>
                <w:sz w:val="20"/>
                <w:szCs w:val="20"/>
              </w:rPr>
            </w:pPr>
            <w:r w:rsidRPr="00F05D6C">
              <w:rPr>
                <w:b/>
                <w:sz w:val="20"/>
                <w:szCs w:val="20"/>
              </w:rPr>
              <w:t>3</w:t>
            </w:r>
          </w:p>
        </w:tc>
        <w:tc>
          <w:tcPr>
            <w:tcW w:w="3535" w:type="dxa"/>
          </w:tcPr>
          <w:p w14:paraId="6084B16F" w14:textId="77777777" w:rsidR="009F20CC" w:rsidRPr="00F05D6C" w:rsidRDefault="009F20CC" w:rsidP="001959BB">
            <w:pPr>
              <w:rPr>
                <w:sz w:val="20"/>
                <w:szCs w:val="20"/>
                <w:lang w:val="en-US"/>
              </w:rPr>
            </w:pPr>
            <w:r w:rsidRPr="00F05D6C">
              <w:rPr>
                <w:sz w:val="20"/>
                <w:szCs w:val="20"/>
                <w:lang w:val="en-US"/>
              </w:rPr>
              <w:t>Astora GmbH</w:t>
            </w:r>
          </w:p>
        </w:tc>
        <w:tc>
          <w:tcPr>
            <w:tcW w:w="3340" w:type="dxa"/>
          </w:tcPr>
          <w:p w14:paraId="5D97D380" w14:textId="77777777" w:rsidR="009F20CC" w:rsidRPr="00F05D6C" w:rsidRDefault="009F20CC" w:rsidP="001959BB">
            <w:pPr>
              <w:rPr>
                <w:sz w:val="20"/>
                <w:szCs w:val="20"/>
              </w:rPr>
            </w:pPr>
            <w:r w:rsidRPr="00F05D6C">
              <w:rPr>
                <w:sz w:val="20"/>
                <w:szCs w:val="20"/>
              </w:rPr>
              <w:t>Астора ГмбХ</w:t>
            </w:r>
          </w:p>
        </w:tc>
        <w:tc>
          <w:tcPr>
            <w:tcW w:w="1634" w:type="dxa"/>
          </w:tcPr>
          <w:p w14:paraId="2499D016" w14:textId="77777777" w:rsidR="009F20CC" w:rsidRPr="00F05D6C" w:rsidRDefault="009F20CC" w:rsidP="001959BB">
            <w:pPr>
              <w:rPr>
                <w:sz w:val="20"/>
                <w:szCs w:val="20"/>
              </w:rPr>
            </w:pPr>
            <w:r w:rsidRPr="00F05D6C">
              <w:rPr>
                <w:sz w:val="20"/>
                <w:szCs w:val="20"/>
              </w:rPr>
              <w:t>Германия</w:t>
            </w:r>
          </w:p>
        </w:tc>
        <w:tc>
          <w:tcPr>
            <w:tcW w:w="1370" w:type="dxa"/>
          </w:tcPr>
          <w:p w14:paraId="3BD095C3" w14:textId="77777777" w:rsidR="009F20CC" w:rsidRPr="00F05D6C" w:rsidRDefault="009F20CC" w:rsidP="001959BB">
            <w:pPr>
              <w:rPr>
                <w:sz w:val="20"/>
                <w:szCs w:val="20"/>
              </w:rPr>
            </w:pPr>
          </w:p>
        </w:tc>
      </w:tr>
      <w:tr w:rsidR="009F20CC" w:rsidRPr="00F05D6C" w14:paraId="337C7788" w14:textId="77777777" w:rsidTr="001959BB">
        <w:tc>
          <w:tcPr>
            <w:tcW w:w="542" w:type="dxa"/>
          </w:tcPr>
          <w:p w14:paraId="582388E8" w14:textId="77777777" w:rsidR="009F20CC" w:rsidRPr="00F05D6C" w:rsidRDefault="009F20CC" w:rsidP="001959BB">
            <w:pPr>
              <w:jc w:val="center"/>
              <w:rPr>
                <w:b/>
                <w:sz w:val="20"/>
                <w:szCs w:val="20"/>
              </w:rPr>
            </w:pPr>
            <w:r w:rsidRPr="00F05D6C">
              <w:rPr>
                <w:b/>
                <w:sz w:val="20"/>
                <w:szCs w:val="20"/>
              </w:rPr>
              <w:t>4</w:t>
            </w:r>
          </w:p>
        </w:tc>
        <w:tc>
          <w:tcPr>
            <w:tcW w:w="3535" w:type="dxa"/>
          </w:tcPr>
          <w:p w14:paraId="664819F9" w14:textId="77777777" w:rsidR="009F20CC" w:rsidRPr="00F05D6C" w:rsidRDefault="009F20CC" w:rsidP="001959BB">
            <w:pPr>
              <w:rPr>
                <w:sz w:val="20"/>
                <w:szCs w:val="20"/>
                <w:lang w:val="en-US"/>
              </w:rPr>
            </w:pPr>
            <w:r w:rsidRPr="00F05D6C">
              <w:rPr>
                <w:sz w:val="20"/>
                <w:szCs w:val="20"/>
                <w:lang w:val="en-US"/>
              </w:rPr>
              <w:t>ZGG – Zarubezhgazneftehim Trading GmbH</w:t>
            </w:r>
          </w:p>
        </w:tc>
        <w:tc>
          <w:tcPr>
            <w:tcW w:w="3340" w:type="dxa"/>
          </w:tcPr>
          <w:p w14:paraId="771962A9" w14:textId="77777777" w:rsidR="009F20CC" w:rsidRPr="00F05D6C" w:rsidRDefault="009F20CC" w:rsidP="001959BB">
            <w:pPr>
              <w:rPr>
                <w:sz w:val="20"/>
                <w:szCs w:val="20"/>
              </w:rPr>
            </w:pPr>
            <w:r w:rsidRPr="00F05D6C">
              <w:rPr>
                <w:sz w:val="20"/>
                <w:szCs w:val="20"/>
              </w:rPr>
              <w:t>ЗГГ – Зарубежгазнефтехим Трейдинг ГмбХ</w:t>
            </w:r>
          </w:p>
        </w:tc>
        <w:tc>
          <w:tcPr>
            <w:tcW w:w="1634" w:type="dxa"/>
          </w:tcPr>
          <w:p w14:paraId="23EADB3E" w14:textId="77777777" w:rsidR="009F20CC" w:rsidRPr="00F05D6C" w:rsidRDefault="009F20CC" w:rsidP="001959BB">
            <w:pPr>
              <w:rPr>
                <w:sz w:val="20"/>
                <w:szCs w:val="20"/>
              </w:rPr>
            </w:pPr>
            <w:r w:rsidRPr="00F05D6C">
              <w:rPr>
                <w:sz w:val="20"/>
                <w:szCs w:val="20"/>
              </w:rPr>
              <w:t>Австрия</w:t>
            </w:r>
          </w:p>
        </w:tc>
        <w:tc>
          <w:tcPr>
            <w:tcW w:w="1370" w:type="dxa"/>
          </w:tcPr>
          <w:p w14:paraId="03E99818" w14:textId="77777777" w:rsidR="009F20CC" w:rsidRPr="00F05D6C" w:rsidRDefault="009F20CC" w:rsidP="001959BB">
            <w:pPr>
              <w:rPr>
                <w:sz w:val="20"/>
                <w:szCs w:val="20"/>
              </w:rPr>
            </w:pPr>
          </w:p>
        </w:tc>
      </w:tr>
      <w:tr w:rsidR="009F20CC" w:rsidRPr="00F05D6C" w14:paraId="11F220EB" w14:textId="77777777" w:rsidTr="001959BB">
        <w:tc>
          <w:tcPr>
            <w:tcW w:w="542" w:type="dxa"/>
          </w:tcPr>
          <w:p w14:paraId="490279B1" w14:textId="77777777" w:rsidR="009F20CC" w:rsidRPr="00F05D6C" w:rsidRDefault="009F20CC" w:rsidP="001959BB">
            <w:pPr>
              <w:jc w:val="center"/>
              <w:rPr>
                <w:b/>
                <w:sz w:val="20"/>
                <w:szCs w:val="20"/>
              </w:rPr>
            </w:pPr>
            <w:r w:rsidRPr="00F05D6C">
              <w:rPr>
                <w:b/>
                <w:sz w:val="20"/>
                <w:szCs w:val="20"/>
              </w:rPr>
              <w:t>5</w:t>
            </w:r>
          </w:p>
        </w:tc>
        <w:tc>
          <w:tcPr>
            <w:tcW w:w="3535" w:type="dxa"/>
          </w:tcPr>
          <w:p w14:paraId="7F035A9B" w14:textId="77777777" w:rsidR="009F20CC" w:rsidRPr="00F05D6C" w:rsidRDefault="009F20CC" w:rsidP="001959BB">
            <w:pPr>
              <w:rPr>
                <w:sz w:val="20"/>
                <w:szCs w:val="20"/>
                <w:lang w:val="en-US"/>
              </w:rPr>
            </w:pPr>
            <w:r w:rsidRPr="00F05D6C">
              <w:rPr>
                <w:sz w:val="20"/>
                <w:szCs w:val="20"/>
                <w:lang w:val="en-US"/>
              </w:rPr>
              <w:t>GAZPROM Schweiz AG</w:t>
            </w:r>
          </w:p>
        </w:tc>
        <w:tc>
          <w:tcPr>
            <w:tcW w:w="3340" w:type="dxa"/>
          </w:tcPr>
          <w:p w14:paraId="3EB7EE4F" w14:textId="77777777" w:rsidR="009F20CC" w:rsidRPr="00F05D6C" w:rsidRDefault="009F20CC" w:rsidP="001959BB">
            <w:pPr>
              <w:rPr>
                <w:sz w:val="20"/>
                <w:szCs w:val="20"/>
              </w:rPr>
            </w:pPr>
            <w:r w:rsidRPr="00F05D6C">
              <w:rPr>
                <w:sz w:val="20"/>
                <w:szCs w:val="20"/>
              </w:rPr>
              <w:t>Газпром Швайц АГ</w:t>
            </w:r>
          </w:p>
        </w:tc>
        <w:tc>
          <w:tcPr>
            <w:tcW w:w="1634" w:type="dxa"/>
          </w:tcPr>
          <w:p w14:paraId="313E2C3C" w14:textId="77777777" w:rsidR="009F20CC" w:rsidRPr="00F05D6C" w:rsidRDefault="009F20CC" w:rsidP="001959BB">
            <w:pPr>
              <w:rPr>
                <w:sz w:val="20"/>
                <w:szCs w:val="20"/>
              </w:rPr>
            </w:pPr>
            <w:r w:rsidRPr="00F05D6C">
              <w:rPr>
                <w:sz w:val="20"/>
                <w:szCs w:val="20"/>
              </w:rPr>
              <w:t>Швейцария</w:t>
            </w:r>
          </w:p>
        </w:tc>
        <w:tc>
          <w:tcPr>
            <w:tcW w:w="1370" w:type="dxa"/>
          </w:tcPr>
          <w:p w14:paraId="3933C3FA" w14:textId="77777777" w:rsidR="009F20CC" w:rsidRPr="00F05D6C" w:rsidRDefault="009F20CC" w:rsidP="001959BB">
            <w:pPr>
              <w:rPr>
                <w:sz w:val="20"/>
                <w:szCs w:val="20"/>
              </w:rPr>
            </w:pPr>
          </w:p>
        </w:tc>
      </w:tr>
      <w:tr w:rsidR="009F20CC" w:rsidRPr="00F05D6C" w14:paraId="2E33A9DA" w14:textId="77777777" w:rsidTr="001959BB">
        <w:tc>
          <w:tcPr>
            <w:tcW w:w="542" w:type="dxa"/>
          </w:tcPr>
          <w:p w14:paraId="10E59BB5" w14:textId="77777777" w:rsidR="009F20CC" w:rsidRPr="00F05D6C" w:rsidRDefault="009F20CC" w:rsidP="001959BB">
            <w:pPr>
              <w:jc w:val="center"/>
              <w:rPr>
                <w:b/>
                <w:sz w:val="20"/>
                <w:szCs w:val="20"/>
              </w:rPr>
            </w:pPr>
            <w:r w:rsidRPr="00F05D6C">
              <w:rPr>
                <w:b/>
                <w:sz w:val="20"/>
                <w:szCs w:val="20"/>
              </w:rPr>
              <w:t>6</w:t>
            </w:r>
          </w:p>
        </w:tc>
        <w:tc>
          <w:tcPr>
            <w:tcW w:w="3535" w:type="dxa"/>
          </w:tcPr>
          <w:p w14:paraId="53933B68" w14:textId="77777777" w:rsidR="009F20CC" w:rsidRPr="00F05D6C" w:rsidRDefault="009F20CC" w:rsidP="001959BB">
            <w:pPr>
              <w:rPr>
                <w:sz w:val="20"/>
                <w:szCs w:val="20"/>
                <w:lang w:val="en-US"/>
              </w:rPr>
            </w:pPr>
            <w:r w:rsidRPr="00F05D6C">
              <w:rPr>
                <w:sz w:val="20"/>
                <w:szCs w:val="20"/>
                <w:lang w:val="en-US"/>
              </w:rPr>
              <w:t>WIEE Hungary Kft.</w:t>
            </w:r>
          </w:p>
        </w:tc>
        <w:tc>
          <w:tcPr>
            <w:tcW w:w="3340" w:type="dxa"/>
          </w:tcPr>
          <w:p w14:paraId="525AD7A7" w14:textId="77777777" w:rsidR="009F20CC" w:rsidRPr="00F05D6C" w:rsidRDefault="009F20CC" w:rsidP="001959BB">
            <w:pPr>
              <w:rPr>
                <w:sz w:val="20"/>
                <w:szCs w:val="20"/>
              </w:rPr>
            </w:pPr>
            <w:r w:rsidRPr="00F05D6C">
              <w:rPr>
                <w:sz w:val="20"/>
                <w:szCs w:val="20"/>
              </w:rPr>
              <w:t>ВИЕЕ Хунгари Кфт.</w:t>
            </w:r>
          </w:p>
        </w:tc>
        <w:tc>
          <w:tcPr>
            <w:tcW w:w="1634" w:type="dxa"/>
          </w:tcPr>
          <w:p w14:paraId="020FF777" w14:textId="77777777" w:rsidR="009F20CC" w:rsidRPr="00F05D6C" w:rsidRDefault="009F20CC" w:rsidP="001959BB">
            <w:pPr>
              <w:rPr>
                <w:sz w:val="20"/>
                <w:szCs w:val="20"/>
              </w:rPr>
            </w:pPr>
            <w:r w:rsidRPr="00F05D6C">
              <w:rPr>
                <w:sz w:val="20"/>
                <w:szCs w:val="20"/>
              </w:rPr>
              <w:t>Венгрия</w:t>
            </w:r>
          </w:p>
        </w:tc>
        <w:tc>
          <w:tcPr>
            <w:tcW w:w="1370" w:type="dxa"/>
          </w:tcPr>
          <w:p w14:paraId="399542E2" w14:textId="77777777" w:rsidR="009F20CC" w:rsidRPr="00F05D6C" w:rsidRDefault="009F20CC" w:rsidP="001959BB">
            <w:pPr>
              <w:rPr>
                <w:sz w:val="20"/>
                <w:szCs w:val="20"/>
              </w:rPr>
            </w:pPr>
          </w:p>
        </w:tc>
      </w:tr>
      <w:tr w:rsidR="009F20CC" w:rsidRPr="00F05D6C" w14:paraId="138F241F" w14:textId="77777777" w:rsidTr="001959BB">
        <w:tc>
          <w:tcPr>
            <w:tcW w:w="542" w:type="dxa"/>
          </w:tcPr>
          <w:p w14:paraId="0F07E132" w14:textId="77777777" w:rsidR="009F20CC" w:rsidRPr="00F05D6C" w:rsidRDefault="009F20CC" w:rsidP="001959BB">
            <w:pPr>
              <w:jc w:val="center"/>
              <w:rPr>
                <w:b/>
                <w:sz w:val="20"/>
                <w:szCs w:val="20"/>
              </w:rPr>
            </w:pPr>
            <w:r w:rsidRPr="00F05D6C">
              <w:rPr>
                <w:b/>
                <w:sz w:val="20"/>
                <w:szCs w:val="20"/>
              </w:rPr>
              <w:t>7</w:t>
            </w:r>
          </w:p>
        </w:tc>
        <w:tc>
          <w:tcPr>
            <w:tcW w:w="3535" w:type="dxa"/>
          </w:tcPr>
          <w:p w14:paraId="3C56FC34" w14:textId="77777777" w:rsidR="009F20CC" w:rsidRPr="00F05D6C" w:rsidRDefault="009F20CC" w:rsidP="001959BB">
            <w:pPr>
              <w:rPr>
                <w:sz w:val="20"/>
                <w:szCs w:val="20"/>
                <w:lang w:val="en-US"/>
              </w:rPr>
            </w:pPr>
            <w:r w:rsidRPr="00F05D6C">
              <w:rPr>
                <w:sz w:val="20"/>
                <w:szCs w:val="20"/>
                <w:lang w:val="en-US"/>
              </w:rPr>
              <w:t>WIEE Bulgaria EOOD</w:t>
            </w:r>
          </w:p>
        </w:tc>
        <w:tc>
          <w:tcPr>
            <w:tcW w:w="3340" w:type="dxa"/>
          </w:tcPr>
          <w:p w14:paraId="701623D7" w14:textId="77777777" w:rsidR="009F20CC" w:rsidRPr="00F05D6C" w:rsidRDefault="009F20CC" w:rsidP="001959BB">
            <w:pPr>
              <w:rPr>
                <w:sz w:val="20"/>
                <w:szCs w:val="20"/>
              </w:rPr>
            </w:pPr>
            <w:r w:rsidRPr="00F05D6C">
              <w:rPr>
                <w:sz w:val="20"/>
                <w:szCs w:val="20"/>
              </w:rPr>
              <w:t>ВИЕЕ Булгария ЕООД</w:t>
            </w:r>
          </w:p>
        </w:tc>
        <w:tc>
          <w:tcPr>
            <w:tcW w:w="1634" w:type="dxa"/>
          </w:tcPr>
          <w:p w14:paraId="1C69DDDA" w14:textId="77777777" w:rsidR="009F20CC" w:rsidRPr="00F05D6C" w:rsidRDefault="009F20CC" w:rsidP="001959BB">
            <w:pPr>
              <w:rPr>
                <w:sz w:val="20"/>
                <w:szCs w:val="20"/>
              </w:rPr>
            </w:pPr>
            <w:r w:rsidRPr="00F05D6C">
              <w:rPr>
                <w:sz w:val="20"/>
                <w:szCs w:val="20"/>
              </w:rPr>
              <w:t>Болгария</w:t>
            </w:r>
          </w:p>
        </w:tc>
        <w:tc>
          <w:tcPr>
            <w:tcW w:w="1370" w:type="dxa"/>
          </w:tcPr>
          <w:p w14:paraId="2470B9A8" w14:textId="77777777" w:rsidR="009F20CC" w:rsidRPr="00F05D6C" w:rsidRDefault="009F20CC" w:rsidP="001959BB">
            <w:pPr>
              <w:rPr>
                <w:sz w:val="20"/>
                <w:szCs w:val="20"/>
              </w:rPr>
            </w:pPr>
          </w:p>
        </w:tc>
      </w:tr>
      <w:tr w:rsidR="009F20CC" w:rsidRPr="00F05D6C" w14:paraId="5B9E200F" w14:textId="77777777" w:rsidTr="001959BB">
        <w:tc>
          <w:tcPr>
            <w:tcW w:w="542" w:type="dxa"/>
          </w:tcPr>
          <w:p w14:paraId="756974AD" w14:textId="77777777" w:rsidR="009F20CC" w:rsidRPr="00F05D6C" w:rsidRDefault="009F20CC" w:rsidP="001959BB">
            <w:pPr>
              <w:jc w:val="center"/>
              <w:rPr>
                <w:b/>
                <w:sz w:val="20"/>
                <w:szCs w:val="20"/>
              </w:rPr>
            </w:pPr>
            <w:r w:rsidRPr="00F05D6C">
              <w:rPr>
                <w:b/>
                <w:sz w:val="20"/>
                <w:szCs w:val="20"/>
              </w:rPr>
              <w:t>8</w:t>
            </w:r>
          </w:p>
        </w:tc>
        <w:tc>
          <w:tcPr>
            <w:tcW w:w="3535" w:type="dxa"/>
          </w:tcPr>
          <w:p w14:paraId="69AE129F" w14:textId="77777777" w:rsidR="009F20CC" w:rsidRPr="00F05D6C" w:rsidRDefault="009F20CC" w:rsidP="001959BB">
            <w:pPr>
              <w:rPr>
                <w:sz w:val="20"/>
                <w:szCs w:val="20"/>
                <w:lang w:val="en-US"/>
              </w:rPr>
            </w:pPr>
            <w:r w:rsidRPr="00F05D6C">
              <w:rPr>
                <w:sz w:val="20"/>
                <w:szCs w:val="20"/>
                <w:lang w:val="en-US"/>
              </w:rPr>
              <w:t>IMUK AG</w:t>
            </w:r>
          </w:p>
        </w:tc>
        <w:tc>
          <w:tcPr>
            <w:tcW w:w="3340" w:type="dxa"/>
          </w:tcPr>
          <w:p w14:paraId="560D4EAD" w14:textId="77777777" w:rsidR="009F20CC" w:rsidRPr="00F05D6C" w:rsidRDefault="009F20CC" w:rsidP="001959BB">
            <w:pPr>
              <w:rPr>
                <w:sz w:val="20"/>
                <w:szCs w:val="20"/>
              </w:rPr>
            </w:pPr>
            <w:r w:rsidRPr="00F05D6C">
              <w:rPr>
                <w:sz w:val="20"/>
                <w:szCs w:val="20"/>
              </w:rPr>
              <w:t>ИМУК АГ</w:t>
            </w:r>
          </w:p>
        </w:tc>
        <w:tc>
          <w:tcPr>
            <w:tcW w:w="1634" w:type="dxa"/>
          </w:tcPr>
          <w:p w14:paraId="579038C9" w14:textId="77777777" w:rsidR="009F20CC" w:rsidRPr="00F05D6C" w:rsidRDefault="009F20CC" w:rsidP="001959BB">
            <w:pPr>
              <w:rPr>
                <w:sz w:val="20"/>
                <w:szCs w:val="20"/>
              </w:rPr>
            </w:pPr>
            <w:r w:rsidRPr="00F05D6C">
              <w:rPr>
                <w:sz w:val="20"/>
                <w:szCs w:val="20"/>
              </w:rPr>
              <w:t>Швейцария</w:t>
            </w:r>
          </w:p>
        </w:tc>
        <w:tc>
          <w:tcPr>
            <w:tcW w:w="1370" w:type="dxa"/>
          </w:tcPr>
          <w:p w14:paraId="52DF4D1C" w14:textId="77777777" w:rsidR="009F20CC" w:rsidRPr="00F05D6C" w:rsidRDefault="009F20CC" w:rsidP="001959BB">
            <w:pPr>
              <w:rPr>
                <w:sz w:val="20"/>
                <w:szCs w:val="20"/>
              </w:rPr>
            </w:pPr>
          </w:p>
        </w:tc>
      </w:tr>
      <w:tr w:rsidR="009F20CC" w:rsidRPr="00F05D6C" w14:paraId="1125FBB0" w14:textId="77777777" w:rsidTr="001959BB">
        <w:tc>
          <w:tcPr>
            <w:tcW w:w="542" w:type="dxa"/>
          </w:tcPr>
          <w:p w14:paraId="5C40C713" w14:textId="77777777" w:rsidR="009F20CC" w:rsidRPr="00F05D6C" w:rsidRDefault="009F20CC" w:rsidP="001959BB">
            <w:pPr>
              <w:jc w:val="center"/>
              <w:rPr>
                <w:b/>
                <w:sz w:val="20"/>
                <w:szCs w:val="20"/>
              </w:rPr>
            </w:pPr>
            <w:r w:rsidRPr="00F05D6C">
              <w:rPr>
                <w:b/>
                <w:sz w:val="20"/>
                <w:szCs w:val="20"/>
              </w:rPr>
              <w:t>9</w:t>
            </w:r>
          </w:p>
        </w:tc>
        <w:tc>
          <w:tcPr>
            <w:tcW w:w="3535" w:type="dxa"/>
          </w:tcPr>
          <w:p w14:paraId="3C2205C2" w14:textId="77777777" w:rsidR="009F20CC" w:rsidRPr="00F05D6C" w:rsidRDefault="009F20CC" w:rsidP="001959BB">
            <w:pPr>
              <w:rPr>
                <w:sz w:val="20"/>
                <w:szCs w:val="20"/>
                <w:lang w:val="en-US"/>
              </w:rPr>
            </w:pPr>
            <w:r w:rsidRPr="00F05D6C">
              <w:rPr>
                <w:sz w:val="20"/>
                <w:szCs w:val="20"/>
                <w:lang w:val="en-US"/>
              </w:rPr>
              <w:t>WIBG GmbH</w:t>
            </w:r>
          </w:p>
        </w:tc>
        <w:tc>
          <w:tcPr>
            <w:tcW w:w="3340" w:type="dxa"/>
          </w:tcPr>
          <w:p w14:paraId="0043C5DD" w14:textId="77777777" w:rsidR="009F20CC" w:rsidRPr="00F05D6C" w:rsidRDefault="009F20CC" w:rsidP="001959BB">
            <w:pPr>
              <w:rPr>
                <w:sz w:val="20"/>
                <w:szCs w:val="20"/>
              </w:rPr>
            </w:pPr>
            <w:r w:rsidRPr="00F05D6C">
              <w:rPr>
                <w:sz w:val="20"/>
                <w:szCs w:val="20"/>
              </w:rPr>
              <w:t>ВИБГ ГмбХ</w:t>
            </w:r>
          </w:p>
        </w:tc>
        <w:tc>
          <w:tcPr>
            <w:tcW w:w="1634" w:type="dxa"/>
          </w:tcPr>
          <w:p w14:paraId="430A4F5B" w14:textId="77777777" w:rsidR="009F20CC" w:rsidRPr="00F05D6C" w:rsidRDefault="009F20CC" w:rsidP="001959BB">
            <w:pPr>
              <w:rPr>
                <w:sz w:val="20"/>
                <w:szCs w:val="20"/>
              </w:rPr>
            </w:pPr>
            <w:r w:rsidRPr="00F05D6C">
              <w:rPr>
                <w:sz w:val="20"/>
                <w:szCs w:val="20"/>
              </w:rPr>
              <w:t>Германия</w:t>
            </w:r>
          </w:p>
        </w:tc>
        <w:tc>
          <w:tcPr>
            <w:tcW w:w="1370" w:type="dxa"/>
          </w:tcPr>
          <w:p w14:paraId="7D932601" w14:textId="77777777" w:rsidR="009F20CC" w:rsidRPr="00F05D6C" w:rsidRDefault="009F20CC" w:rsidP="001959BB">
            <w:pPr>
              <w:rPr>
                <w:sz w:val="20"/>
                <w:szCs w:val="20"/>
              </w:rPr>
            </w:pPr>
          </w:p>
        </w:tc>
      </w:tr>
      <w:tr w:rsidR="009F20CC" w:rsidRPr="00F05D6C" w14:paraId="0EAB2F4D" w14:textId="77777777" w:rsidTr="001959BB">
        <w:tc>
          <w:tcPr>
            <w:tcW w:w="542" w:type="dxa"/>
          </w:tcPr>
          <w:p w14:paraId="79354435" w14:textId="77777777" w:rsidR="009F20CC" w:rsidRPr="00F05D6C" w:rsidRDefault="009F20CC" w:rsidP="001959BB">
            <w:pPr>
              <w:jc w:val="center"/>
              <w:rPr>
                <w:b/>
                <w:sz w:val="20"/>
                <w:szCs w:val="20"/>
              </w:rPr>
            </w:pPr>
            <w:r w:rsidRPr="00F05D6C">
              <w:rPr>
                <w:b/>
                <w:sz w:val="20"/>
                <w:szCs w:val="20"/>
              </w:rPr>
              <w:t>10</w:t>
            </w:r>
          </w:p>
        </w:tc>
        <w:tc>
          <w:tcPr>
            <w:tcW w:w="3535" w:type="dxa"/>
          </w:tcPr>
          <w:p w14:paraId="0B86AB14" w14:textId="77777777" w:rsidR="009F20CC" w:rsidRPr="00F05D6C" w:rsidRDefault="009F20CC" w:rsidP="001959BB">
            <w:pPr>
              <w:rPr>
                <w:sz w:val="20"/>
                <w:szCs w:val="20"/>
                <w:lang w:val="en-US"/>
              </w:rPr>
            </w:pPr>
            <w:r w:rsidRPr="00F05D6C">
              <w:rPr>
                <w:sz w:val="20"/>
                <w:szCs w:val="20"/>
                <w:lang w:val="en-US"/>
              </w:rPr>
              <w:t>WIEH GbmH</w:t>
            </w:r>
          </w:p>
        </w:tc>
        <w:tc>
          <w:tcPr>
            <w:tcW w:w="3340" w:type="dxa"/>
          </w:tcPr>
          <w:p w14:paraId="485DE1A0" w14:textId="77777777" w:rsidR="009F20CC" w:rsidRPr="00F05D6C" w:rsidRDefault="009F20CC" w:rsidP="001959BB">
            <w:pPr>
              <w:rPr>
                <w:sz w:val="20"/>
                <w:szCs w:val="20"/>
              </w:rPr>
            </w:pPr>
            <w:r w:rsidRPr="00F05D6C">
              <w:rPr>
                <w:sz w:val="20"/>
                <w:szCs w:val="20"/>
              </w:rPr>
              <w:t>ВИЕХ ГмбХ</w:t>
            </w:r>
          </w:p>
        </w:tc>
        <w:tc>
          <w:tcPr>
            <w:tcW w:w="1634" w:type="dxa"/>
          </w:tcPr>
          <w:p w14:paraId="54A59C47" w14:textId="77777777" w:rsidR="009F20CC" w:rsidRPr="00F05D6C" w:rsidRDefault="009F20CC" w:rsidP="001959BB">
            <w:pPr>
              <w:rPr>
                <w:sz w:val="20"/>
                <w:szCs w:val="20"/>
              </w:rPr>
            </w:pPr>
            <w:r w:rsidRPr="00F05D6C">
              <w:rPr>
                <w:sz w:val="20"/>
                <w:szCs w:val="20"/>
              </w:rPr>
              <w:t>Германия</w:t>
            </w:r>
          </w:p>
        </w:tc>
        <w:tc>
          <w:tcPr>
            <w:tcW w:w="1370" w:type="dxa"/>
          </w:tcPr>
          <w:p w14:paraId="706931DF" w14:textId="77777777" w:rsidR="009F20CC" w:rsidRPr="00F05D6C" w:rsidRDefault="009F20CC" w:rsidP="001959BB">
            <w:pPr>
              <w:rPr>
                <w:sz w:val="20"/>
                <w:szCs w:val="20"/>
              </w:rPr>
            </w:pPr>
          </w:p>
        </w:tc>
      </w:tr>
      <w:tr w:rsidR="009F20CC" w:rsidRPr="00F05D6C" w14:paraId="0A25E33D" w14:textId="77777777" w:rsidTr="001959BB">
        <w:tc>
          <w:tcPr>
            <w:tcW w:w="542" w:type="dxa"/>
          </w:tcPr>
          <w:p w14:paraId="5842570A" w14:textId="77777777" w:rsidR="009F20CC" w:rsidRPr="00F05D6C" w:rsidRDefault="009F20CC" w:rsidP="001959BB">
            <w:pPr>
              <w:jc w:val="center"/>
              <w:rPr>
                <w:b/>
                <w:sz w:val="20"/>
                <w:szCs w:val="20"/>
              </w:rPr>
            </w:pPr>
            <w:r w:rsidRPr="00F05D6C">
              <w:rPr>
                <w:b/>
                <w:sz w:val="20"/>
                <w:szCs w:val="20"/>
              </w:rPr>
              <w:t>11</w:t>
            </w:r>
          </w:p>
        </w:tc>
        <w:tc>
          <w:tcPr>
            <w:tcW w:w="3535" w:type="dxa"/>
          </w:tcPr>
          <w:p w14:paraId="04121213" w14:textId="77777777" w:rsidR="009F20CC" w:rsidRPr="00F05D6C" w:rsidRDefault="009F20CC" w:rsidP="001959BB">
            <w:pPr>
              <w:rPr>
                <w:sz w:val="20"/>
                <w:szCs w:val="20"/>
                <w:lang w:val="en-US"/>
              </w:rPr>
            </w:pPr>
            <w:r w:rsidRPr="00F05D6C">
              <w:rPr>
                <w:sz w:val="20"/>
                <w:szCs w:val="20"/>
                <w:lang w:val="en-US"/>
              </w:rPr>
              <w:t>WINGAS GmbH</w:t>
            </w:r>
          </w:p>
        </w:tc>
        <w:tc>
          <w:tcPr>
            <w:tcW w:w="3340" w:type="dxa"/>
          </w:tcPr>
          <w:p w14:paraId="444C048C" w14:textId="77777777" w:rsidR="009F20CC" w:rsidRPr="00F05D6C" w:rsidRDefault="009F20CC" w:rsidP="001959BB">
            <w:pPr>
              <w:rPr>
                <w:sz w:val="20"/>
                <w:szCs w:val="20"/>
              </w:rPr>
            </w:pPr>
            <w:r w:rsidRPr="00F05D6C">
              <w:rPr>
                <w:sz w:val="20"/>
                <w:szCs w:val="20"/>
              </w:rPr>
              <w:t>ВИНГАЗ ГмбХ</w:t>
            </w:r>
          </w:p>
        </w:tc>
        <w:tc>
          <w:tcPr>
            <w:tcW w:w="1634" w:type="dxa"/>
          </w:tcPr>
          <w:p w14:paraId="335737B1" w14:textId="77777777" w:rsidR="009F20CC" w:rsidRPr="00F05D6C" w:rsidRDefault="009F20CC" w:rsidP="001959BB">
            <w:pPr>
              <w:rPr>
                <w:sz w:val="20"/>
                <w:szCs w:val="20"/>
              </w:rPr>
            </w:pPr>
            <w:r w:rsidRPr="00F05D6C">
              <w:rPr>
                <w:sz w:val="20"/>
                <w:szCs w:val="20"/>
              </w:rPr>
              <w:t>Германия</w:t>
            </w:r>
          </w:p>
        </w:tc>
        <w:tc>
          <w:tcPr>
            <w:tcW w:w="1370" w:type="dxa"/>
          </w:tcPr>
          <w:p w14:paraId="34004A0F" w14:textId="77777777" w:rsidR="009F20CC" w:rsidRPr="00F05D6C" w:rsidRDefault="009F20CC" w:rsidP="001959BB">
            <w:pPr>
              <w:rPr>
                <w:sz w:val="20"/>
                <w:szCs w:val="20"/>
              </w:rPr>
            </w:pPr>
          </w:p>
        </w:tc>
      </w:tr>
      <w:tr w:rsidR="009F20CC" w:rsidRPr="00F05D6C" w14:paraId="382CE95B" w14:textId="77777777" w:rsidTr="001959BB">
        <w:tc>
          <w:tcPr>
            <w:tcW w:w="542" w:type="dxa"/>
          </w:tcPr>
          <w:p w14:paraId="6A8B6111" w14:textId="77777777" w:rsidR="009F20CC" w:rsidRPr="00F05D6C" w:rsidRDefault="009F20CC" w:rsidP="001959BB">
            <w:pPr>
              <w:jc w:val="center"/>
              <w:rPr>
                <w:b/>
                <w:sz w:val="20"/>
                <w:szCs w:val="20"/>
              </w:rPr>
            </w:pPr>
            <w:r w:rsidRPr="00F05D6C">
              <w:rPr>
                <w:b/>
                <w:sz w:val="20"/>
                <w:szCs w:val="20"/>
              </w:rPr>
              <w:t>12</w:t>
            </w:r>
          </w:p>
        </w:tc>
        <w:tc>
          <w:tcPr>
            <w:tcW w:w="3535" w:type="dxa"/>
          </w:tcPr>
          <w:p w14:paraId="0017B514" w14:textId="77777777" w:rsidR="009F20CC" w:rsidRPr="00F05D6C" w:rsidRDefault="009F20CC" w:rsidP="001959BB">
            <w:pPr>
              <w:rPr>
                <w:sz w:val="20"/>
                <w:szCs w:val="20"/>
                <w:lang w:val="en-US"/>
              </w:rPr>
            </w:pPr>
            <w:r w:rsidRPr="00F05D6C">
              <w:rPr>
                <w:sz w:val="20"/>
                <w:szCs w:val="20"/>
                <w:lang w:val="en-US"/>
              </w:rPr>
              <w:t>WINGAS UK Ltd.</w:t>
            </w:r>
          </w:p>
        </w:tc>
        <w:tc>
          <w:tcPr>
            <w:tcW w:w="3340" w:type="dxa"/>
          </w:tcPr>
          <w:p w14:paraId="288A62F6" w14:textId="77777777" w:rsidR="009F20CC" w:rsidRPr="00F05D6C" w:rsidRDefault="009F20CC" w:rsidP="001959BB">
            <w:pPr>
              <w:rPr>
                <w:sz w:val="20"/>
                <w:szCs w:val="20"/>
              </w:rPr>
            </w:pPr>
            <w:r w:rsidRPr="00F05D6C">
              <w:rPr>
                <w:sz w:val="20"/>
                <w:szCs w:val="20"/>
              </w:rPr>
              <w:t>Вингаз ЮКэй Лтд.</w:t>
            </w:r>
          </w:p>
        </w:tc>
        <w:tc>
          <w:tcPr>
            <w:tcW w:w="1634" w:type="dxa"/>
          </w:tcPr>
          <w:p w14:paraId="60032EAA" w14:textId="77777777" w:rsidR="009F20CC" w:rsidRPr="00F05D6C" w:rsidRDefault="009F20CC" w:rsidP="001959BB">
            <w:pPr>
              <w:rPr>
                <w:sz w:val="20"/>
                <w:szCs w:val="20"/>
              </w:rPr>
            </w:pPr>
            <w:r w:rsidRPr="00F05D6C">
              <w:rPr>
                <w:sz w:val="20"/>
                <w:szCs w:val="20"/>
              </w:rPr>
              <w:t>Великобритания</w:t>
            </w:r>
          </w:p>
        </w:tc>
        <w:tc>
          <w:tcPr>
            <w:tcW w:w="1370" w:type="dxa"/>
          </w:tcPr>
          <w:p w14:paraId="7522192E" w14:textId="77777777" w:rsidR="009F20CC" w:rsidRPr="00F05D6C" w:rsidRDefault="009F20CC" w:rsidP="001959BB">
            <w:pPr>
              <w:rPr>
                <w:sz w:val="20"/>
                <w:szCs w:val="20"/>
              </w:rPr>
            </w:pPr>
          </w:p>
        </w:tc>
      </w:tr>
      <w:tr w:rsidR="009F20CC" w:rsidRPr="00F05D6C" w14:paraId="40009DAA" w14:textId="77777777" w:rsidTr="001959BB">
        <w:tc>
          <w:tcPr>
            <w:tcW w:w="542" w:type="dxa"/>
          </w:tcPr>
          <w:p w14:paraId="2E011469" w14:textId="77777777" w:rsidR="009F20CC" w:rsidRPr="00F05D6C" w:rsidRDefault="009F20CC" w:rsidP="001959BB">
            <w:pPr>
              <w:jc w:val="center"/>
              <w:rPr>
                <w:b/>
                <w:sz w:val="20"/>
                <w:szCs w:val="20"/>
              </w:rPr>
            </w:pPr>
            <w:r w:rsidRPr="00F05D6C">
              <w:rPr>
                <w:b/>
                <w:sz w:val="20"/>
                <w:szCs w:val="20"/>
              </w:rPr>
              <w:t>13</w:t>
            </w:r>
          </w:p>
        </w:tc>
        <w:tc>
          <w:tcPr>
            <w:tcW w:w="3535" w:type="dxa"/>
          </w:tcPr>
          <w:p w14:paraId="7A78DD80" w14:textId="77777777" w:rsidR="009F20CC" w:rsidRPr="00F05D6C" w:rsidRDefault="009F20CC" w:rsidP="001959BB">
            <w:pPr>
              <w:rPr>
                <w:sz w:val="20"/>
                <w:szCs w:val="20"/>
                <w:lang w:val="en-US"/>
              </w:rPr>
            </w:pPr>
            <w:r w:rsidRPr="00F05D6C">
              <w:rPr>
                <w:sz w:val="20"/>
                <w:szCs w:val="20"/>
                <w:lang w:val="en-US"/>
              </w:rPr>
              <w:t>WINGAS Sales GmbH</w:t>
            </w:r>
          </w:p>
        </w:tc>
        <w:tc>
          <w:tcPr>
            <w:tcW w:w="3340" w:type="dxa"/>
          </w:tcPr>
          <w:p w14:paraId="09D68425" w14:textId="77777777" w:rsidR="009F20CC" w:rsidRPr="00F05D6C" w:rsidRDefault="009F20CC" w:rsidP="001959BB">
            <w:pPr>
              <w:rPr>
                <w:sz w:val="20"/>
                <w:szCs w:val="20"/>
              </w:rPr>
            </w:pPr>
            <w:r w:rsidRPr="00F05D6C">
              <w:rPr>
                <w:sz w:val="20"/>
                <w:szCs w:val="20"/>
              </w:rPr>
              <w:t>ВИНГАЗ Сэйлз ГмбХ</w:t>
            </w:r>
          </w:p>
        </w:tc>
        <w:tc>
          <w:tcPr>
            <w:tcW w:w="1634" w:type="dxa"/>
          </w:tcPr>
          <w:p w14:paraId="059830AC" w14:textId="77777777" w:rsidR="009F20CC" w:rsidRPr="00F05D6C" w:rsidRDefault="009F20CC" w:rsidP="001959BB">
            <w:pPr>
              <w:rPr>
                <w:sz w:val="20"/>
                <w:szCs w:val="20"/>
              </w:rPr>
            </w:pPr>
            <w:r w:rsidRPr="00F05D6C">
              <w:rPr>
                <w:sz w:val="20"/>
                <w:szCs w:val="20"/>
              </w:rPr>
              <w:t>Германия</w:t>
            </w:r>
          </w:p>
        </w:tc>
        <w:tc>
          <w:tcPr>
            <w:tcW w:w="1370" w:type="dxa"/>
          </w:tcPr>
          <w:p w14:paraId="3A8FF6EC" w14:textId="77777777" w:rsidR="009F20CC" w:rsidRPr="00F05D6C" w:rsidRDefault="009F20CC" w:rsidP="001959BB">
            <w:pPr>
              <w:rPr>
                <w:sz w:val="20"/>
                <w:szCs w:val="20"/>
              </w:rPr>
            </w:pPr>
          </w:p>
        </w:tc>
      </w:tr>
      <w:tr w:rsidR="009F20CC" w:rsidRPr="00F05D6C" w14:paraId="3247ECC9" w14:textId="77777777" w:rsidTr="001959BB">
        <w:tc>
          <w:tcPr>
            <w:tcW w:w="542" w:type="dxa"/>
          </w:tcPr>
          <w:p w14:paraId="72AD6C1B" w14:textId="77777777" w:rsidR="009F20CC" w:rsidRPr="00F05D6C" w:rsidRDefault="009F20CC" w:rsidP="001959BB">
            <w:pPr>
              <w:jc w:val="center"/>
              <w:rPr>
                <w:b/>
                <w:sz w:val="20"/>
                <w:szCs w:val="20"/>
              </w:rPr>
            </w:pPr>
            <w:r w:rsidRPr="00F05D6C">
              <w:rPr>
                <w:b/>
                <w:sz w:val="20"/>
                <w:szCs w:val="20"/>
              </w:rPr>
              <w:t>14</w:t>
            </w:r>
          </w:p>
        </w:tc>
        <w:tc>
          <w:tcPr>
            <w:tcW w:w="3535" w:type="dxa"/>
          </w:tcPr>
          <w:p w14:paraId="0219307D" w14:textId="77777777" w:rsidR="009F20CC" w:rsidRPr="00F05D6C" w:rsidRDefault="009F20CC" w:rsidP="001959BB">
            <w:pPr>
              <w:rPr>
                <w:sz w:val="20"/>
                <w:szCs w:val="20"/>
                <w:lang w:val="en-US"/>
              </w:rPr>
            </w:pPr>
            <w:r w:rsidRPr="00F05D6C">
              <w:rPr>
                <w:sz w:val="20"/>
                <w:szCs w:val="20"/>
                <w:lang w:val="en-US"/>
              </w:rPr>
              <w:t>WINGAS Holding GmbH</w:t>
            </w:r>
          </w:p>
        </w:tc>
        <w:tc>
          <w:tcPr>
            <w:tcW w:w="3340" w:type="dxa"/>
          </w:tcPr>
          <w:p w14:paraId="1B65D573" w14:textId="77777777" w:rsidR="009F20CC" w:rsidRPr="00F05D6C" w:rsidRDefault="009F20CC" w:rsidP="001959BB">
            <w:pPr>
              <w:rPr>
                <w:sz w:val="20"/>
                <w:szCs w:val="20"/>
              </w:rPr>
            </w:pPr>
            <w:r w:rsidRPr="00F05D6C">
              <w:rPr>
                <w:sz w:val="20"/>
                <w:szCs w:val="20"/>
              </w:rPr>
              <w:t>ВИНГАЗ Холдинг ГмбХ</w:t>
            </w:r>
          </w:p>
        </w:tc>
        <w:tc>
          <w:tcPr>
            <w:tcW w:w="1634" w:type="dxa"/>
          </w:tcPr>
          <w:p w14:paraId="2CBA4C70" w14:textId="77777777" w:rsidR="009F20CC" w:rsidRPr="00F05D6C" w:rsidRDefault="009F20CC" w:rsidP="001959BB">
            <w:pPr>
              <w:rPr>
                <w:sz w:val="20"/>
                <w:szCs w:val="20"/>
              </w:rPr>
            </w:pPr>
            <w:r w:rsidRPr="00F05D6C">
              <w:rPr>
                <w:sz w:val="20"/>
                <w:szCs w:val="20"/>
              </w:rPr>
              <w:t>Германия</w:t>
            </w:r>
          </w:p>
        </w:tc>
        <w:tc>
          <w:tcPr>
            <w:tcW w:w="1370" w:type="dxa"/>
          </w:tcPr>
          <w:p w14:paraId="02131CE3" w14:textId="77777777" w:rsidR="009F20CC" w:rsidRPr="00F05D6C" w:rsidRDefault="009F20CC" w:rsidP="001959BB">
            <w:pPr>
              <w:rPr>
                <w:sz w:val="20"/>
                <w:szCs w:val="20"/>
              </w:rPr>
            </w:pPr>
          </w:p>
        </w:tc>
      </w:tr>
      <w:tr w:rsidR="009F20CC" w:rsidRPr="00F05D6C" w14:paraId="12FA5D2F" w14:textId="77777777" w:rsidTr="001959BB">
        <w:tc>
          <w:tcPr>
            <w:tcW w:w="542" w:type="dxa"/>
          </w:tcPr>
          <w:p w14:paraId="0C5396F8" w14:textId="77777777" w:rsidR="009F20CC" w:rsidRPr="00F05D6C" w:rsidRDefault="009F20CC" w:rsidP="001959BB">
            <w:pPr>
              <w:jc w:val="center"/>
              <w:rPr>
                <w:b/>
                <w:sz w:val="20"/>
                <w:szCs w:val="20"/>
              </w:rPr>
            </w:pPr>
            <w:r w:rsidRPr="00F05D6C">
              <w:rPr>
                <w:b/>
                <w:sz w:val="20"/>
                <w:szCs w:val="20"/>
              </w:rPr>
              <w:t>15</w:t>
            </w:r>
          </w:p>
        </w:tc>
        <w:tc>
          <w:tcPr>
            <w:tcW w:w="3535" w:type="dxa"/>
          </w:tcPr>
          <w:p w14:paraId="7DD35832" w14:textId="77777777" w:rsidR="009F20CC" w:rsidRPr="00F05D6C" w:rsidRDefault="009F20CC" w:rsidP="001959BB">
            <w:pPr>
              <w:rPr>
                <w:sz w:val="20"/>
                <w:szCs w:val="20"/>
                <w:lang w:val="en-US"/>
              </w:rPr>
            </w:pPr>
            <w:r w:rsidRPr="00F05D6C">
              <w:rPr>
                <w:sz w:val="20"/>
                <w:szCs w:val="20"/>
                <w:lang w:val="en-US"/>
              </w:rPr>
              <w:t>Industriekraftwerk Greifs wald GmbH</w:t>
            </w:r>
          </w:p>
        </w:tc>
        <w:tc>
          <w:tcPr>
            <w:tcW w:w="3340" w:type="dxa"/>
          </w:tcPr>
          <w:p w14:paraId="2FEB6788" w14:textId="77777777" w:rsidR="009F20CC" w:rsidRPr="00F05D6C" w:rsidRDefault="009F20CC" w:rsidP="001959BB">
            <w:pPr>
              <w:rPr>
                <w:sz w:val="20"/>
                <w:szCs w:val="20"/>
              </w:rPr>
            </w:pPr>
            <w:r w:rsidRPr="00F05D6C">
              <w:rPr>
                <w:sz w:val="20"/>
                <w:szCs w:val="20"/>
              </w:rPr>
              <w:t>Индустрикрафтверк Грайфсвальд ГмбХ</w:t>
            </w:r>
          </w:p>
        </w:tc>
        <w:tc>
          <w:tcPr>
            <w:tcW w:w="1634" w:type="dxa"/>
          </w:tcPr>
          <w:p w14:paraId="74EF9F80" w14:textId="77777777" w:rsidR="009F20CC" w:rsidRPr="00F05D6C" w:rsidRDefault="009F20CC" w:rsidP="001959BB">
            <w:pPr>
              <w:rPr>
                <w:sz w:val="20"/>
                <w:szCs w:val="20"/>
              </w:rPr>
            </w:pPr>
            <w:r w:rsidRPr="00F05D6C">
              <w:rPr>
                <w:sz w:val="20"/>
                <w:szCs w:val="20"/>
              </w:rPr>
              <w:t>Германия</w:t>
            </w:r>
          </w:p>
        </w:tc>
        <w:tc>
          <w:tcPr>
            <w:tcW w:w="1370" w:type="dxa"/>
          </w:tcPr>
          <w:p w14:paraId="27C6DC33" w14:textId="77777777" w:rsidR="009F20CC" w:rsidRPr="00F05D6C" w:rsidRDefault="009F20CC" w:rsidP="001959BB">
            <w:pPr>
              <w:rPr>
                <w:sz w:val="20"/>
                <w:szCs w:val="20"/>
              </w:rPr>
            </w:pPr>
          </w:p>
        </w:tc>
      </w:tr>
      <w:tr w:rsidR="009F20CC" w:rsidRPr="00F05D6C" w14:paraId="0945B03F" w14:textId="77777777" w:rsidTr="001959BB">
        <w:tc>
          <w:tcPr>
            <w:tcW w:w="542" w:type="dxa"/>
          </w:tcPr>
          <w:p w14:paraId="29D58095" w14:textId="77777777" w:rsidR="009F20CC" w:rsidRPr="00F05D6C" w:rsidRDefault="009F20CC" w:rsidP="001959BB">
            <w:pPr>
              <w:jc w:val="center"/>
              <w:rPr>
                <w:b/>
                <w:sz w:val="20"/>
                <w:szCs w:val="20"/>
              </w:rPr>
            </w:pPr>
            <w:r w:rsidRPr="00F05D6C">
              <w:rPr>
                <w:b/>
                <w:sz w:val="20"/>
                <w:szCs w:val="20"/>
              </w:rPr>
              <w:t>16</w:t>
            </w:r>
          </w:p>
        </w:tc>
        <w:tc>
          <w:tcPr>
            <w:tcW w:w="3535" w:type="dxa"/>
          </w:tcPr>
          <w:p w14:paraId="7EB2A9EB" w14:textId="77777777" w:rsidR="009F20CC" w:rsidRPr="00F05D6C" w:rsidRDefault="009F20CC" w:rsidP="001959BB">
            <w:pPr>
              <w:rPr>
                <w:sz w:val="20"/>
                <w:szCs w:val="20"/>
                <w:lang w:val="en-US"/>
              </w:rPr>
            </w:pPr>
            <w:r w:rsidRPr="00F05D6C">
              <w:rPr>
                <w:sz w:val="20"/>
                <w:szCs w:val="20"/>
                <w:lang w:val="en-US"/>
              </w:rPr>
              <w:t>VEMEX ENERGO s.r.o.</w:t>
            </w:r>
          </w:p>
        </w:tc>
        <w:tc>
          <w:tcPr>
            <w:tcW w:w="3340" w:type="dxa"/>
          </w:tcPr>
          <w:p w14:paraId="272D9BC0" w14:textId="77777777" w:rsidR="009F20CC" w:rsidRPr="00F05D6C" w:rsidRDefault="009F20CC" w:rsidP="001959BB">
            <w:pPr>
              <w:rPr>
                <w:sz w:val="20"/>
                <w:szCs w:val="20"/>
              </w:rPr>
            </w:pPr>
            <w:r w:rsidRPr="00F05D6C">
              <w:rPr>
                <w:sz w:val="20"/>
                <w:szCs w:val="20"/>
              </w:rPr>
              <w:t>ВЕМЕКС ЭНЕРГО с.р.о.</w:t>
            </w:r>
          </w:p>
        </w:tc>
        <w:tc>
          <w:tcPr>
            <w:tcW w:w="1634" w:type="dxa"/>
          </w:tcPr>
          <w:p w14:paraId="1BBCE680" w14:textId="77777777" w:rsidR="009F20CC" w:rsidRPr="00F05D6C" w:rsidRDefault="009F20CC" w:rsidP="001959BB">
            <w:pPr>
              <w:rPr>
                <w:sz w:val="20"/>
                <w:szCs w:val="20"/>
              </w:rPr>
            </w:pPr>
            <w:r w:rsidRPr="00F05D6C">
              <w:rPr>
                <w:sz w:val="20"/>
                <w:szCs w:val="20"/>
              </w:rPr>
              <w:t>Словакия</w:t>
            </w:r>
          </w:p>
        </w:tc>
        <w:tc>
          <w:tcPr>
            <w:tcW w:w="1370" w:type="dxa"/>
          </w:tcPr>
          <w:p w14:paraId="38E3767F" w14:textId="77777777" w:rsidR="009F20CC" w:rsidRPr="00F05D6C" w:rsidRDefault="009F20CC" w:rsidP="001959BB">
            <w:pPr>
              <w:rPr>
                <w:sz w:val="20"/>
                <w:szCs w:val="20"/>
              </w:rPr>
            </w:pPr>
          </w:p>
        </w:tc>
      </w:tr>
      <w:tr w:rsidR="009F20CC" w:rsidRPr="00F05D6C" w14:paraId="3D7A4739" w14:textId="77777777" w:rsidTr="001959BB">
        <w:tc>
          <w:tcPr>
            <w:tcW w:w="542" w:type="dxa"/>
          </w:tcPr>
          <w:p w14:paraId="518706A6" w14:textId="77777777" w:rsidR="009F20CC" w:rsidRPr="00F05D6C" w:rsidRDefault="009F20CC" w:rsidP="001959BB">
            <w:pPr>
              <w:jc w:val="center"/>
              <w:rPr>
                <w:b/>
                <w:sz w:val="20"/>
                <w:szCs w:val="20"/>
              </w:rPr>
            </w:pPr>
            <w:r w:rsidRPr="00F05D6C">
              <w:rPr>
                <w:b/>
                <w:sz w:val="20"/>
                <w:szCs w:val="20"/>
              </w:rPr>
              <w:t>17</w:t>
            </w:r>
          </w:p>
        </w:tc>
        <w:tc>
          <w:tcPr>
            <w:tcW w:w="3535" w:type="dxa"/>
          </w:tcPr>
          <w:p w14:paraId="4416FD20" w14:textId="77777777" w:rsidR="009F20CC" w:rsidRPr="00F05D6C" w:rsidRDefault="009F20CC" w:rsidP="001959BB">
            <w:pPr>
              <w:rPr>
                <w:sz w:val="20"/>
                <w:szCs w:val="20"/>
                <w:lang w:val="en-US"/>
              </w:rPr>
            </w:pPr>
            <w:r w:rsidRPr="00F05D6C">
              <w:rPr>
                <w:sz w:val="20"/>
                <w:szCs w:val="20"/>
                <w:lang w:val="en-US"/>
              </w:rPr>
              <w:t>WINGAS Benelux s.r.l.</w:t>
            </w:r>
          </w:p>
        </w:tc>
        <w:tc>
          <w:tcPr>
            <w:tcW w:w="3340" w:type="dxa"/>
          </w:tcPr>
          <w:p w14:paraId="40F980E7" w14:textId="77777777" w:rsidR="009F20CC" w:rsidRPr="00F05D6C" w:rsidRDefault="009F20CC" w:rsidP="001959BB">
            <w:pPr>
              <w:rPr>
                <w:sz w:val="20"/>
                <w:szCs w:val="20"/>
              </w:rPr>
            </w:pPr>
            <w:r w:rsidRPr="00F05D6C">
              <w:rPr>
                <w:sz w:val="20"/>
                <w:szCs w:val="20"/>
              </w:rPr>
              <w:t>ВИНГАЗ Бенилюкс с.р.л.</w:t>
            </w:r>
          </w:p>
        </w:tc>
        <w:tc>
          <w:tcPr>
            <w:tcW w:w="1634" w:type="dxa"/>
          </w:tcPr>
          <w:p w14:paraId="3ED2F450" w14:textId="77777777" w:rsidR="009F20CC" w:rsidRPr="00F05D6C" w:rsidRDefault="009F20CC" w:rsidP="001959BB">
            <w:pPr>
              <w:rPr>
                <w:sz w:val="20"/>
                <w:szCs w:val="20"/>
              </w:rPr>
            </w:pPr>
            <w:r w:rsidRPr="00F05D6C">
              <w:rPr>
                <w:sz w:val="20"/>
                <w:szCs w:val="20"/>
              </w:rPr>
              <w:t>Бельгия</w:t>
            </w:r>
          </w:p>
        </w:tc>
        <w:tc>
          <w:tcPr>
            <w:tcW w:w="1370" w:type="dxa"/>
          </w:tcPr>
          <w:p w14:paraId="3DF36519" w14:textId="77777777" w:rsidR="009F20CC" w:rsidRPr="00F05D6C" w:rsidRDefault="009F20CC" w:rsidP="001959BB">
            <w:pPr>
              <w:rPr>
                <w:sz w:val="20"/>
                <w:szCs w:val="20"/>
              </w:rPr>
            </w:pPr>
          </w:p>
        </w:tc>
      </w:tr>
      <w:tr w:rsidR="009F20CC" w:rsidRPr="00F05D6C" w14:paraId="3184FABC" w14:textId="77777777" w:rsidTr="001959BB">
        <w:tc>
          <w:tcPr>
            <w:tcW w:w="542" w:type="dxa"/>
          </w:tcPr>
          <w:p w14:paraId="170B3911" w14:textId="77777777" w:rsidR="009F20CC" w:rsidRPr="00F05D6C" w:rsidRDefault="009F20CC" w:rsidP="001959BB">
            <w:pPr>
              <w:jc w:val="center"/>
              <w:rPr>
                <w:b/>
                <w:sz w:val="20"/>
                <w:szCs w:val="20"/>
              </w:rPr>
            </w:pPr>
            <w:r w:rsidRPr="00F05D6C">
              <w:rPr>
                <w:b/>
                <w:sz w:val="20"/>
                <w:szCs w:val="20"/>
              </w:rPr>
              <w:t>18</w:t>
            </w:r>
          </w:p>
        </w:tc>
        <w:tc>
          <w:tcPr>
            <w:tcW w:w="3535" w:type="dxa"/>
          </w:tcPr>
          <w:p w14:paraId="2498EF1C" w14:textId="77777777" w:rsidR="009F20CC" w:rsidRPr="00F05D6C" w:rsidRDefault="009F20CC" w:rsidP="001959BB">
            <w:pPr>
              <w:rPr>
                <w:sz w:val="20"/>
                <w:szCs w:val="20"/>
                <w:lang w:val="en-US"/>
              </w:rPr>
            </w:pPr>
            <w:r w:rsidRPr="00F05D6C">
              <w:rPr>
                <w:sz w:val="20"/>
                <w:szCs w:val="20"/>
                <w:lang w:val="en-US"/>
              </w:rPr>
              <w:t>Gazprom Marketing &amp; Trading Ltd.</w:t>
            </w:r>
          </w:p>
        </w:tc>
        <w:tc>
          <w:tcPr>
            <w:tcW w:w="3340" w:type="dxa"/>
          </w:tcPr>
          <w:p w14:paraId="1A19C5EA" w14:textId="77777777" w:rsidR="009F20CC" w:rsidRPr="00F05D6C" w:rsidRDefault="009F20CC" w:rsidP="001959BB">
            <w:pPr>
              <w:rPr>
                <w:sz w:val="20"/>
                <w:szCs w:val="20"/>
              </w:rPr>
            </w:pPr>
            <w:r w:rsidRPr="00F05D6C">
              <w:rPr>
                <w:sz w:val="20"/>
                <w:szCs w:val="20"/>
              </w:rPr>
              <w:t>Газпром Маркетинг энд Трейдинг Лтд.</w:t>
            </w:r>
          </w:p>
        </w:tc>
        <w:tc>
          <w:tcPr>
            <w:tcW w:w="1634" w:type="dxa"/>
          </w:tcPr>
          <w:p w14:paraId="69CA5315" w14:textId="77777777" w:rsidR="009F20CC" w:rsidRPr="00F05D6C" w:rsidRDefault="009F20CC" w:rsidP="001959BB">
            <w:pPr>
              <w:rPr>
                <w:sz w:val="20"/>
                <w:szCs w:val="20"/>
              </w:rPr>
            </w:pPr>
          </w:p>
        </w:tc>
        <w:tc>
          <w:tcPr>
            <w:tcW w:w="1370" w:type="dxa"/>
          </w:tcPr>
          <w:p w14:paraId="11E24BDC" w14:textId="77777777" w:rsidR="009F20CC" w:rsidRPr="00F05D6C" w:rsidRDefault="009F20CC" w:rsidP="001959BB">
            <w:pPr>
              <w:rPr>
                <w:sz w:val="20"/>
                <w:szCs w:val="20"/>
              </w:rPr>
            </w:pPr>
          </w:p>
        </w:tc>
      </w:tr>
      <w:tr w:rsidR="009F20CC" w:rsidRPr="00F05D6C" w14:paraId="5EED4DBF" w14:textId="77777777" w:rsidTr="001959BB">
        <w:tc>
          <w:tcPr>
            <w:tcW w:w="542" w:type="dxa"/>
          </w:tcPr>
          <w:p w14:paraId="5593C088" w14:textId="77777777" w:rsidR="009F20CC" w:rsidRPr="00F05D6C" w:rsidRDefault="009F20CC" w:rsidP="001959BB">
            <w:pPr>
              <w:jc w:val="center"/>
              <w:rPr>
                <w:b/>
                <w:sz w:val="20"/>
                <w:szCs w:val="20"/>
              </w:rPr>
            </w:pPr>
            <w:r w:rsidRPr="00F05D6C">
              <w:rPr>
                <w:b/>
                <w:sz w:val="20"/>
                <w:szCs w:val="20"/>
              </w:rPr>
              <w:t>19</w:t>
            </w:r>
          </w:p>
        </w:tc>
        <w:tc>
          <w:tcPr>
            <w:tcW w:w="3535" w:type="dxa"/>
          </w:tcPr>
          <w:p w14:paraId="204E1120" w14:textId="77777777" w:rsidR="009F20CC" w:rsidRPr="00F05D6C" w:rsidRDefault="009F20CC" w:rsidP="001959BB">
            <w:pPr>
              <w:rPr>
                <w:sz w:val="20"/>
                <w:szCs w:val="20"/>
                <w:lang w:val="en-US"/>
              </w:rPr>
            </w:pPr>
            <w:r w:rsidRPr="00F05D6C">
              <w:rPr>
                <w:sz w:val="20"/>
                <w:szCs w:val="20"/>
                <w:lang w:val="en-US"/>
              </w:rPr>
              <w:t>Gazprom Global LNG Ltd.</w:t>
            </w:r>
          </w:p>
        </w:tc>
        <w:tc>
          <w:tcPr>
            <w:tcW w:w="3340" w:type="dxa"/>
          </w:tcPr>
          <w:p w14:paraId="6DF3CBCB" w14:textId="77777777" w:rsidR="009F20CC" w:rsidRPr="00F05D6C" w:rsidRDefault="009F20CC" w:rsidP="001959BB">
            <w:pPr>
              <w:rPr>
                <w:sz w:val="20"/>
                <w:szCs w:val="20"/>
              </w:rPr>
            </w:pPr>
            <w:r w:rsidRPr="00F05D6C">
              <w:rPr>
                <w:sz w:val="20"/>
                <w:szCs w:val="20"/>
              </w:rPr>
              <w:t>Газпром Глобал Эл Эн Джи Лтд.</w:t>
            </w:r>
          </w:p>
        </w:tc>
        <w:tc>
          <w:tcPr>
            <w:tcW w:w="1634" w:type="dxa"/>
          </w:tcPr>
          <w:p w14:paraId="3CDE1C6A" w14:textId="77777777" w:rsidR="009F20CC" w:rsidRPr="00F05D6C" w:rsidRDefault="009F20CC" w:rsidP="001959BB">
            <w:pPr>
              <w:rPr>
                <w:sz w:val="20"/>
                <w:szCs w:val="20"/>
              </w:rPr>
            </w:pPr>
            <w:r w:rsidRPr="00F05D6C">
              <w:rPr>
                <w:sz w:val="20"/>
                <w:szCs w:val="20"/>
              </w:rPr>
              <w:t>Великобритания</w:t>
            </w:r>
          </w:p>
        </w:tc>
        <w:tc>
          <w:tcPr>
            <w:tcW w:w="1370" w:type="dxa"/>
          </w:tcPr>
          <w:p w14:paraId="2FF4D71D" w14:textId="77777777" w:rsidR="009F20CC" w:rsidRPr="00F05D6C" w:rsidRDefault="009F20CC" w:rsidP="001959BB">
            <w:pPr>
              <w:rPr>
                <w:sz w:val="20"/>
                <w:szCs w:val="20"/>
              </w:rPr>
            </w:pPr>
          </w:p>
        </w:tc>
      </w:tr>
      <w:tr w:rsidR="009F20CC" w:rsidRPr="00F05D6C" w14:paraId="5A255764" w14:textId="77777777" w:rsidTr="001959BB">
        <w:tc>
          <w:tcPr>
            <w:tcW w:w="542" w:type="dxa"/>
          </w:tcPr>
          <w:p w14:paraId="50CC8CE6" w14:textId="77777777" w:rsidR="009F20CC" w:rsidRPr="00F05D6C" w:rsidRDefault="009F20CC" w:rsidP="001959BB">
            <w:pPr>
              <w:jc w:val="center"/>
              <w:rPr>
                <w:b/>
                <w:sz w:val="20"/>
                <w:szCs w:val="20"/>
              </w:rPr>
            </w:pPr>
            <w:r w:rsidRPr="00F05D6C">
              <w:rPr>
                <w:b/>
                <w:sz w:val="20"/>
                <w:szCs w:val="20"/>
              </w:rPr>
              <w:t>20</w:t>
            </w:r>
          </w:p>
        </w:tc>
        <w:tc>
          <w:tcPr>
            <w:tcW w:w="3535" w:type="dxa"/>
          </w:tcPr>
          <w:p w14:paraId="52463EB4" w14:textId="77777777" w:rsidR="009F20CC" w:rsidRPr="00F05D6C" w:rsidRDefault="009F20CC" w:rsidP="001959BB">
            <w:pPr>
              <w:rPr>
                <w:sz w:val="20"/>
                <w:szCs w:val="20"/>
                <w:lang w:val="en-US"/>
              </w:rPr>
            </w:pPr>
            <w:r w:rsidRPr="00F05D6C">
              <w:rPr>
                <w:sz w:val="20"/>
                <w:szCs w:val="20"/>
                <w:lang w:val="en-US"/>
              </w:rPr>
              <w:t>Gazprom Marketing &amp; Trading France SAS</w:t>
            </w:r>
          </w:p>
        </w:tc>
        <w:tc>
          <w:tcPr>
            <w:tcW w:w="3340" w:type="dxa"/>
          </w:tcPr>
          <w:p w14:paraId="6BE04F7D" w14:textId="77777777" w:rsidR="009F20CC" w:rsidRPr="00F05D6C" w:rsidRDefault="009F20CC" w:rsidP="001959BB">
            <w:pPr>
              <w:rPr>
                <w:sz w:val="20"/>
                <w:szCs w:val="20"/>
              </w:rPr>
            </w:pPr>
            <w:r w:rsidRPr="00F05D6C">
              <w:rPr>
                <w:sz w:val="20"/>
                <w:szCs w:val="20"/>
              </w:rPr>
              <w:t>Газпром Маркетинг энд Трейдинг Франц САС</w:t>
            </w:r>
          </w:p>
        </w:tc>
        <w:tc>
          <w:tcPr>
            <w:tcW w:w="1634" w:type="dxa"/>
          </w:tcPr>
          <w:p w14:paraId="17564EEC" w14:textId="77777777" w:rsidR="009F20CC" w:rsidRPr="00F05D6C" w:rsidRDefault="009F20CC" w:rsidP="001959BB">
            <w:pPr>
              <w:rPr>
                <w:sz w:val="20"/>
                <w:szCs w:val="20"/>
              </w:rPr>
            </w:pPr>
            <w:r w:rsidRPr="00F05D6C">
              <w:rPr>
                <w:sz w:val="20"/>
                <w:szCs w:val="20"/>
              </w:rPr>
              <w:t>Франция</w:t>
            </w:r>
          </w:p>
        </w:tc>
        <w:tc>
          <w:tcPr>
            <w:tcW w:w="1370" w:type="dxa"/>
          </w:tcPr>
          <w:p w14:paraId="651E6569" w14:textId="77777777" w:rsidR="009F20CC" w:rsidRPr="00F05D6C" w:rsidRDefault="009F20CC" w:rsidP="001959BB">
            <w:pPr>
              <w:rPr>
                <w:sz w:val="20"/>
                <w:szCs w:val="20"/>
              </w:rPr>
            </w:pPr>
          </w:p>
        </w:tc>
      </w:tr>
      <w:tr w:rsidR="009F20CC" w:rsidRPr="00F05D6C" w14:paraId="3ED018AE" w14:textId="77777777" w:rsidTr="001959BB">
        <w:tc>
          <w:tcPr>
            <w:tcW w:w="542" w:type="dxa"/>
          </w:tcPr>
          <w:p w14:paraId="659686E5" w14:textId="77777777" w:rsidR="009F20CC" w:rsidRPr="00F05D6C" w:rsidRDefault="009F20CC" w:rsidP="001959BB">
            <w:pPr>
              <w:jc w:val="center"/>
              <w:rPr>
                <w:b/>
                <w:sz w:val="20"/>
                <w:szCs w:val="20"/>
              </w:rPr>
            </w:pPr>
            <w:r w:rsidRPr="00F05D6C">
              <w:rPr>
                <w:b/>
                <w:sz w:val="20"/>
                <w:szCs w:val="20"/>
              </w:rPr>
              <w:t>21</w:t>
            </w:r>
          </w:p>
        </w:tc>
        <w:tc>
          <w:tcPr>
            <w:tcW w:w="3535" w:type="dxa"/>
          </w:tcPr>
          <w:p w14:paraId="5AC1EACA" w14:textId="77777777" w:rsidR="009F20CC" w:rsidRPr="00F05D6C" w:rsidRDefault="009F20CC" w:rsidP="001959BB">
            <w:pPr>
              <w:rPr>
                <w:sz w:val="20"/>
                <w:szCs w:val="20"/>
                <w:lang w:val="en-US"/>
              </w:rPr>
            </w:pPr>
            <w:r w:rsidRPr="00F05D6C">
              <w:rPr>
                <w:sz w:val="20"/>
                <w:szCs w:val="20"/>
                <w:lang w:val="en-US"/>
              </w:rPr>
              <w:t>Gazprom Marketing &amp; Trading USA Inc.</w:t>
            </w:r>
          </w:p>
        </w:tc>
        <w:tc>
          <w:tcPr>
            <w:tcW w:w="3340" w:type="dxa"/>
          </w:tcPr>
          <w:p w14:paraId="5C591AED" w14:textId="77777777" w:rsidR="009F20CC" w:rsidRPr="00F05D6C" w:rsidRDefault="009F20CC" w:rsidP="001959BB">
            <w:pPr>
              <w:rPr>
                <w:sz w:val="20"/>
                <w:szCs w:val="20"/>
              </w:rPr>
            </w:pPr>
            <w:r w:rsidRPr="00F05D6C">
              <w:rPr>
                <w:sz w:val="20"/>
                <w:szCs w:val="20"/>
              </w:rPr>
              <w:t>Газпром Маркетинг энд Трейдинг ЮЭсЭй Инк.</w:t>
            </w:r>
          </w:p>
        </w:tc>
        <w:tc>
          <w:tcPr>
            <w:tcW w:w="1634" w:type="dxa"/>
          </w:tcPr>
          <w:p w14:paraId="616AE43E" w14:textId="77777777" w:rsidR="009F20CC" w:rsidRPr="00F05D6C" w:rsidRDefault="009F20CC" w:rsidP="001959BB">
            <w:pPr>
              <w:rPr>
                <w:sz w:val="20"/>
                <w:szCs w:val="20"/>
              </w:rPr>
            </w:pPr>
            <w:r w:rsidRPr="00F05D6C">
              <w:rPr>
                <w:sz w:val="20"/>
                <w:szCs w:val="20"/>
              </w:rPr>
              <w:t>США</w:t>
            </w:r>
          </w:p>
        </w:tc>
        <w:tc>
          <w:tcPr>
            <w:tcW w:w="1370" w:type="dxa"/>
          </w:tcPr>
          <w:p w14:paraId="5CC2F8D0" w14:textId="77777777" w:rsidR="009F20CC" w:rsidRPr="00F05D6C" w:rsidRDefault="009F20CC" w:rsidP="001959BB">
            <w:pPr>
              <w:rPr>
                <w:sz w:val="20"/>
                <w:szCs w:val="20"/>
              </w:rPr>
            </w:pPr>
          </w:p>
        </w:tc>
      </w:tr>
      <w:tr w:rsidR="009F20CC" w:rsidRPr="00F05D6C" w14:paraId="76714D92" w14:textId="77777777" w:rsidTr="001959BB">
        <w:tc>
          <w:tcPr>
            <w:tcW w:w="542" w:type="dxa"/>
          </w:tcPr>
          <w:p w14:paraId="504FB23D" w14:textId="77777777" w:rsidR="009F20CC" w:rsidRPr="00F05D6C" w:rsidRDefault="009F20CC" w:rsidP="001959BB">
            <w:pPr>
              <w:jc w:val="center"/>
              <w:rPr>
                <w:b/>
                <w:sz w:val="20"/>
                <w:szCs w:val="20"/>
              </w:rPr>
            </w:pPr>
            <w:r w:rsidRPr="00F05D6C">
              <w:rPr>
                <w:b/>
                <w:sz w:val="20"/>
                <w:szCs w:val="20"/>
              </w:rPr>
              <w:t>22</w:t>
            </w:r>
          </w:p>
        </w:tc>
        <w:tc>
          <w:tcPr>
            <w:tcW w:w="3535" w:type="dxa"/>
          </w:tcPr>
          <w:p w14:paraId="1C759EA3" w14:textId="77777777" w:rsidR="009F20CC" w:rsidRPr="00F05D6C" w:rsidRDefault="009F20CC" w:rsidP="001959BB">
            <w:pPr>
              <w:rPr>
                <w:sz w:val="20"/>
                <w:szCs w:val="20"/>
                <w:lang w:val="en-US"/>
              </w:rPr>
            </w:pPr>
            <w:r w:rsidRPr="00F05D6C">
              <w:rPr>
                <w:sz w:val="20"/>
                <w:szCs w:val="20"/>
                <w:lang w:val="en-US"/>
              </w:rPr>
              <w:t>Gazprom Marketing &amp; Trading Switzerland AG</w:t>
            </w:r>
          </w:p>
        </w:tc>
        <w:tc>
          <w:tcPr>
            <w:tcW w:w="3340" w:type="dxa"/>
          </w:tcPr>
          <w:p w14:paraId="675389D6" w14:textId="77777777" w:rsidR="009F20CC" w:rsidRPr="00F05D6C" w:rsidRDefault="009F20CC" w:rsidP="001959BB">
            <w:pPr>
              <w:rPr>
                <w:sz w:val="20"/>
                <w:szCs w:val="20"/>
              </w:rPr>
            </w:pPr>
            <w:r w:rsidRPr="00F05D6C">
              <w:rPr>
                <w:sz w:val="20"/>
                <w:szCs w:val="20"/>
              </w:rPr>
              <w:t>Газпром Маркетинг энд Трейдинг Свитзерланд АГ</w:t>
            </w:r>
          </w:p>
        </w:tc>
        <w:tc>
          <w:tcPr>
            <w:tcW w:w="1634" w:type="dxa"/>
          </w:tcPr>
          <w:p w14:paraId="0ADBC08B" w14:textId="77777777" w:rsidR="009F20CC" w:rsidRPr="00F05D6C" w:rsidRDefault="009F20CC" w:rsidP="001959BB">
            <w:pPr>
              <w:rPr>
                <w:sz w:val="20"/>
                <w:szCs w:val="20"/>
              </w:rPr>
            </w:pPr>
            <w:r w:rsidRPr="00F05D6C">
              <w:rPr>
                <w:sz w:val="20"/>
                <w:szCs w:val="20"/>
              </w:rPr>
              <w:t>Швейцария</w:t>
            </w:r>
          </w:p>
        </w:tc>
        <w:tc>
          <w:tcPr>
            <w:tcW w:w="1370" w:type="dxa"/>
          </w:tcPr>
          <w:p w14:paraId="2B765A42" w14:textId="77777777" w:rsidR="009F20CC" w:rsidRPr="00F05D6C" w:rsidRDefault="009F20CC" w:rsidP="001959BB">
            <w:pPr>
              <w:rPr>
                <w:sz w:val="20"/>
                <w:szCs w:val="20"/>
              </w:rPr>
            </w:pPr>
          </w:p>
        </w:tc>
      </w:tr>
      <w:tr w:rsidR="009F20CC" w:rsidRPr="00F05D6C" w14:paraId="5D37E4A4" w14:textId="77777777" w:rsidTr="001959BB">
        <w:tc>
          <w:tcPr>
            <w:tcW w:w="542" w:type="dxa"/>
          </w:tcPr>
          <w:p w14:paraId="73B9D1B2" w14:textId="77777777" w:rsidR="009F20CC" w:rsidRPr="00F05D6C" w:rsidRDefault="009F20CC" w:rsidP="001959BB">
            <w:pPr>
              <w:jc w:val="center"/>
              <w:rPr>
                <w:b/>
                <w:sz w:val="20"/>
                <w:szCs w:val="20"/>
              </w:rPr>
            </w:pPr>
            <w:r w:rsidRPr="00F05D6C">
              <w:rPr>
                <w:b/>
                <w:sz w:val="20"/>
                <w:szCs w:val="20"/>
              </w:rPr>
              <w:t>23</w:t>
            </w:r>
          </w:p>
        </w:tc>
        <w:tc>
          <w:tcPr>
            <w:tcW w:w="3535" w:type="dxa"/>
          </w:tcPr>
          <w:p w14:paraId="3AAE9D04" w14:textId="77777777" w:rsidR="009F20CC" w:rsidRPr="00F05D6C" w:rsidRDefault="009F20CC" w:rsidP="001959BB">
            <w:pPr>
              <w:rPr>
                <w:sz w:val="20"/>
                <w:szCs w:val="20"/>
                <w:lang w:val="en-US"/>
              </w:rPr>
            </w:pPr>
            <w:r w:rsidRPr="00F05D6C">
              <w:rPr>
                <w:sz w:val="20"/>
                <w:szCs w:val="20"/>
                <w:lang w:val="en-US"/>
              </w:rPr>
              <w:t>Gazprom Marketing &amp; Trading Singapore PTE. Ltd.</w:t>
            </w:r>
          </w:p>
        </w:tc>
        <w:tc>
          <w:tcPr>
            <w:tcW w:w="3340" w:type="dxa"/>
          </w:tcPr>
          <w:p w14:paraId="57CA65F6" w14:textId="77777777" w:rsidR="009F20CC" w:rsidRPr="00F05D6C" w:rsidRDefault="009F20CC" w:rsidP="001959BB">
            <w:pPr>
              <w:rPr>
                <w:sz w:val="20"/>
                <w:szCs w:val="20"/>
              </w:rPr>
            </w:pPr>
            <w:r w:rsidRPr="00F05D6C">
              <w:rPr>
                <w:sz w:val="20"/>
                <w:szCs w:val="20"/>
              </w:rPr>
              <w:t>Газпром Маркетинг энд Трейдинг Сингапур ПТЕ. Лтд.</w:t>
            </w:r>
          </w:p>
        </w:tc>
        <w:tc>
          <w:tcPr>
            <w:tcW w:w="1634" w:type="dxa"/>
          </w:tcPr>
          <w:p w14:paraId="0AB68176" w14:textId="77777777" w:rsidR="009F20CC" w:rsidRPr="00F05D6C" w:rsidRDefault="009F20CC" w:rsidP="001959BB">
            <w:pPr>
              <w:rPr>
                <w:sz w:val="20"/>
                <w:szCs w:val="20"/>
              </w:rPr>
            </w:pPr>
            <w:r w:rsidRPr="00F05D6C">
              <w:rPr>
                <w:sz w:val="20"/>
                <w:szCs w:val="20"/>
              </w:rPr>
              <w:t>Сингапур</w:t>
            </w:r>
          </w:p>
        </w:tc>
        <w:tc>
          <w:tcPr>
            <w:tcW w:w="1370" w:type="dxa"/>
          </w:tcPr>
          <w:p w14:paraId="16913F59" w14:textId="77777777" w:rsidR="009F20CC" w:rsidRPr="00F05D6C" w:rsidRDefault="009F20CC" w:rsidP="001959BB">
            <w:pPr>
              <w:rPr>
                <w:sz w:val="20"/>
                <w:szCs w:val="20"/>
              </w:rPr>
            </w:pPr>
          </w:p>
        </w:tc>
      </w:tr>
      <w:tr w:rsidR="009F20CC" w:rsidRPr="00F05D6C" w14:paraId="4A6687A0" w14:textId="77777777" w:rsidTr="001959BB">
        <w:tc>
          <w:tcPr>
            <w:tcW w:w="542" w:type="dxa"/>
          </w:tcPr>
          <w:p w14:paraId="444B40F8" w14:textId="77777777" w:rsidR="009F20CC" w:rsidRPr="00F05D6C" w:rsidRDefault="009F20CC" w:rsidP="001959BB">
            <w:pPr>
              <w:jc w:val="center"/>
              <w:rPr>
                <w:b/>
                <w:sz w:val="20"/>
                <w:szCs w:val="20"/>
              </w:rPr>
            </w:pPr>
            <w:r w:rsidRPr="00F05D6C">
              <w:rPr>
                <w:b/>
                <w:sz w:val="20"/>
                <w:szCs w:val="20"/>
              </w:rPr>
              <w:t>24</w:t>
            </w:r>
          </w:p>
        </w:tc>
        <w:tc>
          <w:tcPr>
            <w:tcW w:w="3535" w:type="dxa"/>
          </w:tcPr>
          <w:p w14:paraId="16083852" w14:textId="77777777" w:rsidR="009F20CC" w:rsidRPr="00F05D6C" w:rsidRDefault="009F20CC" w:rsidP="001959BB">
            <w:pPr>
              <w:rPr>
                <w:sz w:val="20"/>
                <w:szCs w:val="20"/>
                <w:lang w:val="en-US"/>
              </w:rPr>
            </w:pPr>
            <w:r w:rsidRPr="00F05D6C">
              <w:rPr>
                <w:sz w:val="20"/>
                <w:szCs w:val="20"/>
                <w:lang w:val="en-US"/>
              </w:rPr>
              <w:t>Gazprom Marketing &amp; Trading Retail Ltd.</w:t>
            </w:r>
          </w:p>
        </w:tc>
        <w:tc>
          <w:tcPr>
            <w:tcW w:w="3340" w:type="dxa"/>
          </w:tcPr>
          <w:p w14:paraId="54656D8A" w14:textId="77777777" w:rsidR="009F20CC" w:rsidRPr="00F05D6C" w:rsidRDefault="009F20CC" w:rsidP="001959BB">
            <w:pPr>
              <w:rPr>
                <w:sz w:val="20"/>
                <w:szCs w:val="20"/>
              </w:rPr>
            </w:pPr>
            <w:r w:rsidRPr="00F05D6C">
              <w:rPr>
                <w:sz w:val="20"/>
                <w:szCs w:val="20"/>
              </w:rPr>
              <w:t>Газпром Маркетинг энд Трейдинг Ритэйл Лтд.</w:t>
            </w:r>
          </w:p>
        </w:tc>
        <w:tc>
          <w:tcPr>
            <w:tcW w:w="1634" w:type="dxa"/>
          </w:tcPr>
          <w:p w14:paraId="52283979" w14:textId="77777777" w:rsidR="009F20CC" w:rsidRPr="00F05D6C" w:rsidRDefault="009F20CC" w:rsidP="001959BB">
            <w:pPr>
              <w:rPr>
                <w:sz w:val="20"/>
                <w:szCs w:val="20"/>
              </w:rPr>
            </w:pPr>
            <w:r w:rsidRPr="00F05D6C">
              <w:rPr>
                <w:sz w:val="20"/>
                <w:szCs w:val="20"/>
              </w:rPr>
              <w:t>Великобритания</w:t>
            </w:r>
          </w:p>
        </w:tc>
        <w:tc>
          <w:tcPr>
            <w:tcW w:w="1370" w:type="dxa"/>
          </w:tcPr>
          <w:p w14:paraId="6C31B7D6" w14:textId="77777777" w:rsidR="009F20CC" w:rsidRPr="00F05D6C" w:rsidRDefault="009F20CC" w:rsidP="001959BB">
            <w:pPr>
              <w:rPr>
                <w:sz w:val="20"/>
                <w:szCs w:val="20"/>
              </w:rPr>
            </w:pPr>
          </w:p>
        </w:tc>
      </w:tr>
      <w:tr w:rsidR="009F20CC" w:rsidRPr="00F05D6C" w14:paraId="31542C6A" w14:textId="77777777" w:rsidTr="001959BB">
        <w:tc>
          <w:tcPr>
            <w:tcW w:w="542" w:type="dxa"/>
          </w:tcPr>
          <w:p w14:paraId="5A6DDAC4" w14:textId="77777777" w:rsidR="009F20CC" w:rsidRPr="00F05D6C" w:rsidRDefault="009F20CC" w:rsidP="001959BB">
            <w:pPr>
              <w:jc w:val="center"/>
              <w:rPr>
                <w:b/>
                <w:sz w:val="20"/>
                <w:szCs w:val="20"/>
              </w:rPr>
            </w:pPr>
            <w:r w:rsidRPr="00F05D6C">
              <w:rPr>
                <w:b/>
                <w:sz w:val="20"/>
                <w:szCs w:val="20"/>
              </w:rPr>
              <w:t>25</w:t>
            </w:r>
          </w:p>
        </w:tc>
        <w:tc>
          <w:tcPr>
            <w:tcW w:w="3535" w:type="dxa"/>
          </w:tcPr>
          <w:p w14:paraId="436E82A5" w14:textId="77777777" w:rsidR="009F20CC" w:rsidRPr="00F05D6C" w:rsidRDefault="009F20CC" w:rsidP="001959BB">
            <w:pPr>
              <w:rPr>
                <w:sz w:val="20"/>
                <w:szCs w:val="20"/>
                <w:lang w:val="en-US"/>
              </w:rPr>
            </w:pPr>
            <w:r w:rsidRPr="00F05D6C">
              <w:rPr>
                <w:sz w:val="20"/>
                <w:szCs w:val="20"/>
                <w:lang w:val="en-US"/>
              </w:rPr>
              <w:t>Gazprom Mex (UK) 1 Ltd.</w:t>
            </w:r>
          </w:p>
        </w:tc>
        <w:tc>
          <w:tcPr>
            <w:tcW w:w="3340" w:type="dxa"/>
          </w:tcPr>
          <w:p w14:paraId="0196CDEF" w14:textId="77777777" w:rsidR="009F20CC" w:rsidRPr="00F05D6C" w:rsidRDefault="009F20CC" w:rsidP="001959BB">
            <w:pPr>
              <w:rPr>
                <w:sz w:val="20"/>
                <w:szCs w:val="20"/>
              </w:rPr>
            </w:pPr>
            <w:r w:rsidRPr="00F05D6C">
              <w:rPr>
                <w:sz w:val="20"/>
                <w:szCs w:val="20"/>
              </w:rPr>
              <w:t>Газпром Мекс (ЮКей) 1 Лтд.</w:t>
            </w:r>
          </w:p>
        </w:tc>
        <w:tc>
          <w:tcPr>
            <w:tcW w:w="1634" w:type="dxa"/>
          </w:tcPr>
          <w:p w14:paraId="11670313" w14:textId="77777777" w:rsidR="009F20CC" w:rsidRPr="00F05D6C" w:rsidRDefault="009F20CC" w:rsidP="001959BB">
            <w:pPr>
              <w:rPr>
                <w:sz w:val="20"/>
                <w:szCs w:val="20"/>
              </w:rPr>
            </w:pPr>
            <w:r w:rsidRPr="00F05D6C">
              <w:rPr>
                <w:sz w:val="20"/>
                <w:szCs w:val="20"/>
              </w:rPr>
              <w:t>Великобритания</w:t>
            </w:r>
          </w:p>
        </w:tc>
        <w:tc>
          <w:tcPr>
            <w:tcW w:w="1370" w:type="dxa"/>
          </w:tcPr>
          <w:p w14:paraId="37ED9AB0" w14:textId="77777777" w:rsidR="009F20CC" w:rsidRPr="00F05D6C" w:rsidRDefault="009F20CC" w:rsidP="001959BB">
            <w:pPr>
              <w:rPr>
                <w:sz w:val="20"/>
                <w:szCs w:val="20"/>
              </w:rPr>
            </w:pPr>
          </w:p>
        </w:tc>
      </w:tr>
      <w:tr w:rsidR="009F20CC" w:rsidRPr="00F05D6C" w14:paraId="018A1253" w14:textId="77777777" w:rsidTr="001959BB">
        <w:tc>
          <w:tcPr>
            <w:tcW w:w="542" w:type="dxa"/>
          </w:tcPr>
          <w:p w14:paraId="0538B1D5" w14:textId="77777777" w:rsidR="009F20CC" w:rsidRPr="00F05D6C" w:rsidRDefault="009F20CC" w:rsidP="001959BB">
            <w:pPr>
              <w:jc w:val="center"/>
              <w:rPr>
                <w:b/>
                <w:sz w:val="20"/>
                <w:szCs w:val="20"/>
              </w:rPr>
            </w:pPr>
            <w:r w:rsidRPr="00F05D6C">
              <w:rPr>
                <w:b/>
                <w:sz w:val="20"/>
                <w:szCs w:val="20"/>
              </w:rPr>
              <w:t>26</w:t>
            </w:r>
          </w:p>
        </w:tc>
        <w:tc>
          <w:tcPr>
            <w:tcW w:w="3535" w:type="dxa"/>
          </w:tcPr>
          <w:p w14:paraId="6B0AEB41" w14:textId="77777777" w:rsidR="009F20CC" w:rsidRPr="00F05D6C" w:rsidRDefault="009F20CC" w:rsidP="001959BB">
            <w:pPr>
              <w:rPr>
                <w:sz w:val="20"/>
                <w:szCs w:val="20"/>
                <w:lang w:val="en-US"/>
              </w:rPr>
            </w:pPr>
            <w:r w:rsidRPr="00F05D6C">
              <w:rPr>
                <w:sz w:val="20"/>
                <w:szCs w:val="20"/>
                <w:lang w:val="en-US"/>
              </w:rPr>
              <w:t>Gazprom Mex (UK) 2 Ltd.</w:t>
            </w:r>
          </w:p>
        </w:tc>
        <w:tc>
          <w:tcPr>
            <w:tcW w:w="3340" w:type="dxa"/>
          </w:tcPr>
          <w:p w14:paraId="1CF00344" w14:textId="77777777" w:rsidR="009F20CC" w:rsidRPr="00F05D6C" w:rsidRDefault="009F20CC" w:rsidP="001959BB">
            <w:pPr>
              <w:rPr>
                <w:sz w:val="20"/>
                <w:szCs w:val="20"/>
              </w:rPr>
            </w:pPr>
            <w:r w:rsidRPr="00F05D6C">
              <w:rPr>
                <w:sz w:val="20"/>
                <w:szCs w:val="20"/>
              </w:rPr>
              <w:t>Газпром Мекс (ЮКей) 2 Лтд.</w:t>
            </w:r>
          </w:p>
        </w:tc>
        <w:tc>
          <w:tcPr>
            <w:tcW w:w="1634" w:type="dxa"/>
          </w:tcPr>
          <w:p w14:paraId="3EBA1BD9" w14:textId="77777777" w:rsidR="009F20CC" w:rsidRPr="00F05D6C" w:rsidRDefault="009F20CC" w:rsidP="001959BB">
            <w:pPr>
              <w:rPr>
                <w:sz w:val="20"/>
                <w:szCs w:val="20"/>
              </w:rPr>
            </w:pPr>
            <w:r w:rsidRPr="00F05D6C">
              <w:rPr>
                <w:sz w:val="20"/>
                <w:szCs w:val="20"/>
              </w:rPr>
              <w:t>Великобритания</w:t>
            </w:r>
          </w:p>
        </w:tc>
        <w:tc>
          <w:tcPr>
            <w:tcW w:w="1370" w:type="dxa"/>
          </w:tcPr>
          <w:p w14:paraId="04CB2D00" w14:textId="77777777" w:rsidR="009F20CC" w:rsidRPr="00F05D6C" w:rsidRDefault="009F20CC" w:rsidP="001959BB">
            <w:pPr>
              <w:rPr>
                <w:sz w:val="20"/>
                <w:szCs w:val="20"/>
              </w:rPr>
            </w:pPr>
          </w:p>
        </w:tc>
      </w:tr>
      <w:tr w:rsidR="009F20CC" w:rsidRPr="00F05D6C" w14:paraId="3344CE63" w14:textId="77777777" w:rsidTr="001959BB">
        <w:tc>
          <w:tcPr>
            <w:tcW w:w="542" w:type="dxa"/>
          </w:tcPr>
          <w:p w14:paraId="28EDABE8" w14:textId="77777777" w:rsidR="009F20CC" w:rsidRPr="00F05D6C" w:rsidRDefault="009F20CC" w:rsidP="001959BB">
            <w:pPr>
              <w:jc w:val="center"/>
              <w:rPr>
                <w:b/>
                <w:sz w:val="20"/>
                <w:szCs w:val="20"/>
              </w:rPr>
            </w:pPr>
            <w:r w:rsidRPr="00F05D6C">
              <w:rPr>
                <w:b/>
                <w:sz w:val="20"/>
                <w:szCs w:val="20"/>
              </w:rPr>
              <w:t>27</w:t>
            </w:r>
          </w:p>
        </w:tc>
        <w:tc>
          <w:tcPr>
            <w:tcW w:w="3535" w:type="dxa"/>
          </w:tcPr>
          <w:p w14:paraId="40E8AE23" w14:textId="77777777" w:rsidR="009F20CC" w:rsidRPr="00F05D6C" w:rsidRDefault="009F20CC" w:rsidP="001959BB">
            <w:pPr>
              <w:rPr>
                <w:sz w:val="20"/>
                <w:szCs w:val="20"/>
                <w:lang w:val="en-US"/>
              </w:rPr>
            </w:pPr>
            <w:r w:rsidRPr="00F05D6C">
              <w:rPr>
                <w:sz w:val="20"/>
                <w:szCs w:val="20"/>
                <w:lang w:val="en-US"/>
              </w:rPr>
              <w:t>PremiumGas S.p.A.</w:t>
            </w:r>
          </w:p>
        </w:tc>
        <w:tc>
          <w:tcPr>
            <w:tcW w:w="3340" w:type="dxa"/>
          </w:tcPr>
          <w:p w14:paraId="396D454D" w14:textId="77777777" w:rsidR="009F20CC" w:rsidRPr="00F05D6C" w:rsidRDefault="009F20CC" w:rsidP="001959BB">
            <w:pPr>
              <w:rPr>
                <w:sz w:val="20"/>
                <w:szCs w:val="20"/>
              </w:rPr>
            </w:pPr>
            <w:r w:rsidRPr="00F05D6C">
              <w:rPr>
                <w:sz w:val="20"/>
                <w:szCs w:val="20"/>
              </w:rPr>
              <w:t>ПремиумГаз С.п.А.</w:t>
            </w:r>
          </w:p>
        </w:tc>
        <w:tc>
          <w:tcPr>
            <w:tcW w:w="1634" w:type="dxa"/>
          </w:tcPr>
          <w:p w14:paraId="30086F31" w14:textId="77777777" w:rsidR="009F20CC" w:rsidRPr="00F05D6C" w:rsidRDefault="009F20CC" w:rsidP="001959BB">
            <w:pPr>
              <w:rPr>
                <w:sz w:val="20"/>
                <w:szCs w:val="20"/>
              </w:rPr>
            </w:pPr>
            <w:r w:rsidRPr="00F05D6C">
              <w:rPr>
                <w:sz w:val="20"/>
                <w:szCs w:val="20"/>
              </w:rPr>
              <w:t>Италия</w:t>
            </w:r>
          </w:p>
        </w:tc>
        <w:tc>
          <w:tcPr>
            <w:tcW w:w="1370" w:type="dxa"/>
          </w:tcPr>
          <w:p w14:paraId="4E9E8AEF" w14:textId="77777777" w:rsidR="009F20CC" w:rsidRPr="00F05D6C" w:rsidRDefault="009F20CC" w:rsidP="001959BB">
            <w:pPr>
              <w:rPr>
                <w:sz w:val="20"/>
                <w:szCs w:val="20"/>
              </w:rPr>
            </w:pPr>
          </w:p>
        </w:tc>
      </w:tr>
      <w:tr w:rsidR="009F20CC" w:rsidRPr="00F05D6C" w14:paraId="6F046866" w14:textId="77777777" w:rsidTr="001959BB">
        <w:tc>
          <w:tcPr>
            <w:tcW w:w="542" w:type="dxa"/>
          </w:tcPr>
          <w:p w14:paraId="71AE8474" w14:textId="77777777" w:rsidR="009F20CC" w:rsidRPr="00F05D6C" w:rsidRDefault="009F20CC" w:rsidP="001959BB">
            <w:pPr>
              <w:jc w:val="center"/>
              <w:rPr>
                <w:b/>
                <w:sz w:val="20"/>
                <w:szCs w:val="20"/>
              </w:rPr>
            </w:pPr>
            <w:r w:rsidRPr="00F05D6C">
              <w:rPr>
                <w:b/>
                <w:sz w:val="20"/>
                <w:szCs w:val="20"/>
              </w:rPr>
              <w:t>28</w:t>
            </w:r>
          </w:p>
        </w:tc>
        <w:tc>
          <w:tcPr>
            <w:tcW w:w="3535" w:type="dxa"/>
          </w:tcPr>
          <w:p w14:paraId="4F1C43D6" w14:textId="77777777" w:rsidR="009F20CC" w:rsidRPr="00F05D6C" w:rsidRDefault="009F20CC" w:rsidP="001959BB">
            <w:pPr>
              <w:rPr>
                <w:sz w:val="20"/>
                <w:szCs w:val="20"/>
                <w:lang w:val="en-US"/>
              </w:rPr>
            </w:pPr>
            <w:r w:rsidRPr="00F05D6C">
              <w:rPr>
                <w:sz w:val="20"/>
                <w:szCs w:val="20"/>
                <w:lang w:val="en-US"/>
              </w:rPr>
              <w:t>VEMEX s.r.o.</w:t>
            </w:r>
          </w:p>
        </w:tc>
        <w:tc>
          <w:tcPr>
            <w:tcW w:w="3340" w:type="dxa"/>
          </w:tcPr>
          <w:p w14:paraId="0A633F96" w14:textId="77777777" w:rsidR="009F20CC" w:rsidRPr="00F05D6C" w:rsidRDefault="009F20CC" w:rsidP="001959BB">
            <w:pPr>
              <w:rPr>
                <w:sz w:val="20"/>
                <w:szCs w:val="20"/>
              </w:rPr>
            </w:pPr>
            <w:r w:rsidRPr="00F05D6C">
              <w:rPr>
                <w:sz w:val="20"/>
                <w:szCs w:val="20"/>
              </w:rPr>
              <w:t>ВЕМЕКС с.р.о.</w:t>
            </w:r>
          </w:p>
        </w:tc>
        <w:tc>
          <w:tcPr>
            <w:tcW w:w="1634" w:type="dxa"/>
          </w:tcPr>
          <w:p w14:paraId="1C8B24FA" w14:textId="77777777" w:rsidR="009F20CC" w:rsidRPr="00F05D6C" w:rsidRDefault="009F20CC" w:rsidP="001959BB">
            <w:pPr>
              <w:rPr>
                <w:sz w:val="20"/>
                <w:szCs w:val="20"/>
              </w:rPr>
            </w:pPr>
            <w:r w:rsidRPr="00F05D6C">
              <w:rPr>
                <w:sz w:val="20"/>
                <w:szCs w:val="20"/>
              </w:rPr>
              <w:t>Чехия</w:t>
            </w:r>
          </w:p>
        </w:tc>
        <w:tc>
          <w:tcPr>
            <w:tcW w:w="1370" w:type="dxa"/>
          </w:tcPr>
          <w:p w14:paraId="2116493D" w14:textId="77777777" w:rsidR="009F20CC" w:rsidRPr="00F05D6C" w:rsidRDefault="009F20CC" w:rsidP="001959BB">
            <w:pPr>
              <w:rPr>
                <w:sz w:val="20"/>
                <w:szCs w:val="20"/>
              </w:rPr>
            </w:pPr>
          </w:p>
        </w:tc>
      </w:tr>
      <w:tr w:rsidR="009F20CC" w:rsidRPr="00F05D6C" w14:paraId="159113A8" w14:textId="77777777" w:rsidTr="001959BB">
        <w:tc>
          <w:tcPr>
            <w:tcW w:w="542" w:type="dxa"/>
          </w:tcPr>
          <w:p w14:paraId="1725F696" w14:textId="77777777" w:rsidR="009F20CC" w:rsidRPr="00F05D6C" w:rsidRDefault="009F20CC" w:rsidP="001959BB">
            <w:pPr>
              <w:jc w:val="center"/>
              <w:rPr>
                <w:b/>
                <w:sz w:val="20"/>
                <w:szCs w:val="20"/>
              </w:rPr>
            </w:pPr>
            <w:r w:rsidRPr="00F05D6C">
              <w:rPr>
                <w:b/>
                <w:sz w:val="20"/>
                <w:szCs w:val="20"/>
              </w:rPr>
              <w:t>29</w:t>
            </w:r>
          </w:p>
        </w:tc>
        <w:tc>
          <w:tcPr>
            <w:tcW w:w="3535" w:type="dxa"/>
          </w:tcPr>
          <w:p w14:paraId="267190C4" w14:textId="77777777" w:rsidR="009F20CC" w:rsidRPr="00F05D6C" w:rsidRDefault="009F20CC" w:rsidP="001959BB">
            <w:pPr>
              <w:rPr>
                <w:sz w:val="20"/>
                <w:szCs w:val="20"/>
                <w:lang w:val="en-US"/>
              </w:rPr>
            </w:pPr>
            <w:r w:rsidRPr="00F05D6C">
              <w:rPr>
                <w:sz w:val="20"/>
                <w:szCs w:val="20"/>
                <w:lang w:val="en-US"/>
              </w:rPr>
              <w:t>VEMEX ENERGIE a.s.</w:t>
            </w:r>
          </w:p>
        </w:tc>
        <w:tc>
          <w:tcPr>
            <w:tcW w:w="3340" w:type="dxa"/>
          </w:tcPr>
          <w:p w14:paraId="6DCB727C" w14:textId="77777777" w:rsidR="009F20CC" w:rsidRPr="00F05D6C" w:rsidRDefault="009F20CC" w:rsidP="001959BB">
            <w:pPr>
              <w:rPr>
                <w:sz w:val="20"/>
                <w:szCs w:val="20"/>
              </w:rPr>
            </w:pPr>
            <w:r w:rsidRPr="00F05D6C">
              <w:rPr>
                <w:sz w:val="20"/>
                <w:szCs w:val="20"/>
              </w:rPr>
              <w:t>ВЕМЕКС ЭНЕРГИ а.с.</w:t>
            </w:r>
          </w:p>
        </w:tc>
        <w:tc>
          <w:tcPr>
            <w:tcW w:w="1634" w:type="dxa"/>
          </w:tcPr>
          <w:p w14:paraId="30F40399" w14:textId="77777777" w:rsidR="009F20CC" w:rsidRPr="00F05D6C" w:rsidRDefault="009F20CC" w:rsidP="001959BB">
            <w:pPr>
              <w:rPr>
                <w:sz w:val="20"/>
                <w:szCs w:val="20"/>
              </w:rPr>
            </w:pPr>
            <w:r w:rsidRPr="00F05D6C">
              <w:rPr>
                <w:sz w:val="20"/>
                <w:szCs w:val="20"/>
              </w:rPr>
              <w:t>Чехия</w:t>
            </w:r>
          </w:p>
        </w:tc>
        <w:tc>
          <w:tcPr>
            <w:tcW w:w="1370" w:type="dxa"/>
          </w:tcPr>
          <w:p w14:paraId="1C3AC480" w14:textId="77777777" w:rsidR="009F20CC" w:rsidRPr="00F05D6C" w:rsidRDefault="009F20CC" w:rsidP="001959BB">
            <w:pPr>
              <w:rPr>
                <w:sz w:val="20"/>
                <w:szCs w:val="20"/>
              </w:rPr>
            </w:pPr>
          </w:p>
        </w:tc>
      </w:tr>
      <w:tr w:rsidR="009F20CC" w:rsidRPr="00F05D6C" w14:paraId="6AD0A95A" w14:textId="77777777" w:rsidTr="001959BB">
        <w:tc>
          <w:tcPr>
            <w:tcW w:w="542" w:type="dxa"/>
          </w:tcPr>
          <w:p w14:paraId="79ABCD80" w14:textId="77777777" w:rsidR="009F20CC" w:rsidRPr="00F05D6C" w:rsidRDefault="009F20CC" w:rsidP="001959BB">
            <w:pPr>
              <w:jc w:val="center"/>
              <w:rPr>
                <w:b/>
                <w:sz w:val="20"/>
                <w:szCs w:val="20"/>
              </w:rPr>
            </w:pPr>
            <w:r w:rsidRPr="00F05D6C">
              <w:rPr>
                <w:b/>
                <w:sz w:val="20"/>
                <w:szCs w:val="20"/>
              </w:rPr>
              <w:t>30</w:t>
            </w:r>
          </w:p>
        </w:tc>
        <w:tc>
          <w:tcPr>
            <w:tcW w:w="3535" w:type="dxa"/>
          </w:tcPr>
          <w:p w14:paraId="4EF78D8D" w14:textId="77777777" w:rsidR="009F20CC" w:rsidRPr="00F05D6C" w:rsidRDefault="009F20CC" w:rsidP="001959BB">
            <w:pPr>
              <w:rPr>
                <w:sz w:val="20"/>
                <w:szCs w:val="20"/>
                <w:lang w:val="en-US"/>
              </w:rPr>
            </w:pPr>
            <w:r w:rsidRPr="00F05D6C">
              <w:rPr>
                <w:sz w:val="20"/>
                <w:szCs w:val="20"/>
                <w:lang w:val="en-US"/>
              </w:rPr>
              <w:t>WIEE ROMANIA SRL</w:t>
            </w:r>
          </w:p>
        </w:tc>
        <w:tc>
          <w:tcPr>
            <w:tcW w:w="3340" w:type="dxa"/>
          </w:tcPr>
          <w:p w14:paraId="09FE435A" w14:textId="77777777" w:rsidR="009F20CC" w:rsidRPr="00F05D6C" w:rsidRDefault="009F20CC" w:rsidP="001959BB">
            <w:pPr>
              <w:rPr>
                <w:sz w:val="20"/>
                <w:szCs w:val="20"/>
              </w:rPr>
            </w:pPr>
            <w:r w:rsidRPr="00F05D6C">
              <w:rPr>
                <w:sz w:val="20"/>
                <w:szCs w:val="20"/>
              </w:rPr>
              <w:t>ВИЕЕ РОМАНИЯ СРЛ</w:t>
            </w:r>
          </w:p>
        </w:tc>
        <w:tc>
          <w:tcPr>
            <w:tcW w:w="1634" w:type="dxa"/>
          </w:tcPr>
          <w:p w14:paraId="7A6A8119" w14:textId="77777777" w:rsidR="009F20CC" w:rsidRPr="00F05D6C" w:rsidRDefault="009F20CC" w:rsidP="001959BB">
            <w:pPr>
              <w:rPr>
                <w:sz w:val="20"/>
                <w:szCs w:val="20"/>
              </w:rPr>
            </w:pPr>
            <w:r w:rsidRPr="00F05D6C">
              <w:rPr>
                <w:sz w:val="20"/>
                <w:szCs w:val="20"/>
              </w:rPr>
              <w:t>Румыния</w:t>
            </w:r>
          </w:p>
        </w:tc>
        <w:tc>
          <w:tcPr>
            <w:tcW w:w="1370" w:type="dxa"/>
          </w:tcPr>
          <w:p w14:paraId="62E79F21" w14:textId="77777777" w:rsidR="009F20CC" w:rsidRPr="00F05D6C" w:rsidRDefault="009F20CC" w:rsidP="001959BB">
            <w:pPr>
              <w:rPr>
                <w:sz w:val="20"/>
                <w:szCs w:val="20"/>
              </w:rPr>
            </w:pPr>
          </w:p>
        </w:tc>
      </w:tr>
      <w:tr w:rsidR="009F20CC" w:rsidRPr="00F05D6C" w14:paraId="6512F1A0" w14:textId="77777777" w:rsidTr="001959BB">
        <w:tc>
          <w:tcPr>
            <w:tcW w:w="542" w:type="dxa"/>
          </w:tcPr>
          <w:p w14:paraId="61FDBEE8" w14:textId="77777777" w:rsidR="009F20CC" w:rsidRPr="00F05D6C" w:rsidRDefault="009F20CC" w:rsidP="001959BB">
            <w:pPr>
              <w:jc w:val="center"/>
              <w:rPr>
                <w:b/>
                <w:sz w:val="20"/>
                <w:szCs w:val="20"/>
              </w:rPr>
            </w:pPr>
            <w:r w:rsidRPr="00F05D6C">
              <w:rPr>
                <w:b/>
                <w:sz w:val="20"/>
                <w:szCs w:val="20"/>
              </w:rPr>
              <w:t>31</w:t>
            </w:r>
          </w:p>
        </w:tc>
        <w:tc>
          <w:tcPr>
            <w:tcW w:w="3535" w:type="dxa"/>
          </w:tcPr>
          <w:p w14:paraId="5E91A29F" w14:textId="77777777" w:rsidR="009F20CC" w:rsidRPr="00F05D6C" w:rsidRDefault="009F20CC" w:rsidP="001959BB">
            <w:pPr>
              <w:rPr>
                <w:sz w:val="20"/>
                <w:szCs w:val="20"/>
                <w:lang w:val="en-US"/>
              </w:rPr>
            </w:pPr>
            <w:r w:rsidRPr="00F05D6C">
              <w:rPr>
                <w:sz w:val="20"/>
                <w:szCs w:val="20"/>
                <w:lang w:val="en-US"/>
              </w:rPr>
              <w:t>EUROPOL GAZ S.A.</w:t>
            </w:r>
          </w:p>
        </w:tc>
        <w:tc>
          <w:tcPr>
            <w:tcW w:w="3340" w:type="dxa"/>
          </w:tcPr>
          <w:p w14:paraId="14188D86" w14:textId="77777777" w:rsidR="009F20CC" w:rsidRPr="00F05D6C" w:rsidRDefault="009F20CC" w:rsidP="001959BB">
            <w:pPr>
              <w:rPr>
                <w:sz w:val="20"/>
                <w:szCs w:val="20"/>
                <w:lang w:val="en-US"/>
              </w:rPr>
            </w:pPr>
            <w:r w:rsidRPr="00F05D6C">
              <w:rPr>
                <w:sz w:val="20"/>
                <w:szCs w:val="20"/>
              </w:rPr>
              <w:t>АО ЕВРОПОЛ ГАЗ</w:t>
            </w:r>
          </w:p>
        </w:tc>
        <w:tc>
          <w:tcPr>
            <w:tcW w:w="1634" w:type="dxa"/>
          </w:tcPr>
          <w:p w14:paraId="0CFA0667" w14:textId="77777777" w:rsidR="009F20CC" w:rsidRPr="00F05D6C" w:rsidRDefault="009F20CC" w:rsidP="001959BB">
            <w:pPr>
              <w:rPr>
                <w:sz w:val="20"/>
                <w:szCs w:val="20"/>
              </w:rPr>
            </w:pPr>
            <w:r w:rsidRPr="00F05D6C">
              <w:rPr>
                <w:sz w:val="20"/>
                <w:szCs w:val="20"/>
              </w:rPr>
              <w:t>Польша</w:t>
            </w:r>
          </w:p>
        </w:tc>
        <w:tc>
          <w:tcPr>
            <w:tcW w:w="1370" w:type="dxa"/>
          </w:tcPr>
          <w:p w14:paraId="6ED46426" w14:textId="77777777" w:rsidR="009F20CC" w:rsidRPr="00F05D6C" w:rsidRDefault="009F20CC" w:rsidP="001959BB">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4546D" w14:textId="77777777" w:rsidR="009152A5" w:rsidRDefault="009152A5" w:rsidP="008C3E4E">
      <w:r>
        <w:separator/>
      </w:r>
    </w:p>
  </w:endnote>
  <w:endnote w:type="continuationSeparator" w:id="0">
    <w:p w14:paraId="771D71D7" w14:textId="77777777" w:rsidR="009152A5" w:rsidRDefault="009152A5"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Roboto">
    <w:altName w:val="Times New Roman"/>
    <w:charset w:val="00"/>
    <w:family w:val="auto"/>
    <w:pitch w:val="variable"/>
    <w:sig w:usb0="E0000AFF" w:usb1="5000217F" w:usb2="00000021"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6047A" w14:textId="77777777" w:rsidR="009152A5" w:rsidRDefault="009152A5" w:rsidP="008C3E4E">
      <w:r>
        <w:separator/>
      </w:r>
    </w:p>
  </w:footnote>
  <w:footnote w:type="continuationSeparator" w:id="0">
    <w:p w14:paraId="20583346" w14:textId="77777777" w:rsidR="009152A5" w:rsidRDefault="009152A5"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556553436">
    <w:abstractNumId w:val="5"/>
  </w:num>
  <w:num w:numId="2" w16cid:durableId="377823441">
    <w:abstractNumId w:val="14"/>
  </w:num>
  <w:num w:numId="3" w16cid:durableId="1748070878">
    <w:abstractNumId w:val="3"/>
  </w:num>
  <w:num w:numId="4" w16cid:durableId="1754744338">
    <w:abstractNumId w:val="13"/>
  </w:num>
  <w:num w:numId="5" w16cid:durableId="928929332">
    <w:abstractNumId w:val="12"/>
  </w:num>
  <w:num w:numId="6" w16cid:durableId="2087720801">
    <w:abstractNumId w:val="2"/>
  </w:num>
  <w:num w:numId="7" w16cid:durableId="1306618639">
    <w:abstractNumId w:val="4"/>
  </w:num>
  <w:num w:numId="8" w16cid:durableId="447310270">
    <w:abstractNumId w:val="10"/>
  </w:num>
  <w:num w:numId="9" w16cid:durableId="6104764">
    <w:abstractNumId w:val="17"/>
  </w:num>
  <w:num w:numId="10" w16cid:durableId="1168866169">
    <w:abstractNumId w:val="8"/>
  </w:num>
  <w:num w:numId="11" w16cid:durableId="3746206">
    <w:abstractNumId w:val="0"/>
  </w:num>
  <w:num w:numId="12" w16cid:durableId="1754357153">
    <w:abstractNumId w:val="7"/>
  </w:num>
  <w:num w:numId="13" w16cid:durableId="2125953245">
    <w:abstractNumId w:val="16"/>
  </w:num>
  <w:num w:numId="14" w16cid:durableId="1239243473">
    <w:abstractNumId w:val="11"/>
  </w:num>
  <w:num w:numId="15" w16cid:durableId="1946308564">
    <w:abstractNumId w:val="1"/>
  </w:num>
  <w:num w:numId="16" w16cid:durableId="1409838152">
    <w:abstractNumId w:val="15"/>
  </w:num>
  <w:num w:numId="17" w16cid:durableId="439842038">
    <w:abstractNumId w:val="6"/>
  </w:num>
  <w:num w:numId="18" w16cid:durableId="1568345212">
    <w:abstractNumId w:val="9"/>
  </w:num>
  <w:num w:numId="19" w16cid:durableId="847989787">
    <w:abstractNumId w:val="11"/>
  </w:num>
  <w:num w:numId="20" w16cid:durableId="1661621502">
    <w:abstractNumId w:val="16"/>
  </w:num>
  <w:num w:numId="21" w16cid:durableId="441850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24B8"/>
    <w:rsid w:val="00024200"/>
    <w:rsid w:val="00024787"/>
    <w:rsid w:val="000252B7"/>
    <w:rsid w:val="0002645E"/>
    <w:rsid w:val="0002676A"/>
    <w:rsid w:val="000267CB"/>
    <w:rsid w:val="0002740D"/>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51B9"/>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534"/>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338"/>
    <w:rsid w:val="00077946"/>
    <w:rsid w:val="00080A79"/>
    <w:rsid w:val="00080DDF"/>
    <w:rsid w:val="00080FF1"/>
    <w:rsid w:val="000813D9"/>
    <w:rsid w:val="00081E5A"/>
    <w:rsid w:val="00082A75"/>
    <w:rsid w:val="00083315"/>
    <w:rsid w:val="00083C88"/>
    <w:rsid w:val="0008514D"/>
    <w:rsid w:val="00087D12"/>
    <w:rsid w:val="00090AC1"/>
    <w:rsid w:val="000913CD"/>
    <w:rsid w:val="000918BB"/>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057D"/>
    <w:rsid w:val="000C1A27"/>
    <w:rsid w:val="000C1BE2"/>
    <w:rsid w:val="000C1CC9"/>
    <w:rsid w:val="000C1DDC"/>
    <w:rsid w:val="000C1FA8"/>
    <w:rsid w:val="000C2FC5"/>
    <w:rsid w:val="000C3C08"/>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681"/>
    <w:rsid w:val="000E076D"/>
    <w:rsid w:val="000E21CD"/>
    <w:rsid w:val="000E23E8"/>
    <w:rsid w:val="000E36F9"/>
    <w:rsid w:val="000E3C10"/>
    <w:rsid w:val="000E401A"/>
    <w:rsid w:val="000E63D6"/>
    <w:rsid w:val="000E6467"/>
    <w:rsid w:val="000E681B"/>
    <w:rsid w:val="000E6AAB"/>
    <w:rsid w:val="000E6E81"/>
    <w:rsid w:val="000E6F17"/>
    <w:rsid w:val="000F084F"/>
    <w:rsid w:val="000F1482"/>
    <w:rsid w:val="000F1AC1"/>
    <w:rsid w:val="000F2FA3"/>
    <w:rsid w:val="000F3A3C"/>
    <w:rsid w:val="000F68B0"/>
    <w:rsid w:val="000F7216"/>
    <w:rsid w:val="000F799F"/>
    <w:rsid w:val="00101729"/>
    <w:rsid w:val="00103D25"/>
    <w:rsid w:val="00104304"/>
    <w:rsid w:val="0010445B"/>
    <w:rsid w:val="00106203"/>
    <w:rsid w:val="001067B3"/>
    <w:rsid w:val="001074B4"/>
    <w:rsid w:val="001077A8"/>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0FDD"/>
    <w:rsid w:val="00171925"/>
    <w:rsid w:val="00171EC3"/>
    <w:rsid w:val="00172049"/>
    <w:rsid w:val="0017281A"/>
    <w:rsid w:val="0017303A"/>
    <w:rsid w:val="0017328B"/>
    <w:rsid w:val="00173487"/>
    <w:rsid w:val="00173CA7"/>
    <w:rsid w:val="00174DEC"/>
    <w:rsid w:val="00175AEB"/>
    <w:rsid w:val="00182021"/>
    <w:rsid w:val="001840C5"/>
    <w:rsid w:val="0018417D"/>
    <w:rsid w:val="001843A1"/>
    <w:rsid w:val="00185371"/>
    <w:rsid w:val="0018678E"/>
    <w:rsid w:val="00186E4D"/>
    <w:rsid w:val="00187AE6"/>
    <w:rsid w:val="0019075D"/>
    <w:rsid w:val="001908B9"/>
    <w:rsid w:val="00191E9B"/>
    <w:rsid w:val="001947F5"/>
    <w:rsid w:val="0019492C"/>
    <w:rsid w:val="00194AA6"/>
    <w:rsid w:val="0019515E"/>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729"/>
    <w:rsid w:val="001C1D67"/>
    <w:rsid w:val="001C22FB"/>
    <w:rsid w:val="001C23E2"/>
    <w:rsid w:val="001C2E06"/>
    <w:rsid w:val="001C419F"/>
    <w:rsid w:val="001C4F7A"/>
    <w:rsid w:val="001C5B74"/>
    <w:rsid w:val="001D161D"/>
    <w:rsid w:val="001D354C"/>
    <w:rsid w:val="001D366C"/>
    <w:rsid w:val="001D3764"/>
    <w:rsid w:val="001D4BE3"/>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0846"/>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2C94"/>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B56"/>
    <w:rsid w:val="00270CF8"/>
    <w:rsid w:val="002746C7"/>
    <w:rsid w:val="00275543"/>
    <w:rsid w:val="00275C38"/>
    <w:rsid w:val="002777FC"/>
    <w:rsid w:val="002802B1"/>
    <w:rsid w:val="0028263E"/>
    <w:rsid w:val="00282D32"/>
    <w:rsid w:val="00284A4A"/>
    <w:rsid w:val="002852E7"/>
    <w:rsid w:val="002859B2"/>
    <w:rsid w:val="00286813"/>
    <w:rsid w:val="00286912"/>
    <w:rsid w:val="00287C4C"/>
    <w:rsid w:val="00287C84"/>
    <w:rsid w:val="00287E15"/>
    <w:rsid w:val="00290C36"/>
    <w:rsid w:val="00291EF5"/>
    <w:rsid w:val="0029293D"/>
    <w:rsid w:val="00293667"/>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2F89"/>
    <w:rsid w:val="002E4B75"/>
    <w:rsid w:val="002E5FA7"/>
    <w:rsid w:val="002E601F"/>
    <w:rsid w:val="002E641D"/>
    <w:rsid w:val="002E6D9D"/>
    <w:rsid w:val="002E6DB3"/>
    <w:rsid w:val="002F0D90"/>
    <w:rsid w:val="002F1612"/>
    <w:rsid w:val="002F1A52"/>
    <w:rsid w:val="002F332C"/>
    <w:rsid w:val="002F3739"/>
    <w:rsid w:val="002F4026"/>
    <w:rsid w:val="002F4BA2"/>
    <w:rsid w:val="002F6006"/>
    <w:rsid w:val="002F7B51"/>
    <w:rsid w:val="00300179"/>
    <w:rsid w:val="00300269"/>
    <w:rsid w:val="0030077D"/>
    <w:rsid w:val="00300953"/>
    <w:rsid w:val="00301081"/>
    <w:rsid w:val="0030108F"/>
    <w:rsid w:val="003013CD"/>
    <w:rsid w:val="0030160D"/>
    <w:rsid w:val="00302591"/>
    <w:rsid w:val="00302FB2"/>
    <w:rsid w:val="00303E48"/>
    <w:rsid w:val="0030413F"/>
    <w:rsid w:val="00304D93"/>
    <w:rsid w:val="003053E8"/>
    <w:rsid w:val="00305A68"/>
    <w:rsid w:val="00305F61"/>
    <w:rsid w:val="00307940"/>
    <w:rsid w:val="00310368"/>
    <w:rsid w:val="0031076B"/>
    <w:rsid w:val="00310931"/>
    <w:rsid w:val="00315A63"/>
    <w:rsid w:val="0031639D"/>
    <w:rsid w:val="00316F19"/>
    <w:rsid w:val="00317A02"/>
    <w:rsid w:val="00317D37"/>
    <w:rsid w:val="0032017F"/>
    <w:rsid w:val="00320384"/>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46A94"/>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6206"/>
    <w:rsid w:val="00377B93"/>
    <w:rsid w:val="0038024D"/>
    <w:rsid w:val="003805FC"/>
    <w:rsid w:val="00380EF5"/>
    <w:rsid w:val="00381181"/>
    <w:rsid w:val="003827AD"/>
    <w:rsid w:val="003858B1"/>
    <w:rsid w:val="00385F16"/>
    <w:rsid w:val="00386888"/>
    <w:rsid w:val="00386967"/>
    <w:rsid w:val="00386B2E"/>
    <w:rsid w:val="00386B3B"/>
    <w:rsid w:val="00387096"/>
    <w:rsid w:val="003875B5"/>
    <w:rsid w:val="00390D8D"/>
    <w:rsid w:val="003911F6"/>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11A"/>
    <w:rsid w:val="003A73DB"/>
    <w:rsid w:val="003B0F16"/>
    <w:rsid w:val="003B1C99"/>
    <w:rsid w:val="003B2303"/>
    <w:rsid w:val="003B4E2B"/>
    <w:rsid w:val="003B586C"/>
    <w:rsid w:val="003B5A9C"/>
    <w:rsid w:val="003B6EEC"/>
    <w:rsid w:val="003C384E"/>
    <w:rsid w:val="003C3981"/>
    <w:rsid w:val="003C39CE"/>
    <w:rsid w:val="003C3E84"/>
    <w:rsid w:val="003C40CF"/>
    <w:rsid w:val="003C4669"/>
    <w:rsid w:val="003C5ECE"/>
    <w:rsid w:val="003D165A"/>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409F"/>
    <w:rsid w:val="00415913"/>
    <w:rsid w:val="00415AF1"/>
    <w:rsid w:val="00416DA7"/>
    <w:rsid w:val="004176AE"/>
    <w:rsid w:val="00417B53"/>
    <w:rsid w:val="004204C7"/>
    <w:rsid w:val="0042269C"/>
    <w:rsid w:val="0042299D"/>
    <w:rsid w:val="00423C94"/>
    <w:rsid w:val="0042560D"/>
    <w:rsid w:val="0042584C"/>
    <w:rsid w:val="004259B6"/>
    <w:rsid w:val="00426486"/>
    <w:rsid w:val="0042752F"/>
    <w:rsid w:val="00430E64"/>
    <w:rsid w:val="0043102C"/>
    <w:rsid w:val="00431575"/>
    <w:rsid w:val="00431D40"/>
    <w:rsid w:val="0043457B"/>
    <w:rsid w:val="00434D35"/>
    <w:rsid w:val="004359C3"/>
    <w:rsid w:val="00436353"/>
    <w:rsid w:val="00437CAF"/>
    <w:rsid w:val="004404DE"/>
    <w:rsid w:val="00441A66"/>
    <w:rsid w:val="00443FA9"/>
    <w:rsid w:val="00446906"/>
    <w:rsid w:val="00450F7B"/>
    <w:rsid w:val="00451DFE"/>
    <w:rsid w:val="00451F8B"/>
    <w:rsid w:val="004532A7"/>
    <w:rsid w:val="004548AB"/>
    <w:rsid w:val="00454BDE"/>
    <w:rsid w:val="00455F91"/>
    <w:rsid w:val="0045713E"/>
    <w:rsid w:val="00462405"/>
    <w:rsid w:val="0046742A"/>
    <w:rsid w:val="00471087"/>
    <w:rsid w:val="00471573"/>
    <w:rsid w:val="00472B9B"/>
    <w:rsid w:val="00473BDB"/>
    <w:rsid w:val="00476B5C"/>
    <w:rsid w:val="004772BF"/>
    <w:rsid w:val="00477D6E"/>
    <w:rsid w:val="0048078E"/>
    <w:rsid w:val="00481F00"/>
    <w:rsid w:val="00482B62"/>
    <w:rsid w:val="00483F40"/>
    <w:rsid w:val="00483F8B"/>
    <w:rsid w:val="0048556D"/>
    <w:rsid w:val="00485885"/>
    <w:rsid w:val="004871BC"/>
    <w:rsid w:val="00487484"/>
    <w:rsid w:val="00487747"/>
    <w:rsid w:val="004922D3"/>
    <w:rsid w:val="0049260C"/>
    <w:rsid w:val="0049277E"/>
    <w:rsid w:val="00494299"/>
    <w:rsid w:val="00494B64"/>
    <w:rsid w:val="00494C70"/>
    <w:rsid w:val="00494F4C"/>
    <w:rsid w:val="00494F66"/>
    <w:rsid w:val="004953C2"/>
    <w:rsid w:val="00496336"/>
    <w:rsid w:val="00496E1E"/>
    <w:rsid w:val="00496F40"/>
    <w:rsid w:val="004A0573"/>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044"/>
    <w:rsid w:val="004D6978"/>
    <w:rsid w:val="004E25D2"/>
    <w:rsid w:val="004E3E04"/>
    <w:rsid w:val="004E458D"/>
    <w:rsid w:val="004E5191"/>
    <w:rsid w:val="004E5319"/>
    <w:rsid w:val="004E5D78"/>
    <w:rsid w:val="004E5EDE"/>
    <w:rsid w:val="004E7C36"/>
    <w:rsid w:val="004F0AE1"/>
    <w:rsid w:val="004F0AE6"/>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4A7F"/>
    <w:rsid w:val="00515716"/>
    <w:rsid w:val="005173AA"/>
    <w:rsid w:val="005200BA"/>
    <w:rsid w:val="005214A3"/>
    <w:rsid w:val="00522356"/>
    <w:rsid w:val="005225AD"/>
    <w:rsid w:val="005238D2"/>
    <w:rsid w:val="0052534D"/>
    <w:rsid w:val="00526C42"/>
    <w:rsid w:val="00527537"/>
    <w:rsid w:val="00527F7D"/>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209"/>
    <w:rsid w:val="005B24B1"/>
    <w:rsid w:val="005B4CFD"/>
    <w:rsid w:val="005B59BD"/>
    <w:rsid w:val="005B68C1"/>
    <w:rsid w:val="005B75E0"/>
    <w:rsid w:val="005C37F0"/>
    <w:rsid w:val="005C5F2E"/>
    <w:rsid w:val="005C6D58"/>
    <w:rsid w:val="005C71DF"/>
    <w:rsid w:val="005D02C8"/>
    <w:rsid w:val="005D254F"/>
    <w:rsid w:val="005D39FE"/>
    <w:rsid w:val="005D3A45"/>
    <w:rsid w:val="005D4071"/>
    <w:rsid w:val="005D4397"/>
    <w:rsid w:val="005D50B4"/>
    <w:rsid w:val="005D5A5E"/>
    <w:rsid w:val="005D63E7"/>
    <w:rsid w:val="005D74FD"/>
    <w:rsid w:val="005E1065"/>
    <w:rsid w:val="005E4179"/>
    <w:rsid w:val="005E4751"/>
    <w:rsid w:val="005E4989"/>
    <w:rsid w:val="005E50EF"/>
    <w:rsid w:val="005E5D56"/>
    <w:rsid w:val="005E6C4F"/>
    <w:rsid w:val="005E7988"/>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669A"/>
    <w:rsid w:val="00617D5E"/>
    <w:rsid w:val="00620826"/>
    <w:rsid w:val="00622AC8"/>
    <w:rsid w:val="006231C3"/>
    <w:rsid w:val="00630098"/>
    <w:rsid w:val="00633FEF"/>
    <w:rsid w:val="006371EB"/>
    <w:rsid w:val="00637525"/>
    <w:rsid w:val="006419C5"/>
    <w:rsid w:val="006420DC"/>
    <w:rsid w:val="00643747"/>
    <w:rsid w:val="00643F33"/>
    <w:rsid w:val="00644DC0"/>
    <w:rsid w:val="00644F38"/>
    <w:rsid w:val="006458DF"/>
    <w:rsid w:val="00645F23"/>
    <w:rsid w:val="006461AD"/>
    <w:rsid w:val="006479D5"/>
    <w:rsid w:val="006524F6"/>
    <w:rsid w:val="00653BDA"/>
    <w:rsid w:val="00654801"/>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6EB0"/>
    <w:rsid w:val="006B7B56"/>
    <w:rsid w:val="006C0630"/>
    <w:rsid w:val="006C32A3"/>
    <w:rsid w:val="006C3883"/>
    <w:rsid w:val="006C3D04"/>
    <w:rsid w:val="006C5BCC"/>
    <w:rsid w:val="006C5FB2"/>
    <w:rsid w:val="006C7EBA"/>
    <w:rsid w:val="006D030F"/>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2B4"/>
    <w:rsid w:val="006E6FCE"/>
    <w:rsid w:val="006E7014"/>
    <w:rsid w:val="006E7572"/>
    <w:rsid w:val="006F3FEB"/>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47D8"/>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56A46"/>
    <w:rsid w:val="007618B1"/>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77CA3"/>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5848"/>
    <w:rsid w:val="007964E7"/>
    <w:rsid w:val="0079687A"/>
    <w:rsid w:val="00797194"/>
    <w:rsid w:val="00797A14"/>
    <w:rsid w:val="007A1499"/>
    <w:rsid w:val="007A1BE5"/>
    <w:rsid w:val="007A2EB0"/>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A4B"/>
    <w:rsid w:val="007E0B67"/>
    <w:rsid w:val="007E1A9F"/>
    <w:rsid w:val="007E1C9C"/>
    <w:rsid w:val="007E1D5E"/>
    <w:rsid w:val="007E297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7F7D7D"/>
    <w:rsid w:val="00800580"/>
    <w:rsid w:val="0080423C"/>
    <w:rsid w:val="00806153"/>
    <w:rsid w:val="00806DF1"/>
    <w:rsid w:val="0080708B"/>
    <w:rsid w:val="00811495"/>
    <w:rsid w:val="008121BE"/>
    <w:rsid w:val="00812A3D"/>
    <w:rsid w:val="008134C3"/>
    <w:rsid w:val="00813BB2"/>
    <w:rsid w:val="0081569D"/>
    <w:rsid w:val="00817B77"/>
    <w:rsid w:val="00825CA6"/>
    <w:rsid w:val="00826AFA"/>
    <w:rsid w:val="00826D26"/>
    <w:rsid w:val="00826F64"/>
    <w:rsid w:val="00827EB7"/>
    <w:rsid w:val="00830FD7"/>
    <w:rsid w:val="00831A88"/>
    <w:rsid w:val="0083417C"/>
    <w:rsid w:val="008347ED"/>
    <w:rsid w:val="00840296"/>
    <w:rsid w:val="008404DB"/>
    <w:rsid w:val="00843180"/>
    <w:rsid w:val="008433A7"/>
    <w:rsid w:val="00847CA4"/>
    <w:rsid w:val="00847D04"/>
    <w:rsid w:val="0085005C"/>
    <w:rsid w:val="008511D3"/>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24C"/>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009C"/>
    <w:rsid w:val="008B106B"/>
    <w:rsid w:val="008B10D2"/>
    <w:rsid w:val="008B1CB3"/>
    <w:rsid w:val="008B1DA2"/>
    <w:rsid w:val="008B38F6"/>
    <w:rsid w:val="008B3CD3"/>
    <w:rsid w:val="008B3DA4"/>
    <w:rsid w:val="008B4298"/>
    <w:rsid w:val="008B43E5"/>
    <w:rsid w:val="008B46CE"/>
    <w:rsid w:val="008B4FEF"/>
    <w:rsid w:val="008B5ACF"/>
    <w:rsid w:val="008B6DE8"/>
    <w:rsid w:val="008B6F3C"/>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07AE"/>
    <w:rsid w:val="008D0F4E"/>
    <w:rsid w:val="008D1476"/>
    <w:rsid w:val="008D1F01"/>
    <w:rsid w:val="008D5FC8"/>
    <w:rsid w:val="008D69AF"/>
    <w:rsid w:val="008D76C3"/>
    <w:rsid w:val="008D7F2F"/>
    <w:rsid w:val="008E1683"/>
    <w:rsid w:val="008E2477"/>
    <w:rsid w:val="008E24EC"/>
    <w:rsid w:val="008E2AE8"/>
    <w:rsid w:val="008E30B3"/>
    <w:rsid w:val="008E6A75"/>
    <w:rsid w:val="008E6DFF"/>
    <w:rsid w:val="008E7319"/>
    <w:rsid w:val="008E7F6A"/>
    <w:rsid w:val="008F0F68"/>
    <w:rsid w:val="008F1D29"/>
    <w:rsid w:val="008F24E8"/>
    <w:rsid w:val="008F270A"/>
    <w:rsid w:val="008F2F1C"/>
    <w:rsid w:val="008F3501"/>
    <w:rsid w:val="008F39C0"/>
    <w:rsid w:val="008F4B88"/>
    <w:rsid w:val="008F5D92"/>
    <w:rsid w:val="008F5ED0"/>
    <w:rsid w:val="008F6F6E"/>
    <w:rsid w:val="008F78AB"/>
    <w:rsid w:val="008F790F"/>
    <w:rsid w:val="008F7ACD"/>
    <w:rsid w:val="008F7EDD"/>
    <w:rsid w:val="00900471"/>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2A5"/>
    <w:rsid w:val="00915993"/>
    <w:rsid w:val="00920810"/>
    <w:rsid w:val="00920B02"/>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4ED9"/>
    <w:rsid w:val="009350E6"/>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589"/>
    <w:rsid w:val="009839D1"/>
    <w:rsid w:val="00983AA3"/>
    <w:rsid w:val="00983F0B"/>
    <w:rsid w:val="00984600"/>
    <w:rsid w:val="00984C40"/>
    <w:rsid w:val="00986569"/>
    <w:rsid w:val="00987546"/>
    <w:rsid w:val="0098791B"/>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43AA"/>
    <w:rsid w:val="009A44DC"/>
    <w:rsid w:val="009A5C85"/>
    <w:rsid w:val="009A60E4"/>
    <w:rsid w:val="009A693C"/>
    <w:rsid w:val="009B2731"/>
    <w:rsid w:val="009B4836"/>
    <w:rsid w:val="009B4FF7"/>
    <w:rsid w:val="009B5549"/>
    <w:rsid w:val="009B61FE"/>
    <w:rsid w:val="009B7593"/>
    <w:rsid w:val="009C059F"/>
    <w:rsid w:val="009C1C81"/>
    <w:rsid w:val="009C2916"/>
    <w:rsid w:val="009C2F53"/>
    <w:rsid w:val="009C43E7"/>
    <w:rsid w:val="009C565B"/>
    <w:rsid w:val="009C6AFD"/>
    <w:rsid w:val="009C7B85"/>
    <w:rsid w:val="009C7CFD"/>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015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47DDE"/>
    <w:rsid w:val="00A522B4"/>
    <w:rsid w:val="00A54645"/>
    <w:rsid w:val="00A54783"/>
    <w:rsid w:val="00A54AC3"/>
    <w:rsid w:val="00A5553F"/>
    <w:rsid w:val="00A5693C"/>
    <w:rsid w:val="00A6257E"/>
    <w:rsid w:val="00A62C3E"/>
    <w:rsid w:val="00A6472F"/>
    <w:rsid w:val="00A64B05"/>
    <w:rsid w:val="00A65CD9"/>
    <w:rsid w:val="00A65E3B"/>
    <w:rsid w:val="00A66574"/>
    <w:rsid w:val="00A66968"/>
    <w:rsid w:val="00A6782C"/>
    <w:rsid w:val="00A702CB"/>
    <w:rsid w:val="00A70B79"/>
    <w:rsid w:val="00A70BCA"/>
    <w:rsid w:val="00A72D58"/>
    <w:rsid w:val="00A73BB9"/>
    <w:rsid w:val="00A75758"/>
    <w:rsid w:val="00A76648"/>
    <w:rsid w:val="00A768E9"/>
    <w:rsid w:val="00A829EA"/>
    <w:rsid w:val="00A83000"/>
    <w:rsid w:val="00A84667"/>
    <w:rsid w:val="00A86F41"/>
    <w:rsid w:val="00A913B7"/>
    <w:rsid w:val="00A93EF7"/>
    <w:rsid w:val="00A95370"/>
    <w:rsid w:val="00A958AC"/>
    <w:rsid w:val="00A96061"/>
    <w:rsid w:val="00A979F6"/>
    <w:rsid w:val="00AA3216"/>
    <w:rsid w:val="00AA3529"/>
    <w:rsid w:val="00AA419E"/>
    <w:rsid w:val="00AA6113"/>
    <w:rsid w:val="00AA666F"/>
    <w:rsid w:val="00AA68FE"/>
    <w:rsid w:val="00AB01B9"/>
    <w:rsid w:val="00AB43B2"/>
    <w:rsid w:val="00AB7572"/>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066"/>
    <w:rsid w:val="00AD660E"/>
    <w:rsid w:val="00AD791A"/>
    <w:rsid w:val="00AE0661"/>
    <w:rsid w:val="00AE236A"/>
    <w:rsid w:val="00AE2C28"/>
    <w:rsid w:val="00AE6F1D"/>
    <w:rsid w:val="00AF0067"/>
    <w:rsid w:val="00AF02A0"/>
    <w:rsid w:val="00AF052D"/>
    <w:rsid w:val="00AF1FDD"/>
    <w:rsid w:val="00AF3BAB"/>
    <w:rsid w:val="00AF3BE8"/>
    <w:rsid w:val="00AF4677"/>
    <w:rsid w:val="00AF6D69"/>
    <w:rsid w:val="00AF7030"/>
    <w:rsid w:val="00AF73EA"/>
    <w:rsid w:val="00B01A6F"/>
    <w:rsid w:val="00B022FF"/>
    <w:rsid w:val="00B0393F"/>
    <w:rsid w:val="00B04889"/>
    <w:rsid w:val="00B07580"/>
    <w:rsid w:val="00B10277"/>
    <w:rsid w:val="00B106CA"/>
    <w:rsid w:val="00B11FDC"/>
    <w:rsid w:val="00B13827"/>
    <w:rsid w:val="00B15E00"/>
    <w:rsid w:val="00B16744"/>
    <w:rsid w:val="00B16C1A"/>
    <w:rsid w:val="00B21EC1"/>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5669"/>
    <w:rsid w:val="00B361FD"/>
    <w:rsid w:val="00B368CD"/>
    <w:rsid w:val="00B37F4B"/>
    <w:rsid w:val="00B40A43"/>
    <w:rsid w:val="00B448FE"/>
    <w:rsid w:val="00B4657A"/>
    <w:rsid w:val="00B46DCE"/>
    <w:rsid w:val="00B47150"/>
    <w:rsid w:val="00B4775D"/>
    <w:rsid w:val="00B479F3"/>
    <w:rsid w:val="00B47DE6"/>
    <w:rsid w:val="00B47F77"/>
    <w:rsid w:val="00B50D68"/>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4F2"/>
    <w:rsid w:val="00B73BEE"/>
    <w:rsid w:val="00B74B3B"/>
    <w:rsid w:val="00B769B2"/>
    <w:rsid w:val="00B80711"/>
    <w:rsid w:val="00B81009"/>
    <w:rsid w:val="00B81243"/>
    <w:rsid w:val="00B8130F"/>
    <w:rsid w:val="00B814DD"/>
    <w:rsid w:val="00B8157B"/>
    <w:rsid w:val="00B8163C"/>
    <w:rsid w:val="00B81FA2"/>
    <w:rsid w:val="00B840D0"/>
    <w:rsid w:val="00B84B71"/>
    <w:rsid w:val="00B84C44"/>
    <w:rsid w:val="00B86484"/>
    <w:rsid w:val="00B86BDD"/>
    <w:rsid w:val="00B86F8C"/>
    <w:rsid w:val="00B86FA3"/>
    <w:rsid w:val="00B8728A"/>
    <w:rsid w:val="00B877B6"/>
    <w:rsid w:val="00B93553"/>
    <w:rsid w:val="00B94911"/>
    <w:rsid w:val="00B95BB0"/>
    <w:rsid w:val="00B962DC"/>
    <w:rsid w:val="00B967AE"/>
    <w:rsid w:val="00BA0774"/>
    <w:rsid w:val="00BA0B35"/>
    <w:rsid w:val="00BA1938"/>
    <w:rsid w:val="00BA4792"/>
    <w:rsid w:val="00BA6204"/>
    <w:rsid w:val="00BA7046"/>
    <w:rsid w:val="00BA775F"/>
    <w:rsid w:val="00BB0C1E"/>
    <w:rsid w:val="00BB27A7"/>
    <w:rsid w:val="00BB4B5A"/>
    <w:rsid w:val="00BB4FB8"/>
    <w:rsid w:val="00BB5543"/>
    <w:rsid w:val="00BB6D17"/>
    <w:rsid w:val="00BB70B2"/>
    <w:rsid w:val="00BC070F"/>
    <w:rsid w:val="00BC0B12"/>
    <w:rsid w:val="00BC220A"/>
    <w:rsid w:val="00BC269A"/>
    <w:rsid w:val="00BC29A3"/>
    <w:rsid w:val="00BC29DB"/>
    <w:rsid w:val="00BC4239"/>
    <w:rsid w:val="00BC6C29"/>
    <w:rsid w:val="00BC6CE6"/>
    <w:rsid w:val="00BC7C81"/>
    <w:rsid w:val="00BD054D"/>
    <w:rsid w:val="00BD27A0"/>
    <w:rsid w:val="00BD2C58"/>
    <w:rsid w:val="00BD388A"/>
    <w:rsid w:val="00BD3A1A"/>
    <w:rsid w:val="00BD4109"/>
    <w:rsid w:val="00BD43FF"/>
    <w:rsid w:val="00BD4768"/>
    <w:rsid w:val="00BD5B5C"/>
    <w:rsid w:val="00BD60B4"/>
    <w:rsid w:val="00BD6514"/>
    <w:rsid w:val="00BD65FE"/>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57EB"/>
    <w:rsid w:val="00C063B7"/>
    <w:rsid w:val="00C07E1F"/>
    <w:rsid w:val="00C102C0"/>
    <w:rsid w:val="00C121A7"/>
    <w:rsid w:val="00C12978"/>
    <w:rsid w:val="00C12E3F"/>
    <w:rsid w:val="00C133F1"/>
    <w:rsid w:val="00C15D05"/>
    <w:rsid w:val="00C15D67"/>
    <w:rsid w:val="00C163A0"/>
    <w:rsid w:val="00C165A5"/>
    <w:rsid w:val="00C204A8"/>
    <w:rsid w:val="00C2211B"/>
    <w:rsid w:val="00C23F88"/>
    <w:rsid w:val="00C25006"/>
    <w:rsid w:val="00C27AA0"/>
    <w:rsid w:val="00C27DD6"/>
    <w:rsid w:val="00C27E4F"/>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109"/>
    <w:rsid w:val="00C643F8"/>
    <w:rsid w:val="00C6498E"/>
    <w:rsid w:val="00C64EF5"/>
    <w:rsid w:val="00C65D0D"/>
    <w:rsid w:val="00C7038A"/>
    <w:rsid w:val="00C70A6F"/>
    <w:rsid w:val="00C70FDF"/>
    <w:rsid w:val="00C71DFE"/>
    <w:rsid w:val="00C71EA3"/>
    <w:rsid w:val="00C72176"/>
    <w:rsid w:val="00C72930"/>
    <w:rsid w:val="00C73C41"/>
    <w:rsid w:val="00C7460D"/>
    <w:rsid w:val="00C7473D"/>
    <w:rsid w:val="00C751F0"/>
    <w:rsid w:val="00C75844"/>
    <w:rsid w:val="00C763D7"/>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50C"/>
    <w:rsid w:val="00C977AB"/>
    <w:rsid w:val="00CA0B6A"/>
    <w:rsid w:val="00CA28E7"/>
    <w:rsid w:val="00CA3FAF"/>
    <w:rsid w:val="00CA463C"/>
    <w:rsid w:val="00CA47CF"/>
    <w:rsid w:val="00CA4B7A"/>
    <w:rsid w:val="00CA5360"/>
    <w:rsid w:val="00CA7483"/>
    <w:rsid w:val="00CB05D1"/>
    <w:rsid w:val="00CB1C8F"/>
    <w:rsid w:val="00CB23A7"/>
    <w:rsid w:val="00CB2A1B"/>
    <w:rsid w:val="00CB301F"/>
    <w:rsid w:val="00CB4DBC"/>
    <w:rsid w:val="00CB6BD9"/>
    <w:rsid w:val="00CC3DD5"/>
    <w:rsid w:val="00CC484C"/>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329"/>
    <w:rsid w:val="00D04592"/>
    <w:rsid w:val="00D064D9"/>
    <w:rsid w:val="00D1001D"/>
    <w:rsid w:val="00D10848"/>
    <w:rsid w:val="00D135CC"/>
    <w:rsid w:val="00D14C04"/>
    <w:rsid w:val="00D157AE"/>
    <w:rsid w:val="00D16132"/>
    <w:rsid w:val="00D16B62"/>
    <w:rsid w:val="00D171CD"/>
    <w:rsid w:val="00D17C36"/>
    <w:rsid w:val="00D17D19"/>
    <w:rsid w:val="00D226A5"/>
    <w:rsid w:val="00D23BF4"/>
    <w:rsid w:val="00D24A7D"/>
    <w:rsid w:val="00D30BB1"/>
    <w:rsid w:val="00D31B8C"/>
    <w:rsid w:val="00D322D4"/>
    <w:rsid w:val="00D324B7"/>
    <w:rsid w:val="00D3280B"/>
    <w:rsid w:val="00D32FAA"/>
    <w:rsid w:val="00D337D6"/>
    <w:rsid w:val="00D34DE9"/>
    <w:rsid w:val="00D35761"/>
    <w:rsid w:val="00D35833"/>
    <w:rsid w:val="00D36DA7"/>
    <w:rsid w:val="00D36FF5"/>
    <w:rsid w:val="00D3715D"/>
    <w:rsid w:val="00D40864"/>
    <w:rsid w:val="00D41F54"/>
    <w:rsid w:val="00D42164"/>
    <w:rsid w:val="00D437C0"/>
    <w:rsid w:val="00D43DCE"/>
    <w:rsid w:val="00D43E04"/>
    <w:rsid w:val="00D447C3"/>
    <w:rsid w:val="00D4540C"/>
    <w:rsid w:val="00D457B0"/>
    <w:rsid w:val="00D46BC0"/>
    <w:rsid w:val="00D476E2"/>
    <w:rsid w:val="00D47E7E"/>
    <w:rsid w:val="00D50010"/>
    <w:rsid w:val="00D504E8"/>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152"/>
    <w:rsid w:val="00D63926"/>
    <w:rsid w:val="00D63929"/>
    <w:rsid w:val="00D6543F"/>
    <w:rsid w:val="00D65FFD"/>
    <w:rsid w:val="00D66BE1"/>
    <w:rsid w:val="00D66D85"/>
    <w:rsid w:val="00D66FC1"/>
    <w:rsid w:val="00D70C51"/>
    <w:rsid w:val="00D70CAE"/>
    <w:rsid w:val="00D71F88"/>
    <w:rsid w:val="00D7320F"/>
    <w:rsid w:val="00D73645"/>
    <w:rsid w:val="00D74427"/>
    <w:rsid w:val="00D74655"/>
    <w:rsid w:val="00D74EF5"/>
    <w:rsid w:val="00D754B4"/>
    <w:rsid w:val="00D75767"/>
    <w:rsid w:val="00D764FB"/>
    <w:rsid w:val="00D76732"/>
    <w:rsid w:val="00D7695B"/>
    <w:rsid w:val="00D77136"/>
    <w:rsid w:val="00D77C4E"/>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43BE"/>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3B9B"/>
    <w:rsid w:val="00DC567E"/>
    <w:rsid w:val="00DC6032"/>
    <w:rsid w:val="00DC7A9C"/>
    <w:rsid w:val="00DD1A82"/>
    <w:rsid w:val="00DD2049"/>
    <w:rsid w:val="00DD34E5"/>
    <w:rsid w:val="00DD5D14"/>
    <w:rsid w:val="00DD5DE7"/>
    <w:rsid w:val="00DD6132"/>
    <w:rsid w:val="00DD701D"/>
    <w:rsid w:val="00DD7148"/>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2ABF"/>
    <w:rsid w:val="00E036D2"/>
    <w:rsid w:val="00E03F34"/>
    <w:rsid w:val="00E04517"/>
    <w:rsid w:val="00E073C6"/>
    <w:rsid w:val="00E10EFD"/>
    <w:rsid w:val="00E117C5"/>
    <w:rsid w:val="00E11A2F"/>
    <w:rsid w:val="00E11E74"/>
    <w:rsid w:val="00E1209F"/>
    <w:rsid w:val="00E127C6"/>
    <w:rsid w:val="00E12C10"/>
    <w:rsid w:val="00E1370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2742B"/>
    <w:rsid w:val="00E33A9B"/>
    <w:rsid w:val="00E349F1"/>
    <w:rsid w:val="00E34A0F"/>
    <w:rsid w:val="00E35C7F"/>
    <w:rsid w:val="00E35FCE"/>
    <w:rsid w:val="00E361E8"/>
    <w:rsid w:val="00E362CD"/>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AEF"/>
    <w:rsid w:val="00E62CE9"/>
    <w:rsid w:val="00E62E73"/>
    <w:rsid w:val="00E638C1"/>
    <w:rsid w:val="00E64A11"/>
    <w:rsid w:val="00E64A6F"/>
    <w:rsid w:val="00E70225"/>
    <w:rsid w:val="00E70F77"/>
    <w:rsid w:val="00E718BA"/>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095F"/>
    <w:rsid w:val="00E925FF"/>
    <w:rsid w:val="00E92CB2"/>
    <w:rsid w:val="00E93045"/>
    <w:rsid w:val="00E952B0"/>
    <w:rsid w:val="00E9532F"/>
    <w:rsid w:val="00E9566E"/>
    <w:rsid w:val="00E963DE"/>
    <w:rsid w:val="00E96527"/>
    <w:rsid w:val="00E96DB9"/>
    <w:rsid w:val="00E96ECB"/>
    <w:rsid w:val="00EA1D4A"/>
    <w:rsid w:val="00EA35C2"/>
    <w:rsid w:val="00EA52A6"/>
    <w:rsid w:val="00EA59EA"/>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8DC"/>
    <w:rsid w:val="00EE4AAC"/>
    <w:rsid w:val="00EE4D8D"/>
    <w:rsid w:val="00EE60E4"/>
    <w:rsid w:val="00EE787B"/>
    <w:rsid w:val="00EF15DA"/>
    <w:rsid w:val="00EF1738"/>
    <w:rsid w:val="00EF18B1"/>
    <w:rsid w:val="00EF21C3"/>
    <w:rsid w:val="00EF238D"/>
    <w:rsid w:val="00EF3811"/>
    <w:rsid w:val="00EF41D8"/>
    <w:rsid w:val="00EF51BF"/>
    <w:rsid w:val="00EF7364"/>
    <w:rsid w:val="00F0265E"/>
    <w:rsid w:val="00F02C00"/>
    <w:rsid w:val="00F031D4"/>
    <w:rsid w:val="00F0399B"/>
    <w:rsid w:val="00F04354"/>
    <w:rsid w:val="00F044D8"/>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1076"/>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E7989"/>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332EF-5739-45A1-8D98-6CA9BA1F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5163</Words>
  <Characters>35204</Characters>
  <Application>Microsoft Office Word</Application>
  <DocSecurity>4</DocSecurity>
  <Lines>293</Lines>
  <Paragraphs>80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40287</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Лепихин Алексей Игоревич</cp:lastModifiedBy>
  <cp:revision>2</cp:revision>
  <dcterms:created xsi:type="dcterms:W3CDTF">2025-08-27T09:08:00Z</dcterms:created>
  <dcterms:modified xsi:type="dcterms:W3CDTF">2025-08-27T09:08:00Z</dcterms:modified>
</cp:coreProperties>
</file>