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E47CF" w14:textId="77777777" w:rsidR="00271A8F" w:rsidRPr="00720887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720887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720887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720887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720887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720887">
        <w:rPr>
          <w:rFonts w:ascii="Times New Roman" w:hAnsi="Times New Roman"/>
          <w:b/>
          <w:szCs w:val="24"/>
          <w:lang w:val="ru-RU"/>
        </w:rPr>
        <w:t>),</w:t>
      </w:r>
    </w:p>
    <w:p w14:paraId="38E7F112" w14:textId="10D7A8BA" w:rsidR="00F0397F" w:rsidRPr="00720887" w:rsidRDefault="00F0397F" w:rsidP="006954D6">
      <w:pPr>
        <w:jc w:val="center"/>
        <w:rPr>
          <w:rFonts w:ascii="Times New Roman" w:hAnsi="Times New Roman"/>
          <w:i/>
          <w:szCs w:val="24"/>
          <w:lang w:val="ru-RU"/>
        </w:rPr>
      </w:pPr>
      <w:r w:rsidRPr="00720887">
        <w:rPr>
          <w:rFonts w:ascii="Times New Roman" w:hAnsi="Times New Roman"/>
          <w:i/>
          <w:szCs w:val="24"/>
          <w:lang w:val="ru-RU"/>
        </w:rPr>
        <w:t xml:space="preserve">зарегистрированная </w:t>
      </w:r>
      <w:r w:rsidR="006954D6" w:rsidRPr="00720887">
        <w:rPr>
          <w:rFonts w:ascii="Times New Roman" w:hAnsi="Times New Roman"/>
          <w:i/>
          <w:szCs w:val="24"/>
          <w:lang w:val="ru-RU"/>
        </w:rPr>
        <w:t xml:space="preserve">Межрайонной инспекцией МНС России 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</w:t>
      </w:r>
      <w:r w:rsidR="007633D6" w:rsidRPr="00720887">
        <w:rPr>
          <w:rFonts w:ascii="Times New Roman" w:hAnsi="Times New Roman"/>
          <w:i/>
          <w:szCs w:val="24"/>
          <w:lang w:val="ru-RU"/>
        </w:rPr>
        <w:t>ГК «АСВ»</w:t>
      </w:r>
      <w:r w:rsidR="006954D6" w:rsidRPr="00720887">
        <w:rPr>
          <w:rFonts w:ascii="Times New Roman" w:hAnsi="Times New Roman"/>
          <w:i/>
          <w:szCs w:val="24"/>
          <w:lang w:val="ru-RU"/>
        </w:rPr>
        <w:t xml:space="preserve"> в информационно-телекоммуникационной сети «Интернет»: http://www.asv.org.ru/</w:t>
      </w:r>
    </w:p>
    <w:p w14:paraId="4C02F642" w14:textId="7C03BED6" w:rsidR="00257476" w:rsidRPr="00720887" w:rsidRDefault="00271A8F" w:rsidP="00257476">
      <w:pPr>
        <w:jc w:val="center"/>
        <w:rPr>
          <w:rFonts w:ascii="Times New Roman" w:hAnsi="Times New Roman"/>
          <w:b/>
          <w:szCs w:val="24"/>
          <w:lang w:val="ru-RU"/>
        </w:rPr>
      </w:pPr>
      <w:r w:rsidRPr="00720887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20887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997BE3" w:rsidRPr="00720887">
        <w:rPr>
          <w:rFonts w:ascii="Times New Roman" w:hAnsi="Times New Roman"/>
          <w:b/>
          <w:szCs w:val="24"/>
          <w:lang w:val="ru-RU"/>
        </w:rPr>
        <w:t xml:space="preserve">неограниченному кругу лиц </w:t>
      </w:r>
      <w:r w:rsidR="00753FA7" w:rsidRPr="00720887">
        <w:rPr>
          <w:rFonts w:ascii="Times New Roman" w:hAnsi="Times New Roman"/>
          <w:b/>
          <w:szCs w:val="24"/>
          <w:lang w:val="ru-RU"/>
        </w:rPr>
        <w:t xml:space="preserve">делать оферты о заключении </w:t>
      </w:r>
    </w:p>
    <w:p w14:paraId="750D0459" w14:textId="3C678FB4" w:rsidR="00271A8F" w:rsidRPr="00720887" w:rsidRDefault="00997BE3" w:rsidP="00257476">
      <w:pPr>
        <w:jc w:val="center"/>
        <w:rPr>
          <w:rFonts w:ascii="Times New Roman" w:hAnsi="Times New Roman"/>
          <w:b/>
          <w:szCs w:val="24"/>
          <w:lang w:val="ru-RU"/>
        </w:rPr>
      </w:pPr>
      <w:r w:rsidRPr="00720887">
        <w:rPr>
          <w:rFonts w:ascii="Times New Roman" w:hAnsi="Times New Roman"/>
          <w:b/>
          <w:szCs w:val="24"/>
          <w:lang w:val="ru-RU"/>
        </w:rPr>
        <w:t xml:space="preserve">договора уступки права (требования) ГК «АСВ» к </w:t>
      </w:r>
      <w:r w:rsidR="00D456AD" w:rsidRPr="00720887">
        <w:rPr>
          <w:rFonts w:ascii="Times New Roman" w:hAnsi="Times New Roman"/>
          <w:b/>
          <w:szCs w:val="24"/>
          <w:lang w:val="ru-RU"/>
        </w:rPr>
        <w:t xml:space="preserve">ООО «ЛомПромТорг» (ИНН 6166087550) </w:t>
      </w:r>
      <w:r w:rsidRPr="00720887">
        <w:rPr>
          <w:rFonts w:ascii="Times New Roman" w:hAnsi="Times New Roman"/>
          <w:bCs/>
          <w:szCs w:val="24"/>
          <w:lang w:val="ru-RU"/>
        </w:rPr>
        <w:t>(далее – предложение делать оферты)</w:t>
      </w:r>
      <w:r w:rsidR="00D0014E" w:rsidRPr="00720887">
        <w:rPr>
          <w:rFonts w:ascii="Times New Roman" w:hAnsi="Times New Roman"/>
          <w:b/>
          <w:szCs w:val="24"/>
          <w:lang w:val="ru-RU"/>
        </w:rPr>
        <w:t>.</w:t>
      </w:r>
      <w:r w:rsidR="00271A8F" w:rsidRPr="00720887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720887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535246F9" w:rsidR="00271A8F" w:rsidRPr="00720887" w:rsidRDefault="00271A8F" w:rsidP="00997BE3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72088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720887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997BE3" w:rsidRPr="0072088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20887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 w:rsidRPr="00720887">
        <w:rPr>
          <w:rFonts w:ascii="Times New Roman" w:hAnsi="Times New Roman"/>
          <w:b/>
          <w:bCs/>
          <w:szCs w:val="24"/>
          <w:lang w:val="ru-RU"/>
        </w:rPr>
        <w:br/>
      </w:r>
      <w:r w:rsidRPr="00720887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720887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720887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720887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Pr="00720887" w:rsidRDefault="00271A8F" w:rsidP="00186B0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720887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8A151E" w:rsidRPr="00720887">
        <w:rPr>
          <w:rFonts w:ascii="Times New Roman" w:hAnsi="Times New Roman"/>
          <w:i/>
          <w:szCs w:val="24"/>
          <w:lang w:val="ru-RU"/>
        </w:rPr>
        <w:t xml:space="preserve"> </w:t>
      </w:r>
      <w:r w:rsidRPr="00720887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720887">
        <w:rPr>
          <w:rFonts w:ascii="Times New Roman" w:hAnsi="Times New Roman"/>
          <w:i/>
          <w:szCs w:val="24"/>
        </w:rPr>
        <w:t> </w:t>
      </w:r>
      <w:r w:rsidRPr="00720887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720887">
          <w:rPr>
            <w:rStyle w:val="a6"/>
            <w:rFonts w:ascii="Times New Roman" w:hAnsi="Times New Roman"/>
            <w:i/>
            <w:szCs w:val="24"/>
          </w:rPr>
          <w:t>http</w:t>
        </w:r>
        <w:r w:rsidRPr="00720887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720887">
          <w:rPr>
            <w:rStyle w:val="a6"/>
            <w:rFonts w:ascii="Times New Roman" w:hAnsi="Times New Roman"/>
            <w:i/>
            <w:szCs w:val="24"/>
          </w:rPr>
          <w:t>www</w:t>
        </w:r>
        <w:r w:rsidRPr="00720887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720887">
          <w:rPr>
            <w:rStyle w:val="a6"/>
            <w:rFonts w:ascii="Times New Roman" w:hAnsi="Times New Roman"/>
            <w:i/>
            <w:szCs w:val="24"/>
          </w:rPr>
          <w:t>auction</w:t>
        </w:r>
        <w:r w:rsidRPr="00720887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720887">
          <w:rPr>
            <w:rStyle w:val="a6"/>
            <w:rFonts w:ascii="Times New Roman" w:hAnsi="Times New Roman"/>
            <w:i/>
            <w:szCs w:val="24"/>
          </w:rPr>
          <w:t>house</w:t>
        </w:r>
        <w:r w:rsidRPr="00720887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720887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720887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4B809872" w:rsidR="00271A8F" w:rsidRPr="004D66F4" w:rsidRDefault="00271A8F" w:rsidP="00186B00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720887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адрес электронной почты</w:t>
      </w:r>
      <w:r w:rsidR="004D66F4">
        <w:rPr>
          <w:rStyle w:val="a6"/>
          <w:rFonts w:ascii="Times New Roman" w:hAnsi="Times New Roman"/>
          <w:i/>
          <w:iCs/>
          <w:szCs w:val="24"/>
          <w:lang w:val="ru-RU"/>
        </w:rPr>
        <w:t>:</w:t>
      </w:r>
      <w:r w:rsidR="004D66F4" w:rsidRPr="004D66F4">
        <w:rPr>
          <w:lang w:val="ru-RU"/>
        </w:rPr>
        <w:t xml:space="preserve"> </w:t>
      </w:r>
      <w:r w:rsidR="004D66F4" w:rsidRPr="004D66F4">
        <w:rPr>
          <w:rStyle w:val="a6"/>
          <w:rFonts w:ascii="Times New Roman" w:hAnsi="Times New Roman"/>
          <w:i/>
          <w:iCs/>
          <w:szCs w:val="24"/>
          <w:lang w:val="ru-RU"/>
        </w:rPr>
        <w:t xml:space="preserve">эл. почта: </w:t>
      </w:r>
      <w:hyperlink r:id="rId9" w:history="1">
        <w:r w:rsidR="004D66F4" w:rsidRPr="00180C99">
          <w:rPr>
            <w:rStyle w:val="a6"/>
            <w:rFonts w:ascii="Times New Roman" w:hAnsi="Times New Roman"/>
            <w:i/>
            <w:iCs/>
            <w:szCs w:val="24"/>
            <w:lang w:val="ru-RU"/>
          </w:rPr>
          <w:t>krasnodar@auction-house.ru</w:t>
        </w:r>
      </w:hyperlink>
      <w:r w:rsidR="004D66F4">
        <w:rPr>
          <w:rStyle w:val="a6"/>
          <w:rFonts w:ascii="Times New Roman" w:hAnsi="Times New Roman"/>
          <w:i/>
          <w:iCs/>
          <w:szCs w:val="24"/>
          <w:lang w:val="ru-RU"/>
        </w:rPr>
        <w:t>, тел.:</w:t>
      </w:r>
      <w:r w:rsidR="004D66F4" w:rsidRPr="004D66F4">
        <w:rPr>
          <w:lang w:val="ru-RU"/>
        </w:rPr>
        <w:t xml:space="preserve"> </w:t>
      </w:r>
      <w:r w:rsidR="004D66F4">
        <w:rPr>
          <w:rStyle w:val="a6"/>
          <w:rFonts w:ascii="Times New Roman" w:hAnsi="Times New Roman"/>
          <w:i/>
          <w:iCs/>
          <w:szCs w:val="24"/>
          <w:lang w:val="ru-RU"/>
        </w:rPr>
        <w:t>7967246-44-36</w:t>
      </w:r>
    </w:p>
    <w:p w14:paraId="163581FE" w14:textId="77777777" w:rsidR="00271A8F" w:rsidRPr="00720887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44FD2A14" w:rsidR="00753FA7" w:rsidRPr="00720887" w:rsidRDefault="00753FA7" w:rsidP="00997BE3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 xml:space="preserve">Оферты о </w:t>
      </w:r>
      <w:r w:rsidR="00997BE3" w:rsidRPr="00720887">
        <w:rPr>
          <w:rFonts w:ascii="Times New Roman" w:hAnsi="Times New Roman"/>
          <w:b/>
          <w:bCs/>
          <w:szCs w:val="24"/>
          <w:lang w:val="ru-RU"/>
        </w:rPr>
        <w:t xml:space="preserve">заключении договора уступки права (требования) </w:t>
      </w:r>
      <w:r w:rsidRPr="00720887">
        <w:rPr>
          <w:rFonts w:ascii="Times New Roman" w:hAnsi="Times New Roman"/>
          <w:b/>
          <w:bCs/>
          <w:szCs w:val="24"/>
          <w:lang w:val="ru-RU"/>
        </w:rPr>
        <w:t xml:space="preserve">(далее – Оферты) будут приниматься Организатором процедуры </w:t>
      </w:r>
    </w:p>
    <w:p w14:paraId="0FB7549C" w14:textId="7B0FADDA" w:rsidR="00997BE3" w:rsidRPr="00720887" w:rsidRDefault="009B55BF" w:rsidP="009B55B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 xml:space="preserve">с 9:00 27 августа 2025 г. до 17:00 27 октября 2025 г. </w:t>
      </w:r>
      <w:r w:rsidR="00FC0FF0" w:rsidRPr="0072088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960F4" w:rsidRPr="00720887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</w:p>
    <w:p w14:paraId="0FABDAD7" w14:textId="5380CFF9" w:rsidR="005053F5" w:rsidRPr="00720887" w:rsidRDefault="005053F5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  <w:r w:rsidR="00190933" w:rsidRPr="00720887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Pr="00720887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720887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720887">
        <w:rPr>
          <w:rFonts w:ascii="Times New Roman" w:hAnsi="Times New Roman"/>
          <w:b/>
          <w:bCs/>
          <w:szCs w:val="24"/>
        </w:rPr>
        <w:t>www</w:t>
      </w:r>
      <w:r w:rsidR="0030357D" w:rsidRPr="00720887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720887">
        <w:rPr>
          <w:rFonts w:ascii="Times New Roman" w:hAnsi="Times New Roman"/>
          <w:b/>
          <w:bCs/>
          <w:szCs w:val="24"/>
        </w:rPr>
        <w:t>lot</w:t>
      </w:r>
      <w:r w:rsidR="0030357D" w:rsidRPr="00720887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720887">
        <w:rPr>
          <w:rFonts w:ascii="Times New Roman" w:hAnsi="Times New Roman"/>
          <w:b/>
          <w:bCs/>
          <w:szCs w:val="24"/>
        </w:rPr>
        <w:t>online</w:t>
      </w:r>
      <w:r w:rsidR="0030357D" w:rsidRPr="00720887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720887">
        <w:rPr>
          <w:rFonts w:ascii="Times New Roman" w:hAnsi="Times New Roman"/>
          <w:b/>
          <w:bCs/>
          <w:szCs w:val="24"/>
        </w:rPr>
        <w:t>ru</w:t>
      </w:r>
      <w:r w:rsidRPr="00720887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720887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28E0EC2D" w:rsidR="00BC1C9C" w:rsidRPr="00720887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  <w:r w:rsidR="00257476" w:rsidRPr="00720887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0F2DF207" w14:textId="77777777" w:rsidR="00753FA7" w:rsidRPr="00720887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720887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  <w:r w:rsidRPr="00720887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720887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  <w:r w:rsidRPr="00720887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720887">
        <w:rPr>
          <w:rFonts w:ascii="Times New Roman" w:hAnsi="Times New Roman"/>
          <w:bCs/>
          <w:szCs w:val="24"/>
          <w:lang w:val="ru-RU"/>
        </w:rPr>
        <w:t>настоящем информацио</w:t>
      </w:r>
      <w:bookmarkStart w:id="1" w:name="_GoBack"/>
      <w:bookmarkEnd w:id="1"/>
      <w:r w:rsidR="00B44ED4" w:rsidRPr="00720887">
        <w:rPr>
          <w:rFonts w:ascii="Times New Roman" w:hAnsi="Times New Roman"/>
          <w:bCs/>
          <w:szCs w:val="24"/>
          <w:lang w:val="ru-RU"/>
        </w:rPr>
        <w:t>нном сообщении,</w:t>
      </w:r>
      <w:r w:rsidRPr="00720887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720887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6EB32689" w:rsidR="002B7384" w:rsidRPr="00720887" w:rsidRDefault="002B7384" w:rsidP="00186B0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720887">
        <w:rPr>
          <w:rFonts w:ascii="Times New Roman" w:hAnsi="Times New Roman"/>
          <w:b/>
          <w:szCs w:val="24"/>
          <w:lang w:val="ru-RU"/>
        </w:rPr>
        <w:t xml:space="preserve">       Предмет</w:t>
      </w:r>
      <w:r w:rsidR="00997BE3" w:rsidRPr="00720887">
        <w:rPr>
          <w:rFonts w:ascii="Times New Roman" w:hAnsi="Times New Roman"/>
          <w:b/>
          <w:szCs w:val="24"/>
          <w:lang w:val="ru-RU"/>
        </w:rPr>
        <w:t>ом</w:t>
      </w:r>
      <w:r w:rsidRPr="00720887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720887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720887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720887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720887">
        <w:rPr>
          <w:rFonts w:ascii="Times New Roman" w:hAnsi="Times New Roman"/>
          <w:b/>
          <w:szCs w:val="24"/>
          <w:lang w:val="ru-RU"/>
        </w:rPr>
        <w:t xml:space="preserve"> </w:t>
      </w:r>
      <w:r w:rsidRPr="00720887">
        <w:rPr>
          <w:rFonts w:ascii="Times New Roman" w:hAnsi="Times New Roman"/>
          <w:b/>
          <w:szCs w:val="24"/>
          <w:lang w:val="ru-RU"/>
        </w:rPr>
        <w:t>(</w:t>
      </w:r>
      <w:r w:rsidR="009C3A63" w:rsidRPr="00720887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720887">
        <w:rPr>
          <w:rFonts w:ascii="Times New Roman" w:hAnsi="Times New Roman"/>
          <w:b/>
          <w:szCs w:val="24"/>
          <w:lang w:val="ru-RU"/>
        </w:rPr>
        <w:t>–</w:t>
      </w:r>
      <w:r w:rsidR="009C3A63" w:rsidRPr="00720887">
        <w:rPr>
          <w:rFonts w:ascii="Times New Roman" w:hAnsi="Times New Roman"/>
          <w:b/>
          <w:szCs w:val="24"/>
          <w:lang w:val="ru-RU"/>
        </w:rPr>
        <w:t xml:space="preserve"> Л</w:t>
      </w:r>
      <w:r w:rsidRPr="00720887">
        <w:rPr>
          <w:rFonts w:ascii="Times New Roman" w:hAnsi="Times New Roman"/>
          <w:b/>
          <w:szCs w:val="24"/>
          <w:lang w:val="ru-RU"/>
        </w:rPr>
        <w:t>от</w:t>
      </w:r>
      <w:r w:rsidR="00ED19B8" w:rsidRPr="00720887">
        <w:rPr>
          <w:rFonts w:ascii="Times New Roman" w:hAnsi="Times New Roman"/>
          <w:b/>
          <w:szCs w:val="24"/>
          <w:lang w:val="ru-RU"/>
        </w:rPr>
        <w:t xml:space="preserve">, </w:t>
      </w:r>
      <w:r w:rsidR="00997BE3" w:rsidRPr="00720887">
        <w:rPr>
          <w:rFonts w:ascii="Times New Roman" w:hAnsi="Times New Roman"/>
          <w:b/>
          <w:szCs w:val="24"/>
          <w:lang w:val="ru-RU"/>
        </w:rPr>
        <w:t>Право (требования)</w:t>
      </w:r>
      <w:r w:rsidRPr="00720887">
        <w:rPr>
          <w:rFonts w:ascii="Times New Roman" w:hAnsi="Times New Roman"/>
          <w:b/>
          <w:szCs w:val="24"/>
          <w:lang w:val="ru-RU"/>
        </w:rPr>
        <w:t>)</w:t>
      </w:r>
      <w:r w:rsidR="00997BE3" w:rsidRPr="00720887">
        <w:rPr>
          <w:rFonts w:ascii="Times New Roman" w:hAnsi="Times New Roman"/>
          <w:b/>
          <w:szCs w:val="24"/>
          <w:lang w:val="ru-RU"/>
        </w:rPr>
        <w:t xml:space="preserve"> является</w:t>
      </w:r>
      <w:r w:rsidRPr="00720887">
        <w:rPr>
          <w:rFonts w:ascii="Times New Roman" w:hAnsi="Times New Roman"/>
          <w:b/>
          <w:szCs w:val="24"/>
          <w:lang w:val="ru-RU"/>
        </w:rPr>
        <w:t>:</w:t>
      </w:r>
    </w:p>
    <w:p w14:paraId="08A78FE9" w14:textId="77777777" w:rsidR="00F0397F" w:rsidRPr="00720887" w:rsidRDefault="00F0397F" w:rsidP="00F0397F">
      <w:pPr>
        <w:autoSpaceDE w:val="0"/>
        <w:autoSpaceDN w:val="0"/>
        <w:outlineLvl w:val="0"/>
        <w:rPr>
          <w:rFonts w:ascii="Times New Roman" w:hAnsi="Times New Roman"/>
          <w:b/>
          <w:szCs w:val="24"/>
          <w:lang w:val="ru-RU"/>
        </w:rPr>
      </w:pPr>
    </w:p>
    <w:p w14:paraId="55B54E2A" w14:textId="23A19F8A" w:rsidR="00997BE3" w:rsidRPr="00720887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720887">
        <w:rPr>
          <w:rFonts w:ascii="Times New Roman" w:hAnsi="Times New Roman"/>
          <w:b/>
          <w:szCs w:val="24"/>
          <w:lang w:val="ru-RU"/>
        </w:rPr>
        <w:t>Право (требования) ГК «АСВ»</w:t>
      </w:r>
      <w:r w:rsidRPr="00720887">
        <w:rPr>
          <w:rFonts w:ascii="Times New Roman" w:hAnsi="Times New Roman"/>
          <w:bCs/>
          <w:szCs w:val="24"/>
          <w:lang w:val="ru-RU"/>
        </w:rPr>
        <w:t xml:space="preserve"> по </w:t>
      </w:r>
      <w:r w:rsidR="00D456AD" w:rsidRPr="00720887">
        <w:rPr>
          <w:rFonts w:ascii="Times New Roman" w:hAnsi="Times New Roman"/>
          <w:bCs/>
          <w:szCs w:val="24"/>
          <w:lang w:val="ru-RU"/>
        </w:rPr>
        <w:t>кредитному договору от 08 октября 2015 г. № 022/15-ЛЮ-015 (далее – Кредитный договор</w:t>
      </w:r>
      <w:r w:rsidRPr="00720887">
        <w:rPr>
          <w:rFonts w:ascii="Times New Roman" w:hAnsi="Times New Roman"/>
          <w:bCs/>
          <w:szCs w:val="24"/>
          <w:lang w:val="ru-RU"/>
        </w:rPr>
        <w:t xml:space="preserve">), заключенному между </w:t>
      </w:r>
      <w:r w:rsidR="00D456AD" w:rsidRPr="00720887">
        <w:rPr>
          <w:rFonts w:ascii="Times New Roman" w:hAnsi="Times New Roman"/>
          <w:bCs/>
          <w:szCs w:val="24"/>
          <w:lang w:val="ru-RU"/>
        </w:rPr>
        <w:t xml:space="preserve">Обществом с ограниченной </w:t>
      </w:r>
      <w:r w:rsidR="00D456AD" w:rsidRPr="00FC6533">
        <w:rPr>
          <w:rFonts w:ascii="Times New Roman" w:hAnsi="Times New Roman"/>
          <w:bCs/>
          <w:szCs w:val="24"/>
          <w:lang w:val="ru-RU"/>
        </w:rPr>
        <w:t>ответственностью «Промышленный региональный банк» (ИНН 7000000719)</w:t>
      </w:r>
      <w:r w:rsidR="00921D99" w:rsidRPr="00FC6533">
        <w:rPr>
          <w:rFonts w:ascii="Times New Roman" w:hAnsi="Times New Roman"/>
          <w:bCs/>
          <w:szCs w:val="24"/>
          <w:lang w:val="ru-RU"/>
        </w:rPr>
        <w:t>, (далее – Банк)</w:t>
      </w:r>
      <w:r w:rsidR="00D456AD" w:rsidRPr="00FC6533">
        <w:rPr>
          <w:rFonts w:ascii="Times New Roman" w:hAnsi="Times New Roman"/>
          <w:bCs/>
          <w:szCs w:val="24"/>
          <w:lang w:val="ru-RU"/>
        </w:rPr>
        <w:t xml:space="preserve"> и Обществом с ограниченной ответственностью «ЛомПромТорг» (ИНН 6166087550)</w:t>
      </w:r>
      <w:r w:rsidR="00921D99" w:rsidRPr="00FC6533">
        <w:rPr>
          <w:rFonts w:ascii="Times New Roman" w:hAnsi="Times New Roman"/>
          <w:bCs/>
          <w:szCs w:val="24"/>
          <w:lang w:val="ru-RU"/>
        </w:rPr>
        <w:t>,</w:t>
      </w:r>
      <w:r w:rsidR="00D456AD" w:rsidRPr="00FC6533">
        <w:rPr>
          <w:rFonts w:ascii="Times New Roman" w:hAnsi="Times New Roman"/>
          <w:bCs/>
          <w:szCs w:val="24"/>
          <w:lang w:val="ru-RU"/>
        </w:rPr>
        <w:t xml:space="preserve"> </w:t>
      </w:r>
      <w:r w:rsidRPr="00FC6533">
        <w:rPr>
          <w:rFonts w:ascii="Times New Roman" w:hAnsi="Times New Roman"/>
          <w:bCs/>
          <w:szCs w:val="24"/>
          <w:lang w:val="ru-RU"/>
        </w:rPr>
        <w:t xml:space="preserve">(далее – Должник) в размере </w:t>
      </w:r>
      <w:r w:rsidR="00F917C7" w:rsidRPr="00FC6533">
        <w:rPr>
          <w:rFonts w:ascii="Times New Roman" w:hAnsi="Times New Roman"/>
          <w:bCs/>
          <w:szCs w:val="24"/>
        </w:rPr>
        <w:t>24 078 598</w:t>
      </w:r>
      <w:r w:rsidR="00F917C7" w:rsidRPr="00FC6533">
        <w:rPr>
          <w:rFonts w:ascii="Times New Roman" w:hAnsi="Times New Roman"/>
          <w:bCs/>
          <w:szCs w:val="24"/>
          <w:lang w:val="ru-RU"/>
        </w:rPr>
        <w:t xml:space="preserve">, 51 </w:t>
      </w:r>
      <w:r w:rsidRPr="00FC6533">
        <w:rPr>
          <w:rFonts w:ascii="Times New Roman" w:hAnsi="Times New Roman"/>
          <w:bCs/>
          <w:szCs w:val="24"/>
          <w:lang w:val="ru-RU"/>
        </w:rPr>
        <w:t>руб.</w:t>
      </w:r>
    </w:p>
    <w:p w14:paraId="2179E781" w14:textId="77777777" w:rsidR="00997BE3" w:rsidRPr="00720887" w:rsidRDefault="00997BE3" w:rsidP="00997BE3">
      <w:pPr>
        <w:ind w:firstLine="567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</w:p>
    <w:p w14:paraId="37D026A7" w14:textId="77777777" w:rsidR="00921D99" w:rsidRPr="00720887" w:rsidRDefault="00921D99" w:rsidP="009B55BF">
      <w:pPr>
        <w:ind w:firstLine="567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  <w:r w:rsidRPr="00720887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>Обязательства Должника по Кредитному договору обеспечены:</w:t>
      </w:r>
    </w:p>
    <w:p w14:paraId="6188730F" w14:textId="77777777" w:rsidR="009B55BF" w:rsidRPr="009B55BF" w:rsidRDefault="009B55BF" w:rsidP="009B55BF">
      <w:pPr>
        <w:numPr>
          <w:ilvl w:val="0"/>
          <w:numId w:val="15"/>
        </w:numPr>
        <w:spacing w:after="200"/>
        <w:ind w:left="0" w:firstLine="709"/>
        <w:contextualSpacing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поручительством Общества с ограниченной ответственностью «Прометей» (ИНН 6165175719) по договору поручительства от 8 октября 2015 г.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№ 022/15-ЛЮ-015-П-5;</w:t>
      </w:r>
    </w:p>
    <w:p w14:paraId="4AB2EC80" w14:textId="77777777" w:rsidR="009B55BF" w:rsidRPr="009B55BF" w:rsidRDefault="009B55BF" w:rsidP="009B55BF">
      <w:pPr>
        <w:numPr>
          <w:ilvl w:val="0"/>
          <w:numId w:val="15"/>
        </w:numPr>
        <w:spacing w:after="200"/>
        <w:ind w:left="0" w:firstLine="709"/>
        <w:contextualSpacing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поручительством Кореневского Л.В. по договору поручительства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от 8 октября 2015 г. № 022/15-ЛЮ-015-П-3;</w:t>
      </w:r>
    </w:p>
    <w:p w14:paraId="4D27D379" w14:textId="77777777" w:rsidR="009B55BF" w:rsidRPr="009B55BF" w:rsidRDefault="009B55BF" w:rsidP="009B55BF">
      <w:pPr>
        <w:numPr>
          <w:ilvl w:val="0"/>
          <w:numId w:val="15"/>
        </w:numPr>
        <w:spacing w:after="200"/>
        <w:ind w:left="0" w:firstLine="709"/>
        <w:contextualSpacing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поручительством Кореневского Г.Л. по договору поручительства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от 8 октября 2015 г. № 022/15-ЛЮ-015-П-2;</w:t>
      </w:r>
    </w:p>
    <w:p w14:paraId="0BE8B528" w14:textId="77777777" w:rsidR="009B55BF" w:rsidRPr="009B55BF" w:rsidRDefault="009B55BF" w:rsidP="009B55BF">
      <w:pPr>
        <w:numPr>
          <w:ilvl w:val="0"/>
          <w:numId w:val="15"/>
        </w:numPr>
        <w:spacing w:after="200"/>
        <w:ind w:left="0" w:firstLine="709"/>
        <w:contextualSpacing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поручительством Мерзляковой Т.С. по договору поручительства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от 8 октября 2015 г. № 022/15-ЛЮ-015-П-1;</w:t>
      </w:r>
    </w:p>
    <w:p w14:paraId="797A7E18" w14:textId="77777777" w:rsidR="009B55BF" w:rsidRPr="009B55BF" w:rsidRDefault="009B55BF" w:rsidP="009B55BF">
      <w:pPr>
        <w:numPr>
          <w:ilvl w:val="0"/>
          <w:numId w:val="15"/>
        </w:numPr>
        <w:spacing w:after="200"/>
        <w:ind w:left="0" w:firstLine="709"/>
        <w:contextualSpacing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>залогом следующего имущества, принадлежащего поручителю Кореневскому Л.В.:</w:t>
      </w:r>
    </w:p>
    <w:p w14:paraId="6B445242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а)  нежилого здания (бытовое) общей площадью 40,1 кв. м, расположенного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адресу: Ростовская область, Миллеровский р-н, г. Миллерово, ул. Советская,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д. 52а, кадастровый номер 61:54:0000000:4085 (в Единый государственный реестр недвижимости </w:t>
      </w:r>
      <w:r w:rsidRPr="009B55BF">
        <w:rPr>
          <w:rFonts w:ascii="Times New Roman" w:eastAsia="Calibri" w:hAnsi="Times New Roman"/>
          <w:szCs w:val="24"/>
          <w:lang w:val="ru-RU" w:eastAsia="en-US"/>
        </w:rPr>
        <w:lastRenderedPageBreak/>
        <w:t xml:space="preserve">(далее – ЕГРН) внесены записи об ограничении прав и обременении объекта недвижимости – ипотека в пользу Агентства, запрещение регистрации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на основании постановления о запрете на совершение действий по регистрации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№ 154741260/6159, выдан 20 августа 2020 г., и постановления Межрайонного отдела по особым исполнительным производствам УФССП России по Ростовской области № 25084/19/61018-ИП, выдан 16 июля 2019 г., арест на основании постановления Межрайонного отдела по особым исполнительным производствам УФССП России по Ростовской области № 25084/19/61018-ИП, выдан 16 июля 2019 г. </w:t>
      </w:r>
      <w:bookmarkStart w:id="2" w:name="_Hlk181971606"/>
      <w:r w:rsidRPr="009B55BF">
        <w:rPr>
          <w:rFonts w:ascii="Times New Roman" w:eastAsia="Calibri" w:hAnsi="Times New Roman"/>
          <w:szCs w:val="24"/>
          <w:lang w:val="ru-RU" w:eastAsia="en-US"/>
        </w:rPr>
        <w:t>(25084/19/61018-ИП, взыскатель – Банк))</w:t>
      </w:r>
      <w:bookmarkEnd w:id="2"/>
      <w:r w:rsidRPr="009B55BF">
        <w:rPr>
          <w:rFonts w:ascii="Times New Roman" w:eastAsia="Calibri" w:hAnsi="Times New Roman"/>
          <w:szCs w:val="24"/>
          <w:lang w:val="ru-RU" w:eastAsia="en-US"/>
        </w:rPr>
        <w:t>;</w:t>
      </w:r>
    </w:p>
    <w:p w14:paraId="37148B6A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б)  нежилого здания (склад) общей площадью 705 кв. м, расположенного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адресу: Ростовская область, Миллеровский р-н, г. Миллерово, ул. Советская,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д. 52а, кадастровый номер 61:54:0000000:4086 (в ЕГРН внесены записи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об ограничении прав и обременении объекта недвижимости – ипотека в пользу Агентства, запрещение регистрации на основании постановления о запрете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на совершение действий по регистрации № 154741260/6159, выдан 20 августа 2020 г., и постановления Межрайонного отдела по особым исполнительным производствам УФССП России по Ростовской области № 25084/19/61018-ИП, выдан 16 июля 2019 г., арест на основании постановления Межрайонного отдела по особым исполнительным производствам УФССП России по Ростовской области № 25084/19/61018-ИП, выдан 16 июля 2019 г. (25084/19/61018-ИП, взыскатель – Банк));</w:t>
      </w:r>
    </w:p>
    <w:p w14:paraId="2A352877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в)  нежилого здания (весовая – контора) общей площадью 34,7 кв. м, расположенного по адресу: Ростовская область, Миллеровский р-н, г. Миллерово,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ул. Советская, д. 52а, кадастровый номер 61:54:0000000:4086 (в ЕГРН внесены записи об ограничении прав и обременении объекта недвижимости – ипотека в пользу Агентства, запрещение регистрации на основании постановления о запрете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на совершение действий по регистрации и постановления Межрайонного отдела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особым исполнительным производствам УФССП России по Ростовской области № 25084/19/61018-ИП, выдан 16 июля 2019 г., арест на основании постановления Межрайонного отдела по особым исполнительным производствам УФССП России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по Ростовской области № 25084/19/61018-ИП, выдан 16 июля 2019 г. (154741260/6159, выдан 20 августа 2020 г. (25084/19/61018-ИП, взыскатель – Банк));</w:t>
      </w:r>
    </w:p>
    <w:p w14:paraId="545E3798" w14:textId="47D1797A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г)  земельного участка (категория земель: земли населенных пунктов, разрешенное использование: для эксплуатации строений и сооружений)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общей площадью 6 040 (+/- 27) кв. м, местоположение: Ростовская область, Миллеровский р-н, г. Миллерово, ул. Советская, д. 52-а, кадастровый номер 61:54:0060001:46 (</w:t>
      </w:r>
      <w:bookmarkStart w:id="3" w:name="_Hlk181971850"/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в ЕГРН внесены записи об ограничении прав и обременении объекта недвижимости – ипотека в пользу Агентства, запрещение регистрации на основании постановления о запрете на совершение действий по регистрации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и постановления Межрайонного отдела по особым исполнительным производствам УФССП России по Ростовской области № 25084/19/61018-ИП, выдан 16 июля 2019 г., арест на основании постановления Межрайонного отдела по особым исполнительным производствам УФССП России по Ростовской области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№ 25084/19/61018-ИП, выдан 16 июля 2019 г.  (25084/19/61018-ИП, взыскатель – Банк)); </w:t>
      </w:r>
      <w:bookmarkEnd w:id="3"/>
    </w:p>
    <w:p w14:paraId="3D879E4E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>д) транспортного средства VOLKSWAGEN TOUAREG, 2011 года выпуска, VIN XW8ZZZ7PZBG005333 (далее совместно – предмет залога).</w:t>
      </w:r>
    </w:p>
    <w:p w14:paraId="16D0F93E" w14:textId="15D5D823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>Решением Ленинского районного суда г. Ростова-на-Дону от 9 августа 2018 г. по делу № 2-1289/2018 в пользу Банка с Должника и поручителей взыскана задолженность по Кредитному договору, включая основной долг, проценты, неустойки и судебные расходы, в общем в размере 24 453 350,78 руб., а также обращено взыскание на предмет залога. Определением Ленинского районного суда г. Ростова-на-Дону от 25 марта 2024 г. по делу № 2-1289/2018 Банк в порядке процессуального правопреемства заменен на Агентство.</w:t>
      </w:r>
    </w:p>
    <w:p w14:paraId="69F6905E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bookmarkStart w:id="4" w:name="_Hlk181971969"/>
      <w:r w:rsidRPr="009B55BF">
        <w:rPr>
          <w:rFonts w:ascii="Times New Roman" w:eastAsia="Calibri" w:hAnsi="Times New Roman"/>
          <w:szCs w:val="24"/>
          <w:lang w:val="ru-RU" w:eastAsia="en-US"/>
        </w:rPr>
        <w:t>В производстве ГУ ФССП России по Ростовской области находится исполнительное производство № 25082/19/98061-ИП о взыскании с Должника задолженности в размере 24 453 350,78 руб.</w:t>
      </w:r>
    </w:p>
    <w:p w14:paraId="330D65FA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lastRenderedPageBreak/>
        <w:t xml:space="preserve">Ранее в отношении поручителя ООО «Прометей» также возбуждалось исполнительное производство № 25058/19/61018-ИП о взыскании задолженности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в размере 24 453 350,78 руб., которое окончено 13 марта 2023 г. актом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о невозможности взыскания. Срок предъявления исполнительного листа (серия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ФС № 048429072), выданного Ленинским районным судом г. Ростова-на-Дону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делу № 2-1289/2018, на основании которого возбуждено исполнительное производство, не истек. </w:t>
      </w:r>
    </w:p>
    <w:p w14:paraId="240DFD04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Исполнительный лист (серия ФС № 048429072) 20 февраля 2025 г. направлен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в Октябрьское районное отделение судебных приставов города Ростова-на-Дону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ГУ ФССП России по Ростовской области для повторного возбуждения исполнительного производства.</w:t>
      </w:r>
    </w:p>
    <w:bookmarkEnd w:id="4"/>
    <w:p w14:paraId="47B04A16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Решением Арбитражного суда Ростовской области от 21 июня 2022 г. по делу № А53-6385/2022 Кореневский Л.В. признан несостоятельным (банкротом),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в отношении него введена процедура реализации имущества гражданина. </w:t>
      </w:r>
    </w:p>
    <w:p w14:paraId="5116FA58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Определением Арбитражного суда Ростовской области от 26 декабря 2024 г.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делу № А53-6385-2/2022 требования Агентства в размере 24 117 598,51 руб. включены в третью очередь реестра требований кредиторов Кореневского Л.В.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как обеспеченные предметом залога.</w:t>
      </w:r>
    </w:p>
    <w:p w14:paraId="798EDF54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Решением Арбитражного суда Ростовской области от 21 декабря 2022 г.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делу № А53-42524/2021 Кореневский Г.Л. признан несостоятельным (банкротом), в отношении него введена процедура реализации имущества гражданина. </w:t>
      </w:r>
    </w:p>
    <w:p w14:paraId="791A7FCA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Определением Арбитражного суда Ростовской области от 26 сентября 2022 г.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делу № А53-42524/2021 требования Банка в размере 24 117 598,51 руб. включены в третью очередь реестра требований кредиторов Кореневского Г.Л. Определением Арбитражного суда Ростовской области от 12 августа 2024 г. по делу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№ А53-42524/2021 Банк в порядке процессуального правопреемства заменен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на Агентство.</w:t>
      </w:r>
    </w:p>
    <w:p w14:paraId="08A56657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Определением Арбитражного суда Ростовской области от 31 июля 2023 г.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по делу № А53-42524/2021 требования Банка в размере 125 202 679,70 руб. включены в третью очередь реестра требований кредиторов Кореневского Г.Л. Определением Арбитражного суда Ростовской области от 6 мая 2024 г. по делу № А53-42524/2021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Банк в порядке процессуального правопреемства заменен на Агентство. </w:t>
      </w:r>
    </w:p>
    <w:p w14:paraId="4C53D81E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Решением Арбитражного суда Ростовской области от 27 марта 2023 г. по делу № А53-44439/2022 Мерзлякова Т.С. признана несостоятельной (банкротом),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в отношении нее введена процедура реализации имущества гражданина.</w:t>
      </w:r>
    </w:p>
    <w:p w14:paraId="4796DFCC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Определением Арбитражного суда Ростовской области от 19 мая 2024 г.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по делу № А53-44439/2022 требования Агентства в размере 24 117 598,51 руб. включены в третью очередь реестра требований кредиторов Мерзляковой Т.С.</w:t>
      </w:r>
    </w:p>
    <w:p w14:paraId="02147A57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Задолженность Должника по Кредитному договору перед Агентством по состоянию на 13 августа 2025 г. составляет 24 078 598,51 руб. </w:t>
      </w:r>
    </w:p>
    <w:p w14:paraId="66A61E4A" w14:textId="77777777" w:rsidR="009B55BF" w:rsidRPr="009B55BF" w:rsidRDefault="009B55BF" w:rsidP="009B55BF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Право требования принадлежит Агентству на основании соглашения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 xml:space="preserve">об отступном от 17 ноября 2023 г. № 2023-0733/8, заключенного между Агентством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и Банком.</w:t>
      </w:r>
    </w:p>
    <w:p w14:paraId="6C33F318" w14:textId="4EB9E481" w:rsidR="008F08C0" w:rsidRPr="00720887" w:rsidRDefault="009B55BF" w:rsidP="00796396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9B55BF">
        <w:rPr>
          <w:rFonts w:ascii="Times New Roman" w:eastAsia="Calibri" w:hAnsi="Times New Roman"/>
          <w:szCs w:val="24"/>
          <w:lang w:val="ru-RU" w:eastAsia="en-US"/>
        </w:rPr>
        <w:t xml:space="preserve">Право требования уступается в том объеме и на тех условиях, которые будут существовать на дату заключения договора уступки Права требования, включая права, обеспечивающие исполнение обязательства, а также другие связанные </w:t>
      </w:r>
      <w:r w:rsidRPr="009B55BF">
        <w:rPr>
          <w:rFonts w:ascii="Times New Roman" w:eastAsia="Calibri" w:hAnsi="Times New Roman"/>
          <w:szCs w:val="24"/>
          <w:lang w:val="ru-RU" w:eastAsia="en-US"/>
        </w:rPr>
        <w:br/>
        <w:t>с требованием права.</w:t>
      </w:r>
    </w:p>
    <w:p w14:paraId="4C80027A" w14:textId="77777777" w:rsidR="00796396" w:rsidRPr="00720887" w:rsidRDefault="00796396" w:rsidP="00796396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14:paraId="65EBE573" w14:textId="77777777" w:rsidR="00796396" w:rsidRPr="00720887" w:rsidRDefault="00796396" w:rsidP="00796396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14:paraId="25CE5288" w14:textId="77777777" w:rsidR="00796396" w:rsidRPr="00720887" w:rsidRDefault="00796396" w:rsidP="00796396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14:paraId="7740F881" w14:textId="77777777" w:rsidR="00796396" w:rsidRPr="00720887" w:rsidRDefault="00796396" w:rsidP="00796396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14:paraId="128A698C" w14:textId="77777777" w:rsidR="00796396" w:rsidRPr="00720887" w:rsidRDefault="00796396" w:rsidP="00796396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14:paraId="62FFDCED" w14:textId="77777777" w:rsidR="00796396" w:rsidRPr="00720887" w:rsidRDefault="00796396" w:rsidP="00796396">
      <w:pPr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14:paraId="34F8E97E" w14:textId="4101ACAA" w:rsidR="00B237C0" w:rsidRPr="00720887" w:rsidRDefault="00753FA7" w:rsidP="008C0011">
      <w:pPr>
        <w:spacing w:line="276" w:lineRule="auto"/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720887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720887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720887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0"/>
        <w:gridCol w:w="5316"/>
        <w:gridCol w:w="3230"/>
      </w:tblGrid>
      <w:tr w:rsidR="00ED565F" w:rsidRPr="00720887" w14:paraId="2B1BA520" w14:textId="77777777" w:rsidTr="00C576EF">
        <w:tc>
          <w:tcPr>
            <w:tcW w:w="1650" w:type="dxa"/>
          </w:tcPr>
          <w:p w14:paraId="4FE40492" w14:textId="7EE5312B" w:rsidR="00ED565F" w:rsidRPr="00720887" w:rsidRDefault="00ED565F" w:rsidP="008C001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2088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316" w:type="dxa"/>
          </w:tcPr>
          <w:p w14:paraId="7137C130" w14:textId="77777777" w:rsidR="00D9029A" w:rsidRPr="00720887" w:rsidRDefault="00ED565F" w:rsidP="008C001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2088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07C6D075" w:rsidR="00ED565F" w:rsidRPr="00720887" w:rsidRDefault="00ED565F" w:rsidP="008C001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2088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НДС не облагается</w:t>
            </w:r>
          </w:p>
        </w:tc>
        <w:tc>
          <w:tcPr>
            <w:tcW w:w="3230" w:type="dxa"/>
          </w:tcPr>
          <w:p w14:paraId="2C6EA0CD" w14:textId="6642689C" w:rsidR="00ED565F" w:rsidRPr="00720887" w:rsidRDefault="00C576EF" w:rsidP="008C001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20887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Обеспечительный платеж</w:t>
            </w:r>
          </w:p>
        </w:tc>
      </w:tr>
      <w:tr w:rsidR="00ED565F" w:rsidRPr="004D66F4" w14:paraId="5A1B0111" w14:textId="77777777" w:rsidTr="00C576EF">
        <w:tc>
          <w:tcPr>
            <w:tcW w:w="1650" w:type="dxa"/>
          </w:tcPr>
          <w:p w14:paraId="2B0D034B" w14:textId="43E1AB08" w:rsidR="00ED565F" w:rsidRPr="00720887" w:rsidRDefault="00ED565F" w:rsidP="008C0011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316" w:type="dxa"/>
          </w:tcPr>
          <w:p w14:paraId="6A7FD0ED" w14:textId="6B1436B9" w:rsidR="009A045A" w:rsidRPr="00720887" w:rsidRDefault="009B55BF" w:rsidP="008C0011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4 864 000,00 </w:t>
            </w:r>
            <w:r w:rsidR="00997BE3"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(</w:t>
            </w:r>
            <w:r w:rsidR="00DA7748"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четыре миллиона</w:t>
            </w:r>
            <w:r w:rsidR="00997BE3"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DA7748"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восемьсот шестьдесят четыре тысячи</w:t>
            </w:r>
            <w:r w:rsidR="00997BE3"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) рублей 00 копеек.</w:t>
            </w:r>
          </w:p>
        </w:tc>
        <w:tc>
          <w:tcPr>
            <w:tcW w:w="3230" w:type="dxa"/>
          </w:tcPr>
          <w:p w14:paraId="447F137A" w14:textId="7199A9A8" w:rsidR="00ED565F" w:rsidRPr="00720887" w:rsidRDefault="009B55BF" w:rsidP="009B55BF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729 600,00 (семьсот двадцать девять тысяч шестьсот) </w:t>
            </w:r>
            <w:r w:rsidR="00ED565F"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720887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</w:tbl>
    <w:p w14:paraId="37E2F441" w14:textId="3A84071B" w:rsidR="00D27239" w:rsidRPr="00720887" w:rsidRDefault="00D27239" w:rsidP="00957580">
      <w:pPr>
        <w:spacing w:line="276" w:lineRule="auto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5" w:name="_Hlk68087732"/>
    </w:p>
    <w:p w14:paraId="56B24741" w14:textId="0AB0409C" w:rsidR="00BC1C9C" w:rsidRPr="00720887" w:rsidRDefault="00C576EF" w:rsidP="008C0011">
      <w:pPr>
        <w:spacing w:line="276" w:lineRule="auto"/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Обязательным условием для подачи Оферты является внесение до подачи Оферты на счет Организатора процедуры обеспечительного платежа</w:t>
      </w:r>
      <w:r w:rsidR="00BC1C9C" w:rsidRPr="00720887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5"/>
    <w:p w14:paraId="5651AA93" w14:textId="77777777" w:rsidR="00684701" w:rsidRPr="00720887" w:rsidRDefault="00684701" w:rsidP="008C0011">
      <w:pPr>
        <w:spacing w:line="276" w:lineRule="auto"/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0153419" w14:textId="485E7C5A" w:rsidR="00AA7009" w:rsidRPr="00720887" w:rsidRDefault="000556DC" w:rsidP="008C0011">
      <w:pPr>
        <w:spacing w:line="276" w:lineRule="auto"/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720887">
        <w:rPr>
          <w:rFonts w:ascii="Times New Roman" w:hAnsi="Times New Roman"/>
          <w:bCs/>
          <w:szCs w:val="24"/>
          <w:lang w:val="ru-RU"/>
        </w:rPr>
        <w:t>Т</w:t>
      </w:r>
      <w:r w:rsidR="00C15D01" w:rsidRPr="00720887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720887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720887">
        <w:rPr>
          <w:rFonts w:ascii="Times New Roman" w:hAnsi="Times New Roman"/>
          <w:bCs/>
          <w:szCs w:val="24"/>
          <w:lang w:val="ru-RU"/>
        </w:rPr>
        <w:t xml:space="preserve"> </w:t>
      </w:r>
      <w:bookmarkStart w:id="6" w:name="_Hlk77840544"/>
      <w:r w:rsidR="00C15D01" w:rsidRPr="00720887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6"/>
      <w:r w:rsidR="00A73A51" w:rsidRPr="00720887">
        <w:rPr>
          <w:rFonts w:ascii="Times New Roman" w:hAnsi="Times New Roman"/>
          <w:bCs/>
          <w:szCs w:val="24"/>
          <w:lang w:val="ru-RU"/>
        </w:rPr>
        <w:t xml:space="preserve">делать оферты о заключении </w:t>
      </w:r>
      <w:r w:rsidR="00997BE3" w:rsidRPr="00720887">
        <w:rPr>
          <w:rFonts w:ascii="Times New Roman" w:hAnsi="Times New Roman"/>
          <w:bCs/>
          <w:szCs w:val="24"/>
          <w:lang w:val="ru-RU"/>
        </w:rPr>
        <w:t>договора уступки Права (требования)</w:t>
      </w:r>
      <w:r w:rsidR="00A73A51" w:rsidRPr="00720887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20887">
        <w:rPr>
          <w:rFonts w:ascii="Times New Roman" w:hAnsi="Times New Roman"/>
          <w:bCs/>
          <w:szCs w:val="24"/>
          <w:lang w:val="ru-RU"/>
        </w:rPr>
        <w:t>размещен на сайте www.lot-online.ru в разделе «карточка лота».</w:t>
      </w:r>
    </w:p>
    <w:p w14:paraId="3D6F116E" w14:textId="77777777" w:rsidR="00F34B50" w:rsidRPr="00720887" w:rsidRDefault="00F34B50" w:rsidP="008C0011">
      <w:pPr>
        <w:spacing w:line="276" w:lineRule="auto"/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7E8661D8" w:rsidR="00F34B50" w:rsidRPr="00720887" w:rsidRDefault="00F34B50" w:rsidP="008C001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Cs w:val="24"/>
          <w:lang w:val="ru-RU"/>
        </w:rPr>
      </w:pPr>
      <w:r w:rsidRPr="00720887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720887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720887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720887">
        <w:rPr>
          <w:rFonts w:ascii="Times New Roman" w:hAnsi="Times New Roman"/>
          <w:bCs/>
          <w:szCs w:val="24"/>
          <w:lang w:val="ru-RU"/>
        </w:rPr>
        <w:t>процедуры</w:t>
      </w:r>
      <w:r w:rsidRPr="00720887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720887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720887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720887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720887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720887">
        <w:rPr>
          <w:rFonts w:ascii="Times New Roman" w:hAnsi="Times New Roman"/>
          <w:bCs/>
          <w:szCs w:val="24"/>
          <w:lang w:val="ru-RU"/>
        </w:rPr>
        <w:t>оферты</w:t>
      </w:r>
      <w:r w:rsidRPr="00720887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720887">
        <w:rPr>
          <w:rFonts w:ascii="Times New Roman" w:hAnsi="Times New Roman"/>
          <w:bCs/>
          <w:szCs w:val="24"/>
          <w:lang w:val="ru-RU"/>
        </w:rPr>
        <w:t>процедуры</w:t>
      </w:r>
      <w:r w:rsidRPr="00720887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720887">
        <w:rPr>
          <w:rFonts w:ascii="Times New Roman" w:hAnsi="Times New Roman"/>
          <w:bCs/>
          <w:szCs w:val="24"/>
          <w:lang w:val="ru-RU"/>
        </w:rPr>
        <w:t xml:space="preserve">(в той части, в которой положения применимы к процедуре предложения делать оферты, которая не является торгами) </w:t>
      </w:r>
      <w:r w:rsidR="004732D7" w:rsidRPr="00720887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720887">
        <w:rPr>
          <w:rFonts w:ascii="Times New Roman" w:hAnsi="Times New Roman"/>
          <w:bCs/>
          <w:szCs w:val="24"/>
          <w:lang w:val="ru-RU"/>
        </w:rPr>
        <w:t>,</w:t>
      </w:r>
      <w:r w:rsidR="00C576EF" w:rsidRPr="00720887">
        <w:rPr>
          <w:rFonts w:ascii="Times New Roman" w:hAnsi="Times New Roman"/>
          <w:szCs w:val="24"/>
          <w:lang w:val="ru-RU"/>
        </w:rPr>
        <w:t xml:space="preserve"> </w:t>
      </w:r>
      <w:r w:rsidR="00C576EF" w:rsidRPr="00720887">
        <w:rPr>
          <w:rFonts w:ascii="Times New Roman" w:hAnsi="Times New Roman"/>
          <w:bCs/>
          <w:szCs w:val="24"/>
          <w:lang w:val="ru-RU"/>
        </w:rPr>
        <w:t>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</w:t>
      </w:r>
      <w:r w:rsidRPr="00720887">
        <w:rPr>
          <w:rFonts w:ascii="Times New Roman" w:hAnsi="Times New Roman"/>
          <w:bCs/>
          <w:szCs w:val="24"/>
          <w:lang w:val="ru-RU"/>
        </w:rPr>
        <w:t xml:space="preserve"> размещенн</w:t>
      </w:r>
      <w:r w:rsidR="00655182" w:rsidRPr="00720887">
        <w:rPr>
          <w:rFonts w:ascii="Times New Roman" w:hAnsi="Times New Roman"/>
          <w:bCs/>
          <w:szCs w:val="24"/>
          <w:lang w:val="ru-RU"/>
        </w:rPr>
        <w:t>ы</w:t>
      </w:r>
      <w:r w:rsidRPr="00720887">
        <w:rPr>
          <w:rFonts w:ascii="Times New Roman" w:hAnsi="Times New Roman"/>
          <w:bCs/>
          <w:szCs w:val="24"/>
          <w:lang w:val="ru-RU"/>
        </w:rPr>
        <w:t>м</w:t>
      </w:r>
      <w:r w:rsidR="00C576EF" w:rsidRPr="00720887">
        <w:rPr>
          <w:rFonts w:ascii="Times New Roman" w:hAnsi="Times New Roman"/>
          <w:bCs/>
          <w:szCs w:val="24"/>
          <w:lang w:val="ru-RU"/>
        </w:rPr>
        <w:t>и</w:t>
      </w:r>
      <w:r w:rsidRPr="00720887">
        <w:rPr>
          <w:rFonts w:ascii="Times New Roman" w:hAnsi="Times New Roman"/>
          <w:bCs/>
          <w:szCs w:val="24"/>
          <w:lang w:val="ru-RU"/>
        </w:rPr>
        <w:t xml:space="preserve"> на сайте</w:t>
      </w:r>
      <w:r w:rsidR="00493E2F" w:rsidRPr="00720887">
        <w:rPr>
          <w:rFonts w:ascii="Times New Roman" w:hAnsi="Times New Roman"/>
          <w:bCs/>
          <w:szCs w:val="24"/>
          <w:lang w:val="ru-RU"/>
        </w:rPr>
        <w:t xml:space="preserve"> </w:t>
      </w:r>
      <w:bookmarkStart w:id="7" w:name="_Hlk77841033"/>
      <w:r w:rsidR="00D93054" w:rsidRPr="00720887">
        <w:fldChar w:fldCharType="begin"/>
      </w:r>
      <w:r w:rsidR="00D93054" w:rsidRPr="00720887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720887">
        <w:rPr>
          <w:rFonts w:ascii="Times New Roman" w:hAnsi="Times New Roman"/>
          <w:szCs w:val="24"/>
        </w:rPr>
        <w:instrText>HYPERLINK</w:instrText>
      </w:r>
      <w:r w:rsidR="00D93054" w:rsidRPr="00720887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720887">
        <w:rPr>
          <w:rFonts w:ascii="Times New Roman" w:hAnsi="Times New Roman"/>
          <w:szCs w:val="24"/>
        </w:rPr>
        <w:instrText>http</w:instrText>
      </w:r>
      <w:r w:rsidR="00D93054" w:rsidRPr="00720887">
        <w:rPr>
          <w:rFonts w:ascii="Times New Roman" w:hAnsi="Times New Roman"/>
          <w:szCs w:val="24"/>
          <w:lang w:val="ru-RU"/>
        </w:rPr>
        <w:instrText>://</w:instrText>
      </w:r>
      <w:r w:rsidR="00D93054" w:rsidRPr="00720887">
        <w:rPr>
          <w:rFonts w:ascii="Times New Roman" w:hAnsi="Times New Roman"/>
          <w:szCs w:val="24"/>
        </w:rPr>
        <w:instrText>www</w:instrText>
      </w:r>
      <w:r w:rsidR="00D93054" w:rsidRPr="00720887">
        <w:rPr>
          <w:rFonts w:ascii="Times New Roman" w:hAnsi="Times New Roman"/>
          <w:szCs w:val="24"/>
          <w:lang w:val="ru-RU"/>
        </w:rPr>
        <w:instrText>.</w:instrText>
      </w:r>
      <w:r w:rsidR="00D93054" w:rsidRPr="00720887">
        <w:rPr>
          <w:rFonts w:ascii="Times New Roman" w:hAnsi="Times New Roman"/>
          <w:szCs w:val="24"/>
        </w:rPr>
        <w:instrText>lot</w:instrText>
      </w:r>
      <w:r w:rsidR="00D93054" w:rsidRPr="00720887">
        <w:rPr>
          <w:rFonts w:ascii="Times New Roman" w:hAnsi="Times New Roman"/>
          <w:szCs w:val="24"/>
          <w:lang w:val="ru-RU"/>
        </w:rPr>
        <w:instrText>-</w:instrText>
      </w:r>
      <w:r w:rsidR="00D93054" w:rsidRPr="00720887">
        <w:rPr>
          <w:rFonts w:ascii="Times New Roman" w:hAnsi="Times New Roman"/>
          <w:szCs w:val="24"/>
        </w:rPr>
        <w:instrText>online</w:instrText>
      </w:r>
      <w:r w:rsidR="00D93054" w:rsidRPr="00720887">
        <w:rPr>
          <w:rFonts w:ascii="Times New Roman" w:hAnsi="Times New Roman"/>
          <w:szCs w:val="24"/>
          <w:lang w:val="ru-RU"/>
        </w:rPr>
        <w:instrText>.</w:instrText>
      </w:r>
      <w:r w:rsidR="00D93054" w:rsidRPr="00720887">
        <w:rPr>
          <w:rFonts w:ascii="Times New Roman" w:hAnsi="Times New Roman"/>
          <w:szCs w:val="24"/>
        </w:rPr>
        <w:instrText>ru</w:instrText>
      </w:r>
      <w:r w:rsidR="00D93054" w:rsidRPr="00720887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720887">
        <w:fldChar w:fldCharType="separate"/>
      </w:r>
      <w:r w:rsidR="004A0F1A" w:rsidRPr="00720887">
        <w:rPr>
          <w:rStyle w:val="a6"/>
          <w:rFonts w:ascii="Times New Roman" w:hAnsi="Times New Roman"/>
          <w:bCs/>
          <w:szCs w:val="24"/>
        </w:rPr>
        <w:t>www</w:t>
      </w:r>
      <w:r w:rsidR="004A0F1A" w:rsidRPr="00720887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720887">
        <w:rPr>
          <w:rStyle w:val="a6"/>
          <w:rFonts w:ascii="Times New Roman" w:hAnsi="Times New Roman"/>
          <w:bCs/>
          <w:szCs w:val="24"/>
        </w:rPr>
        <w:t>lot</w:t>
      </w:r>
      <w:r w:rsidR="004A0F1A" w:rsidRPr="00720887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720887">
        <w:rPr>
          <w:rStyle w:val="a6"/>
          <w:rFonts w:ascii="Times New Roman" w:hAnsi="Times New Roman"/>
          <w:bCs/>
          <w:szCs w:val="24"/>
        </w:rPr>
        <w:t>online</w:t>
      </w:r>
      <w:r w:rsidR="004A0F1A" w:rsidRPr="00720887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720887">
        <w:rPr>
          <w:rStyle w:val="a6"/>
          <w:rFonts w:ascii="Times New Roman" w:hAnsi="Times New Roman"/>
          <w:bCs/>
          <w:szCs w:val="24"/>
        </w:rPr>
        <w:t>ru</w:t>
      </w:r>
      <w:r w:rsidR="00D93054" w:rsidRPr="00720887">
        <w:rPr>
          <w:rStyle w:val="a6"/>
          <w:rFonts w:ascii="Times New Roman" w:hAnsi="Times New Roman"/>
          <w:bCs/>
          <w:szCs w:val="24"/>
        </w:rPr>
        <w:fldChar w:fldCharType="end"/>
      </w:r>
      <w:bookmarkEnd w:id="7"/>
      <w:r w:rsidRPr="00720887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720887" w:rsidRDefault="00F34B50" w:rsidP="008C0011">
      <w:pPr>
        <w:spacing w:before="120" w:line="276" w:lineRule="auto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E828E5D" w:rsidR="00140D1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</w:t>
      </w:r>
      <w:r w:rsidR="00712C85" w:rsidRPr="00720887">
        <w:rPr>
          <w:rFonts w:ascii="Times New Roman" w:hAnsi="Times New Roman"/>
          <w:szCs w:val="24"/>
          <w:lang w:val="ru-RU"/>
        </w:rPr>
        <w:t>й</w:t>
      </w:r>
      <w:r w:rsidRPr="00720887">
        <w:rPr>
          <w:rFonts w:ascii="Times New Roman" w:hAnsi="Times New Roman"/>
          <w:szCs w:val="24"/>
          <w:lang w:val="ru-RU"/>
        </w:rPr>
        <w:t xml:space="preserve">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</w:t>
      </w:r>
      <w:r w:rsidR="00C576EF" w:rsidRPr="00720887">
        <w:rPr>
          <w:rFonts w:ascii="Times New Roman" w:hAnsi="Times New Roman"/>
          <w:szCs w:val="24"/>
          <w:lang w:val="ru-RU"/>
        </w:rPr>
        <w:t>обеспечительного платежа</w:t>
      </w:r>
      <w:r w:rsidR="00D20E70" w:rsidRPr="00720887">
        <w:rPr>
          <w:rFonts w:ascii="Times New Roman" w:hAnsi="Times New Roman"/>
          <w:szCs w:val="24"/>
          <w:lang w:val="ru-RU"/>
        </w:rPr>
        <w:t xml:space="preserve">. </w:t>
      </w:r>
      <w:r w:rsidRPr="00720887">
        <w:rPr>
          <w:rFonts w:ascii="Times New Roman" w:hAnsi="Times New Roman"/>
          <w:szCs w:val="24"/>
          <w:lang w:val="ru-RU"/>
        </w:rPr>
        <w:t xml:space="preserve">Документом, подтверждающим поступление </w:t>
      </w:r>
      <w:r w:rsidR="00C576EF" w:rsidRPr="00720887">
        <w:rPr>
          <w:rFonts w:ascii="Times New Roman" w:hAnsi="Times New Roman"/>
          <w:szCs w:val="24"/>
          <w:lang w:val="ru-RU"/>
        </w:rPr>
        <w:t>обеспечительного платежа</w:t>
      </w:r>
      <w:r w:rsidRPr="00720887">
        <w:rPr>
          <w:rFonts w:ascii="Times New Roman" w:hAnsi="Times New Roman"/>
          <w:szCs w:val="24"/>
          <w:lang w:val="ru-RU"/>
        </w:rPr>
        <w:t xml:space="preserve"> на счет Организатора процедуры, является выписка со счета Организатора процедуры.</w:t>
      </w:r>
    </w:p>
    <w:p w14:paraId="1D130008" w14:textId="49A5BA35" w:rsidR="00140D1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D27239" w:rsidRPr="00720887">
        <w:rPr>
          <w:rFonts w:ascii="Times New Roman" w:hAnsi="Times New Roman"/>
          <w:szCs w:val="24"/>
          <w:lang w:val="ru-RU"/>
        </w:rPr>
        <w:t xml:space="preserve">Предложение делать оферты </w:t>
      </w:r>
      <w:r w:rsidRPr="00720887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3565B58A" w:rsidR="00CF3799" w:rsidRPr="00720887" w:rsidRDefault="009F20E5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720887">
        <w:rPr>
          <w:rFonts w:ascii="Times New Roman" w:hAnsi="Times New Roman"/>
          <w:szCs w:val="24"/>
          <w:lang w:val="ru-RU"/>
        </w:rPr>
        <w:t>е</w:t>
      </w:r>
      <w:r w:rsidRPr="00720887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720887">
        <w:rPr>
          <w:rFonts w:ascii="Times New Roman" w:hAnsi="Times New Roman"/>
          <w:szCs w:val="24"/>
          <w:lang w:val="ru-RU"/>
        </w:rPr>
        <w:t>е</w:t>
      </w:r>
      <w:r w:rsidRPr="00720887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720887">
        <w:rPr>
          <w:rFonts w:ascii="Times New Roman" w:hAnsi="Times New Roman"/>
          <w:szCs w:val="24"/>
          <w:lang w:val="ru-RU"/>
        </w:rPr>
        <w:t>е</w:t>
      </w:r>
      <w:r w:rsidRPr="00720887">
        <w:rPr>
          <w:rFonts w:ascii="Times New Roman" w:hAnsi="Times New Roman"/>
          <w:szCs w:val="24"/>
          <w:lang w:val="ru-RU"/>
        </w:rPr>
        <w:t xml:space="preserve"> лиц</w:t>
      </w:r>
      <w:r w:rsidR="00CF3799" w:rsidRPr="00720887">
        <w:rPr>
          <w:rFonts w:ascii="Times New Roman" w:hAnsi="Times New Roman"/>
          <w:szCs w:val="24"/>
          <w:lang w:val="ru-RU"/>
        </w:rPr>
        <w:t>а</w:t>
      </w:r>
      <w:r w:rsidRPr="00720887">
        <w:rPr>
          <w:rFonts w:ascii="Times New Roman" w:hAnsi="Times New Roman"/>
          <w:szCs w:val="24"/>
          <w:lang w:val="ru-RU"/>
        </w:rPr>
        <w:t>, связанны</w:t>
      </w:r>
      <w:r w:rsidR="00CF3799" w:rsidRPr="00720887">
        <w:rPr>
          <w:rFonts w:ascii="Times New Roman" w:hAnsi="Times New Roman"/>
          <w:szCs w:val="24"/>
          <w:lang w:val="ru-RU"/>
        </w:rPr>
        <w:t>е</w:t>
      </w:r>
      <w:r w:rsidRPr="00720887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720887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720887">
        <w:rPr>
          <w:rFonts w:ascii="Times New Roman" w:hAnsi="Times New Roman"/>
          <w:szCs w:val="24"/>
          <w:lang w:val="ru-RU"/>
        </w:rPr>
        <w:t xml:space="preserve">оригинал разрешения на </w:t>
      </w:r>
      <w:r w:rsidR="00997BE3" w:rsidRPr="00720887">
        <w:rPr>
          <w:rFonts w:ascii="Times New Roman" w:hAnsi="Times New Roman"/>
          <w:szCs w:val="24"/>
          <w:lang w:val="ru-RU"/>
        </w:rPr>
        <w:t>заключение договора уступки Права (требования)</w:t>
      </w:r>
      <w:r w:rsidRPr="00720887">
        <w:rPr>
          <w:rFonts w:ascii="Times New Roman" w:hAnsi="Times New Roman"/>
          <w:szCs w:val="24"/>
          <w:lang w:val="ru-RU"/>
        </w:rPr>
        <w:t>, выданно</w:t>
      </w:r>
      <w:r w:rsidR="00CF3799" w:rsidRPr="00720887">
        <w:rPr>
          <w:rFonts w:ascii="Times New Roman" w:hAnsi="Times New Roman"/>
          <w:szCs w:val="24"/>
          <w:lang w:val="ru-RU"/>
        </w:rPr>
        <w:t xml:space="preserve">е </w:t>
      </w:r>
      <w:r w:rsidRPr="00720887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26AD1FE0" w:rsidR="00DF6589" w:rsidRPr="00720887" w:rsidRDefault="00DF6589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720887">
        <w:rPr>
          <w:rFonts w:ascii="Times New Roman" w:hAnsi="Times New Roman"/>
          <w:szCs w:val="24"/>
          <w:lang w:val="ru-RU"/>
        </w:rPr>
        <w:t>Г</w:t>
      </w:r>
      <w:r w:rsidR="001B2395" w:rsidRPr="00720887">
        <w:rPr>
          <w:rFonts w:ascii="Times New Roman" w:hAnsi="Times New Roman"/>
          <w:szCs w:val="24"/>
          <w:lang w:val="ru-RU"/>
        </w:rPr>
        <w:t>К</w:t>
      </w:r>
      <w:r w:rsidR="00CF3799" w:rsidRPr="00720887">
        <w:rPr>
          <w:rFonts w:ascii="Times New Roman" w:hAnsi="Times New Roman"/>
          <w:szCs w:val="24"/>
          <w:lang w:val="ru-RU"/>
        </w:rPr>
        <w:t xml:space="preserve"> «АСВ»</w:t>
      </w:r>
      <w:r w:rsidRPr="00720887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720887">
        <w:rPr>
          <w:rFonts w:ascii="Times New Roman" w:hAnsi="Times New Roman"/>
          <w:szCs w:val="24"/>
          <w:lang w:val="ru-RU"/>
        </w:rPr>
        <w:t>,</w:t>
      </w:r>
      <w:r w:rsidRPr="00720887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720887">
        <w:rPr>
          <w:rFonts w:ascii="Times New Roman" w:hAnsi="Times New Roman"/>
          <w:szCs w:val="24"/>
          <w:lang w:val="ru-RU"/>
        </w:rPr>
        <w:t>Претендент</w:t>
      </w:r>
      <w:r w:rsidRPr="00720887">
        <w:rPr>
          <w:rFonts w:ascii="Times New Roman" w:hAnsi="Times New Roman"/>
          <w:szCs w:val="24"/>
          <w:lang w:val="ru-RU"/>
        </w:rPr>
        <w:t xml:space="preserve"> (лицо, имеющее</w:t>
      </w:r>
      <w:r w:rsidR="00C576EF" w:rsidRPr="00720887">
        <w:rPr>
          <w:rFonts w:ascii="Times New Roman" w:hAnsi="Times New Roman"/>
          <w:szCs w:val="24"/>
          <w:lang w:val="ru-RU"/>
        </w:rPr>
        <w:t xml:space="preserve"> обязательство по</w:t>
      </w:r>
      <w:r w:rsidRPr="00720887">
        <w:rPr>
          <w:rFonts w:ascii="Times New Roman" w:hAnsi="Times New Roman"/>
          <w:szCs w:val="24"/>
          <w:lang w:val="ru-RU"/>
        </w:rPr>
        <w:t xml:space="preserve"> заключени</w:t>
      </w:r>
      <w:r w:rsidR="00C576EF" w:rsidRPr="00720887">
        <w:rPr>
          <w:rFonts w:ascii="Times New Roman" w:hAnsi="Times New Roman"/>
          <w:szCs w:val="24"/>
          <w:lang w:val="ru-RU"/>
        </w:rPr>
        <w:t>ю</w:t>
      </w:r>
      <w:r w:rsidRPr="00720887">
        <w:rPr>
          <w:rFonts w:ascii="Times New Roman" w:hAnsi="Times New Roman"/>
          <w:szCs w:val="24"/>
          <w:lang w:val="ru-RU"/>
        </w:rPr>
        <w:t xml:space="preserve"> договора по итогам Предложения делать оферты).</w:t>
      </w:r>
    </w:p>
    <w:p w14:paraId="5AC5BD7F" w14:textId="75289A83" w:rsidR="00595D77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оферты, </w:t>
      </w:r>
      <w:r w:rsidR="00D20E70" w:rsidRPr="00720887">
        <w:rPr>
          <w:rFonts w:ascii="Times New Roman" w:hAnsi="Times New Roman"/>
          <w:szCs w:val="24"/>
          <w:lang w:val="ru-RU"/>
        </w:rPr>
        <w:t xml:space="preserve">проводимом </w:t>
      </w:r>
      <w:r w:rsidRPr="00720887">
        <w:rPr>
          <w:rFonts w:ascii="Times New Roman" w:hAnsi="Times New Roman"/>
          <w:szCs w:val="24"/>
          <w:lang w:val="ru-RU"/>
        </w:rPr>
        <w:t>в электронной форме, Претендент представляет Оферту с прилагаемыми к ней документами.</w:t>
      </w:r>
      <w:r w:rsidR="00E04109" w:rsidRPr="00720887">
        <w:rPr>
          <w:rFonts w:ascii="Times New Roman" w:hAnsi="Times New Roman"/>
          <w:szCs w:val="24"/>
          <w:lang w:val="ru-RU"/>
        </w:rPr>
        <w:t xml:space="preserve"> </w:t>
      </w:r>
    </w:p>
    <w:p w14:paraId="08DFBA98" w14:textId="77777777" w:rsidR="00B1201B" w:rsidRPr="00720887" w:rsidRDefault="00B1201B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9C6CF8F" w14:textId="77777777" w:rsidR="00933CF9" w:rsidRPr="00720887" w:rsidRDefault="00933CF9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Рассмотрению подлежат только те Оферты, которые отвечают следующим требованиям:</w:t>
      </w:r>
    </w:p>
    <w:p w14:paraId="3B1590AB" w14:textId="73889F7C" w:rsidR="00933CF9" w:rsidRPr="00720887" w:rsidRDefault="00933CF9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 xml:space="preserve">I.  Предложения лица, подающего Оферту (далее – Претендент), </w:t>
      </w:r>
      <w:r w:rsidRPr="00720887">
        <w:rPr>
          <w:rFonts w:ascii="Times New Roman" w:hAnsi="Times New Roman"/>
          <w:b/>
          <w:bCs/>
          <w:szCs w:val="24"/>
          <w:lang w:val="ru-RU"/>
        </w:rPr>
        <w:br/>
        <w:t xml:space="preserve">по существенным условиям договора </w:t>
      </w:r>
      <w:r w:rsidR="00997BE3" w:rsidRPr="00720887">
        <w:rPr>
          <w:rFonts w:ascii="Times New Roman" w:hAnsi="Times New Roman"/>
          <w:b/>
          <w:bCs/>
          <w:szCs w:val="24"/>
          <w:lang w:val="ru-RU"/>
        </w:rPr>
        <w:t xml:space="preserve">уступки Права (требования) </w:t>
      </w:r>
      <w:r w:rsidRPr="00720887">
        <w:rPr>
          <w:rFonts w:ascii="Times New Roman" w:hAnsi="Times New Roman"/>
          <w:b/>
          <w:bCs/>
          <w:szCs w:val="24"/>
          <w:lang w:val="ru-RU"/>
        </w:rPr>
        <w:t>должны соответствовать перечисленным ниже параметрам.</w:t>
      </w:r>
    </w:p>
    <w:p w14:paraId="672242B3" w14:textId="53359E38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1.  Цена Права (требования) должна составлять не менее </w:t>
      </w:r>
      <w:r w:rsidR="00DA7748" w:rsidRPr="00720887">
        <w:rPr>
          <w:rFonts w:ascii="Times New Roman" w:hAnsi="Times New Roman"/>
          <w:szCs w:val="24"/>
          <w:lang w:val="ru-RU"/>
        </w:rPr>
        <w:t xml:space="preserve">4 864 000,00 </w:t>
      </w:r>
      <w:r w:rsidRPr="00720887">
        <w:rPr>
          <w:rFonts w:ascii="Times New Roman" w:hAnsi="Times New Roman"/>
          <w:szCs w:val="24"/>
          <w:lang w:val="ru-RU"/>
        </w:rPr>
        <w:t>руб.</w:t>
      </w:r>
    </w:p>
    <w:p w14:paraId="64A1A08D" w14:textId="72D8AA51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2.  Предлагаемым Претендентом способом уплаты цены Права (требования) должна быть оплата денежными средствами в рублях Российской Федерации в безналичной форме на счет </w:t>
      </w:r>
      <w:r w:rsidR="005675EE" w:rsidRPr="00720887">
        <w:rPr>
          <w:rFonts w:ascii="Times New Roman" w:hAnsi="Times New Roman"/>
          <w:szCs w:val="24"/>
          <w:lang w:val="ru-RU"/>
        </w:rPr>
        <w:t>ГК «АСВ»</w:t>
      </w:r>
      <w:r w:rsidRPr="00720887">
        <w:rPr>
          <w:rFonts w:ascii="Times New Roman" w:hAnsi="Times New Roman"/>
          <w:szCs w:val="24"/>
          <w:lang w:val="ru-RU"/>
        </w:rPr>
        <w:t>.</w:t>
      </w:r>
    </w:p>
    <w:p w14:paraId="3BB51830" w14:textId="54558749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3.  Уплата цены Права (требования) должна быть произведена единовременно в течение 10 рабочих дней с даты заключения договора уступки Права требования. </w:t>
      </w:r>
    </w:p>
    <w:p w14:paraId="2D6DB14C" w14:textId="6AC627D2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4.  Право требования переходит к покупателю в дату поступления на счет </w:t>
      </w:r>
      <w:r w:rsidR="005675EE" w:rsidRPr="00720887">
        <w:rPr>
          <w:rFonts w:ascii="Times New Roman" w:hAnsi="Times New Roman"/>
          <w:bCs/>
          <w:szCs w:val="24"/>
          <w:lang w:val="ru-RU"/>
        </w:rPr>
        <w:t>ГК «АСВ»</w:t>
      </w:r>
      <w:r w:rsidRPr="00720887">
        <w:rPr>
          <w:rFonts w:ascii="Times New Roman" w:hAnsi="Times New Roman"/>
          <w:szCs w:val="24"/>
          <w:lang w:val="ru-RU"/>
        </w:rPr>
        <w:t xml:space="preserve"> полной суммы в счет уплаты цены Права требования по договору уступки.</w:t>
      </w:r>
    </w:p>
    <w:p w14:paraId="64376B80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5.  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залога, к покупателю, несет приобретатель (цессионарий). </w:t>
      </w:r>
    </w:p>
    <w:p w14:paraId="5E18641A" w14:textId="1CA0741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6.  </w:t>
      </w:r>
      <w:r w:rsidR="00570432" w:rsidRPr="00720887">
        <w:rPr>
          <w:rFonts w:ascii="Times New Roman" w:hAnsi="Times New Roman"/>
          <w:szCs w:val="24"/>
          <w:lang w:val="ru-RU"/>
        </w:rPr>
        <w:t>Обязательным условием для подачи Оферты является внесение на счет Организатора процедуры (до подачи Оферты) обеспечительного платежа в размере 729 600,00 руб</w:t>
      </w:r>
      <w:r w:rsidRPr="00720887">
        <w:rPr>
          <w:rFonts w:ascii="Times New Roman" w:hAnsi="Times New Roman"/>
          <w:szCs w:val="24"/>
          <w:lang w:val="ru-RU"/>
        </w:rPr>
        <w:t xml:space="preserve">., </w:t>
      </w:r>
      <w:r w:rsidR="006E755A" w:rsidRPr="00720887">
        <w:rPr>
          <w:rFonts w:ascii="Times New Roman" w:hAnsi="Times New Roman"/>
          <w:szCs w:val="24"/>
          <w:lang w:val="ru-RU"/>
        </w:rPr>
        <w:t>которым могут быть покрыты обязательства Заявителя, указанные в пункте 7 раздела II настоящего предложения.</w:t>
      </w:r>
    </w:p>
    <w:p w14:paraId="13987F65" w14:textId="29DB5353" w:rsidR="00402EF7" w:rsidRPr="00720887" w:rsidRDefault="00C576EF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Порядок уплаты обеспечительного платежа определяется </w:t>
      </w:r>
      <w:r w:rsidR="00900367" w:rsidRPr="00720887">
        <w:rPr>
          <w:rFonts w:ascii="Times New Roman" w:hAnsi="Times New Roman"/>
          <w:szCs w:val="24"/>
          <w:lang w:val="ru-RU"/>
        </w:rPr>
        <w:t>договором</w:t>
      </w:r>
      <w:r w:rsidRPr="00720887">
        <w:rPr>
          <w:rFonts w:ascii="Times New Roman" w:hAnsi="Times New Roman"/>
          <w:szCs w:val="24"/>
          <w:lang w:val="ru-RU"/>
        </w:rPr>
        <w:t xml:space="preserve"> об обеспечительном платеже по форме, установленной Организатором процедуры.</w:t>
      </w:r>
    </w:p>
    <w:p w14:paraId="51BEFC55" w14:textId="77777777" w:rsidR="00C576EF" w:rsidRPr="00720887" w:rsidRDefault="00C576EF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44FB84E" w14:textId="77777777" w:rsidR="00933CF9" w:rsidRPr="00720887" w:rsidRDefault="00933CF9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II. Представленная Оферта должна содержать:</w:t>
      </w:r>
    </w:p>
    <w:p w14:paraId="4B078D08" w14:textId="1B2EA132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1.  Наименование и организационно-правовую форму (фамилию, имя, отчество (при наличии)) Претендента.</w:t>
      </w:r>
    </w:p>
    <w:p w14:paraId="7BBA42F8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2.  Цену Права требования в рублях Российской Федерации.</w:t>
      </w:r>
    </w:p>
    <w:p w14:paraId="33A826D8" w14:textId="60303D85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3.  Порядок уплаты цены Права (требования) – указание на единовременную уплату в течение 10 рабочих дней с даты заключения договора уступки Права (требования).</w:t>
      </w:r>
    </w:p>
    <w:p w14:paraId="54E704F5" w14:textId="02F276F0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4.  Сведения о том, кто будет нести расходы, связанные с заключением договора уступки Права (требования) и переходом Права (требования) к приобретателю (цессионарию).</w:t>
      </w:r>
    </w:p>
    <w:p w14:paraId="3DB618B3" w14:textId="58926CCC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5.  Контактные данные (номер телефона, факса и адрес электронной почты) лица, ответственного за организацию взаимодействия с </w:t>
      </w:r>
      <w:r w:rsidR="005675EE" w:rsidRPr="00720887">
        <w:rPr>
          <w:rFonts w:ascii="Times New Roman" w:hAnsi="Times New Roman"/>
          <w:bCs/>
          <w:szCs w:val="24"/>
          <w:lang w:val="ru-RU"/>
        </w:rPr>
        <w:t>ГК «АСВ»</w:t>
      </w:r>
      <w:r w:rsidRPr="00720887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(требования). </w:t>
      </w:r>
    </w:p>
    <w:p w14:paraId="0DDE61DF" w14:textId="7E6A68E4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6.  Согласие на обработку персональных данных Претендента и лица, ответственного за организацию взаимодействия с </w:t>
      </w:r>
      <w:r w:rsidR="005675EE" w:rsidRPr="00720887">
        <w:rPr>
          <w:rFonts w:ascii="Times New Roman" w:hAnsi="Times New Roman"/>
          <w:bCs/>
          <w:szCs w:val="24"/>
          <w:lang w:val="ru-RU"/>
        </w:rPr>
        <w:t>ГК «АСВ»</w:t>
      </w:r>
      <w:r w:rsidRPr="00720887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(требования).</w:t>
      </w:r>
    </w:p>
    <w:p w14:paraId="233BEA46" w14:textId="5785F52A" w:rsidR="00997BE3" w:rsidRPr="00720887" w:rsidRDefault="00997BE3" w:rsidP="0035306A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7.</w:t>
      </w:r>
      <w:r w:rsidR="0035306A">
        <w:rPr>
          <w:rFonts w:ascii="Times New Roman" w:hAnsi="Times New Roman"/>
          <w:szCs w:val="24"/>
          <w:lang w:val="ru-RU"/>
        </w:rPr>
        <w:t xml:space="preserve"> Обязательство Претендента</w:t>
      </w:r>
      <w:r w:rsidR="0035306A" w:rsidRPr="0035306A">
        <w:rPr>
          <w:rFonts w:ascii="Times New Roman" w:hAnsi="Times New Roman"/>
          <w:szCs w:val="24"/>
          <w:lang w:val="ru-RU"/>
        </w:rPr>
        <w:t xml:space="preserve"> по письменному требованию Агентства уплатить Агент</w:t>
      </w:r>
      <w:r w:rsidR="0035306A">
        <w:rPr>
          <w:rFonts w:ascii="Times New Roman" w:hAnsi="Times New Roman"/>
          <w:szCs w:val="24"/>
          <w:lang w:val="ru-RU"/>
        </w:rPr>
        <w:t>ству 15% предложенной Претендентом</w:t>
      </w:r>
      <w:r w:rsidR="0035306A" w:rsidRPr="0035306A">
        <w:rPr>
          <w:rFonts w:ascii="Times New Roman" w:hAnsi="Times New Roman"/>
          <w:szCs w:val="24"/>
          <w:lang w:val="ru-RU"/>
        </w:rPr>
        <w:t xml:space="preserve"> цены Права требования в случа</w:t>
      </w:r>
      <w:r w:rsidR="0035306A">
        <w:rPr>
          <w:rFonts w:ascii="Times New Roman" w:hAnsi="Times New Roman"/>
          <w:szCs w:val="24"/>
          <w:lang w:val="ru-RU"/>
        </w:rPr>
        <w:t>е отказа или уклонения Претендента</w:t>
      </w:r>
      <w:r w:rsidR="0035306A" w:rsidRPr="0035306A">
        <w:rPr>
          <w:rFonts w:ascii="Times New Roman" w:hAnsi="Times New Roman"/>
          <w:szCs w:val="24"/>
          <w:lang w:val="ru-RU"/>
        </w:rPr>
        <w:t xml:space="preserve"> от подписания договора уступки Права требования в виде единого документа или иным образом я</w:t>
      </w:r>
      <w:r w:rsidR="0035306A">
        <w:rPr>
          <w:rFonts w:ascii="Times New Roman" w:hAnsi="Times New Roman"/>
          <w:szCs w:val="24"/>
          <w:lang w:val="ru-RU"/>
        </w:rPr>
        <w:t xml:space="preserve">вно выраженного отказа Претендента </w:t>
      </w:r>
      <w:r w:rsidR="0035306A" w:rsidRPr="0035306A">
        <w:rPr>
          <w:rFonts w:ascii="Times New Roman" w:hAnsi="Times New Roman"/>
          <w:szCs w:val="24"/>
          <w:lang w:val="ru-RU"/>
        </w:rPr>
        <w:t>от приобретения Права требования после получения им уведомления об акцепте оферты Агентством и воз</w:t>
      </w:r>
      <w:r w:rsidR="0035306A">
        <w:rPr>
          <w:rFonts w:ascii="Times New Roman" w:hAnsi="Times New Roman"/>
          <w:szCs w:val="24"/>
          <w:lang w:val="ru-RU"/>
        </w:rPr>
        <w:t>можности заключения с Претендентом</w:t>
      </w:r>
      <w:r w:rsidR="0035306A" w:rsidRPr="0035306A">
        <w:rPr>
          <w:rFonts w:ascii="Times New Roman" w:hAnsi="Times New Roman"/>
          <w:szCs w:val="24"/>
          <w:lang w:val="ru-RU"/>
        </w:rPr>
        <w:t xml:space="preserve"> договора уступки Права требования, в том числе в виде неисполнения договора уступки Права требования (ненадлежащего исполнения, если просрочка исполнения превышает 1 месяц)</w:t>
      </w:r>
      <w:r w:rsidR="0035306A">
        <w:rPr>
          <w:rFonts w:ascii="Times New Roman" w:hAnsi="Times New Roman"/>
          <w:szCs w:val="24"/>
          <w:lang w:val="ru-RU"/>
        </w:rPr>
        <w:t>.</w:t>
      </w:r>
    </w:p>
    <w:p w14:paraId="5A28AFEB" w14:textId="3F18532E" w:rsidR="00140D1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Оферта подписывается электронной подписью Претендента. К Оферте прилагаются подписанные электронной подписью Претендента следующие документы</w:t>
      </w:r>
      <w:r w:rsidR="00152C8A" w:rsidRPr="00720887"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Pr="00720887">
        <w:rPr>
          <w:rFonts w:ascii="Times New Roman" w:hAnsi="Times New Roman"/>
          <w:b/>
          <w:bCs/>
          <w:szCs w:val="24"/>
          <w:lang w:val="ru-RU"/>
        </w:rPr>
        <w:t>:</w:t>
      </w:r>
    </w:p>
    <w:p w14:paraId="04A2898E" w14:textId="77777777" w:rsidR="0020320A" w:rsidRPr="00720887" w:rsidRDefault="0020320A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0FD4C69A" w14:textId="479886F2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1.  В случае, если Оферта 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</w:t>
      </w:r>
    </w:p>
    <w:p w14:paraId="70D3AE13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2.  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44D972D7" w14:textId="170FDB0F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2.1. 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(при наличии)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</w:t>
      </w:r>
      <w:r w:rsidR="005675EE" w:rsidRPr="00720887">
        <w:rPr>
          <w:rFonts w:ascii="Times New Roman" w:hAnsi="Times New Roman"/>
          <w:szCs w:val="24"/>
          <w:lang w:val="ru-RU"/>
        </w:rPr>
        <w:t>Претендента</w:t>
      </w:r>
      <w:r w:rsidRPr="00720887">
        <w:rPr>
          <w:rFonts w:ascii="Times New Roman" w:hAnsi="Times New Roman"/>
          <w:szCs w:val="24"/>
          <w:lang w:val="ru-RU"/>
        </w:rPr>
        <w:t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Претендента не требуется.</w:t>
      </w:r>
    </w:p>
    <w:p w14:paraId="439EC470" w14:textId="16E24E41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2.2.  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6480B3E5" w14:textId="07AC285D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3.  Копия платежного документа (поручения), содержащего реквизиты (дата и номер) заключенного договора об обеспечительном платеже, подтверждающего перечисление на счет Организатора процедуры обеспечительного платежа.</w:t>
      </w:r>
    </w:p>
    <w:p w14:paraId="388249A2" w14:textId="50D95781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4.  Документы, позволяющие идентифицировать Претендента:</w:t>
      </w:r>
    </w:p>
    <w:p w14:paraId="794FA5D6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51A96089" w14:textId="3EDA31CE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4.2.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Претендента в соответствии с законодательством страны его места нахождения, гражданства или постоянного жительства.</w:t>
      </w:r>
    </w:p>
    <w:p w14:paraId="38274592" w14:textId="318A4014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4.3.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</w:t>
      </w:r>
      <w:r w:rsidR="005675EE" w:rsidRPr="00720887">
        <w:rPr>
          <w:rFonts w:ascii="Times New Roman" w:hAnsi="Times New Roman"/>
          <w:szCs w:val="24"/>
          <w:lang w:val="ru-RU"/>
        </w:rPr>
        <w:t xml:space="preserve"> </w:t>
      </w:r>
      <w:r w:rsidRPr="00720887">
        <w:rPr>
          <w:rFonts w:ascii="Times New Roman" w:hAnsi="Times New Roman"/>
          <w:szCs w:val="24"/>
          <w:lang w:val="ru-RU"/>
        </w:rPr>
        <w:t>не более чем за 10 календарных дней до даты подачи Оферты.</w:t>
      </w:r>
    </w:p>
    <w:p w14:paraId="55A4D70B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4.4.  Для физических лиц – копии документов, удостоверяющих личность.</w:t>
      </w:r>
    </w:p>
    <w:p w14:paraId="2FDA9524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5. Для юридических лиц и индивидуальных предпринимателей дополнительно:</w:t>
      </w:r>
    </w:p>
    <w:p w14:paraId="6F985F3D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5.1.  Нотариально удостоверенные копии документов о государственной регистрации в качестве юридического лица или индивидуального предпринимателя, о постановке на налоговый учет.</w:t>
      </w:r>
    </w:p>
    <w:p w14:paraId="041BC13D" w14:textId="01398DF5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37D10220" w14:textId="77777777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5.3. 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2BA06C2D" w14:textId="1807AC40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заключение договора уступки Права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4462BF48" w14:textId="19388201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7.  В случае, если в качестве </w:t>
      </w:r>
      <w:r w:rsidR="005675EE" w:rsidRPr="00720887">
        <w:rPr>
          <w:rFonts w:ascii="Times New Roman" w:hAnsi="Times New Roman"/>
          <w:szCs w:val="24"/>
          <w:lang w:val="ru-RU"/>
        </w:rPr>
        <w:t>Претендента</w:t>
      </w:r>
      <w:r w:rsidRPr="00720887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в отношении Права </w:t>
      </w:r>
      <w:r w:rsidR="005675EE" w:rsidRPr="00720887">
        <w:rPr>
          <w:rFonts w:ascii="Times New Roman" w:hAnsi="Times New Roman"/>
          <w:szCs w:val="24"/>
          <w:lang w:val="ru-RU"/>
        </w:rPr>
        <w:t>(</w:t>
      </w:r>
      <w:r w:rsidRPr="00720887">
        <w:rPr>
          <w:rFonts w:ascii="Times New Roman" w:hAnsi="Times New Roman"/>
          <w:szCs w:val="24"/>
          <w:lang w:val="ru-RU"/>
        </w:rPr>
        <w:t>требования</w:t>
      </w:r>
      <w:r w:rsidR="005675EE" w:rsidRPr="00720887">
        <w:rPr>
          <w:rFonts w:ascii="Times New Roman" w:hAnsi="Times New Roman"/>
          <w:szCs w:val="24"/>
          <w:lang w:val="ru-RU"/>
        </w:rPr>
        <w:t>)</w:t>
      </w:r>
      <w:r w:rsidRPr="00720887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долях).</w:t>
      </w:r>
    </w:p>
    <w:p w14:paraId="6D4577F7" w14:textId="050AB574" w:rsidR="00997BE3" w:rsidRPr="00720887" w:rsidRDefault="00997BE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8.  Подписанная </w:t>
      </w:r>
      <w:r w:rsidR="005675EE" w:rsidRPr="00720887">
        <w:rPr>
          <w:rFonts w:ascii="Times New Roman" w:hAnsi="Times New Roman"/>
          <w:szCs w:val="24"/>
          <w:lang w:val="ru-RU"/>
        </w:rPr>
        <w:t>Претендентом</w:t>
      </w:r>
      <w:r w:rsidRPr="00720887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1ED3C2F9" w14:textId="06DFC576" w:rsidR="00471612" w:rsidRPr="00720887" w:rsidRDefault="000D300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45C36B69" w14:textId="7DD3AE54" w:rsidR="00140D1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20320A" w:rsidRPr="00720887">
        <w:rPr>
          <w:rFonts w:ascii="Times New Roman" w:hAnsi="Times New Roman"/>
          <w:szCs w:val="24"/>
          <w:lang w:val="ru-RU"/>
        </w:rPr>
        <w:t>П</w:t>
      </w:r>
      <w:r w:rsidRPr="00720887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253BF6C4" w14:textId="51A6FAAF" w:rsidR="0020320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3D9CEE4B" w14:textId="6C168D32" w:rsidR="00140D1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 Претендент вносит </w:t>
      </w:r>
      <w:r w:rsidR="00C9155B" w:rsidRPr="00720887">
        <w:rPr>
          <w:rFonts w:ascii="Times New Roman" w:hAnsi="Times New Roman"/>
          <w:szCs w:val="24"/>
          <w:lang w:val="ru-RU"/>
        </w:rPr>
        <w:t>обеспечительный платеж</w:t>
      </w:r>
      <w:r w:rsidRPr="00720887">
        <w:rPr>
          <w:rFonts w:ascii="Times New Roman" w:hAnsi="Times New Roman"/>
          <w:szCs w:val="24"/>
          <w:lang w:val="ru-RU"/>
        </w:rPr>
        <w:t xml:space="preserve"> в соответствии с условиями </w:t>
      </w:r>
      <w:r w:rsidR="00C9155B" w:rsidRPr="00720887"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Pr="00720887">
        <w:rPr>
          <w:rFonts w:ascii="Times New Roman" w:hAnsi="Times New Roman"/>
          <w:szCs w:val="24"/>
          <w:lang w:val="ru-RU"/>
        </w:rPr>
        <w:t>, форма которого размещена на сайте www.lot-online.ru в разделе «карточка лота», путем перечисления денежных средств</w:t>
      </w:r>
      <w:r w:rsidRPr="00720887">
        <w:rPr>
          <w:rFonts w:ascii="Times New Roman" w:hAnsi="Times New Roman"/>
          <w:b/>
          <w:bCs/>
          <w:szCs w:val="24"/>
          <w:lang w:val="ru-RU"/>
        </w:rPr>
        <w:t xml:space="preserve"> на расчетны</w:t>
      </w:r>
      <w:r w:rsidR="0020320A" w:rsidRPr="00720887">
        <w:rPr>
          <w:rFonts w:ascii="Times New Roman" w:hAnsi="Times New Roman"/>
          <w:b/>
          <w:bCs/>
          <w:szCs w:val="24"/>
          <w:lang w:val="ru-RU"/>
        </w:rPr>
        <w:t>й</w:t>
      </w:r>
      <w:r w:rsidRPr="00720887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720887" w:rsidRDefault="00B6700D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5A0F6F98" w14:textId="77777777" w:rsidR="00C9155B" w:rsidRPr="00720887" w:rsidRDefault="00C9155B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р/с № 40702810355000036459 в СЕВЕРО-ЗАПАДНЫЙ БАНК ПАО СБЕРБАНК,</w:t>
      </w:r>
    </w:p>
    <w:p w14:paraId="6FBF07DC" w14:textId="1D38EDFE" w:rsidR="00B6700D" w:rsidRPr="00720887" w:rsidRDefault="00C9155B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>БИК 044030653, к/с 30101810500000000653</w:t>
      </w:r>
      <w:r w:rsidR="00B6700D" w:rsidRPr="00720887">
        <w:rPr>
          <w:rFonts w:ascii="Times New Roman" w:hAnsi="Times New Roman"/>
          <w:b/>
          <w:bCs/>
          <w:szCs w:val="24"/>
          <w:lang w:val="ru-RU"/>
        </w:rPr>
        <w:t>.</w:t>
      </w:r>
    </w:p>
    <w:p w14:paraId="48B9D708" w14:textId="25DF5C20" w:rsidR="00B6700D" w:rsidRPr="00720887" w:rsidRDefault="00B6700D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</w:t>
      </w:r>
      <w:r w:rsidR="00C9155B" w:rsidRPr="00720887">
        <w:rPr>
          <w:rFonts w:ascii="Times New Roman" w:hAnsi="Times New Roman"/>
          <w:szCs w:val="24"/>
          <w:lang w:val="ru-RU"/>
        </w:rPr>
        <w:t>обеспечительного платежа</w:t>
      </w:r>
      <w:r w:rsidRPr="00720887">
        <w:rPr>
          <w:rFonts w:ascii="Times New Roman" w:hAnsi="Times New Roman"/>
          <w:szCs w:val="24"/>
          <w:lang w:val="ru-RU"/>
        </w:rPr>
        <w:t xml:space="preserve"> и комиссии за осуществление валютного контроля, взимаемой кредитной организацией (далее – Комиссия).</w:t>
      </w:r>
    </w:p>
    <w:p w14:paraId="6F9E004B" w14:textId="6AADF812" w:rsidR="00C9155B" w:rsidRPr="00720887" w:rsidRDefault="00B6700D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20887">
        <w:rPr>
          <w:rFonts w:ascii="Times New Roman" w:hAnsi="Times New Roman"/>
          <w:b/>
          <w:bCs/>
          <w:szCs w:val="24"/>
          <w:lang w:val="ru-RU"/>
        </w:rPr>
        <w:t xml:space="preserve">Размер Комиссии </w:t>
      </w:r>
      <w:r w:rsidR="00901A7B" w:rsidRPr="00720887">
        <w:rPr>
          <w:rFonts w:ascii="Times New Roman" w:hAnsi="Times New Roman"/>
          <w:b/>
          <w:bCs/>
          <w:szCs w:val="24"/>
          <w:lang w:val="ru-RU"/>
        </w:rPr>
        <w:t>определяется тарифом кредитной организации, платежного агента, действующим на дату совершения операции.</w:t>
      </w:r>
    </w:p>
    <w:p w14:paraId="536D28F1" w14:textId="0DEBFBF8" w:rsidR="00C9155B" w:rsidRPr="00720887" w:rsidRDefault="00C9155B" w:rsidP="008C0011">
      <w:pPr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ru-RU"/>
        </w:rPr>
      </w:pPr>
      <w:r w:rsidRPr="00720887">
        <w:rPr>
          <w:rFonts w:ascii="Times New Roman" w:hAnsi="Times New Roman"/>
          <w:b/>
          <w:bCs/>
          <w:color w:val="000000"/>
          <w:szCs w:val="24"/>
          <w:shd w:val="clear" w:color="auto" w:fill="FFFFFF"/>
          <w:lang w:val="ru-RU"/>
        </w:rPr>
        <w:t>В случае наступления оснований для возврата и удержания Обеспечительного платежа (п.п.6,7 Договора об обеспечительном платеже)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70BC0E8C" w14:textId="094786EB" w:rsidR="00140D1A" w:rsidRPr="00720887" w:rsidRDefault="00C9155B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Договор об обеспечительном платеже</w:t>
      </w:r>
      <w:r w:rsidR="00140D1A" w:rsidRPr="00720887">
        <w:rPr>
          <w:rFonts w:ascii="Times New Roman" w:hAnsi="Times New Roman"/>
          <w:szCs w:val="24"/>
          <w:lang w:val="ru-RU"/>
        </w:rPr>
        <w:t xml:space="preserve"> может быть заключен в форме единого документа, подписанного сторонами посредством подписания электронной подписью в соответствии с формой </w:t>
      </w:r>
      <w:r w:rsidRPr="00720887"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="00140D1A" w:rsidRPr="00720887">
        <w:rPr>
          <w:rFonts w:ascii="Times New Roman" w:hAnsi="Times New Roman"/>
          <w:szCs w:val="24"/>
          <w:lang w:val="ru-RU"/>
        </w:rPr>
        <w:t>, размещенно</w:t>
      </w:r>
      <w:r w:rsidRPr="00720887">
        <w:rPr>
          <w:rFonts w:ascii="Times New Roman" w:hAnsi="Times New Roman"/>
          <w:szCs w:val="24"/>
          <w:lang w:val="ru-RU"/>
        </w:rPr>
        <w:t>й</w:t>
      </w:r>
      <w:r w:rsidR="00140D1A" w:rsidRPr="00720887">
        <w:rPr>
          <w:rFonts w:ascii="Times New Roman" w:hAnsi="Times New Roman"/>
          <w:szCs w:val="24"/>
          <w:lang w:val="ru-RU"/>
        </w:rPr>
        <w:t xml:space="preserve"> на сайте www.lot-online.ru в разделе «карточка лота». </w:t>
      </w:r>
    </w:p>
    <w:p w14:paraId="7986F76F" w14:textId="57F3376C" w:rsidR="00140D1A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Указанн</w:t>
      </w:r>
      <w:r w:rsidR="00C9155B" w:rsidRPr="00720887">
        <w:rPr>
          <w:rFonts w:ascii="Times New Roman" w:hAnsi="Times New Roman"/>
          <w:szCs w:val="24"/>
          <w:lang w:val="ru-RU"/>
        </w:rPr>
        <w:t>ый</w:t>
      </w:r>
      <w:r w:rsidRPr="00720887">
        <w:rPr>
          <w:rFonts w:ascii="Times New Roman" w:hAnsi="Times New Roman"/>
          <w:szCs w:val="24"/>
          <w:lang w:val="ru-RU"/>
        </w:rPr>
        <w:t xml:space="preserve"> </w:t>
      </w:r>
      <w:r w:rsidR="00C9155B" w:rsidRPr="00720887">
        <w:rPr>
          <w:rFonts w:ascii="Times New Roman" w:hAnsi="Times New Roman"/>
          <w:szCs w:val="24"/>
          <w:lang w:val="ru-RU"/>
        </w:rPr>
        <w:t xml:space="preserve">Договор об обеспечительном платеже </w:t>
      </w:r>
      <w:r w:rsidRPr="00720887">
        <w:rPr>
          <w:rFonts w:ascii="Times New Roman" w:hAnsi="Times New Roman"/>
          <w:szCs w:val="24"/>
          <w:lang w:val="ru-RU"/>
        </w:rPr>
        <w:t xml:space="preserve">считается в любом случае заключенным на условиях формы </w:t>
      </w:r>
      <w:r w:rsidR="00C9155B" w:rsidRPr="00720887">
        <w:rPr>
          <w:rFonts w:ascii="Times New Roman" w:hAnsi="Times New Roman"/>
          <w:szCs w:val="24"/>
          <w:lang w:val="ru-RU"/>
        </w:rPr>
        <w:t xml:space="preserve">Договора об обеспечительном платеже </w:t>
      </w:r>
      <w:r w:rsidRPr="00720887">
        <w:rPr>
          <w:rFonts w:ascii="Times New Roman" w:hAnsi="Times New Roman"/>
          <w:szCs w:val="24"/>
          <w:lang w:val="ru-RU"/>
        </w:rPr>
        <w:t>в случае подачи Оферты на участие в Предложении делать оферты</w:t>
      </w:r>
      <w:r w:rsidR="00C9155B" w:rsidRPr="00720887">
        <w:rPr>
          <w:rFonts w:ascii="Times New Roman" w:hAnsi="Times New Roman"/>
          <w:szCs w:val="24"/>
          <w:lang w:val="ru-RU"/>
        </w:rPr>
        <w:t>,</w:t>
      </w:r>
      <w:r w:rsidRPr="00720887">
        <w:rPr>
          <w:rFonts w:ascii="Times New Roman" w:hAnsi="Times New Roman"/>
          <w:szCs w:val="24"/>
          <w:lang w:val="ru-RU"/>
        </w:rPr>
        <w:t xml:space="preserve"> </w:t>
      </w:r>
      <w:r w:rsidR="00C9155B" w:rsidRPr="00720887">
        <w:rPr>
          <w:rFonts w:ascii="Times New Roman" w:hAnsi="Times New Roman"/>
          <w:szCs w:val="24"/>
          <w:lang w:val="ru-RU"/>
        </w:rPr>
        <w:t xml:space="preserve">а также внесения и блокирования денежных средств на лицевом счете Претендента в качестве обеспечительного платежа на участие в </w:t>
      </w:r>
      <w:r w:rsidR="00482773" w:rsidRPr="00720887">
        <w:rPr>
          <w:rFonts w:ascii="Times New Roman" w:hAnsi="Times New Roman"/>
          <w:szCs w:val="24"/>
          <w:lang w:val="ru-RU"/>
        </w:rPr>
        <w:t>процедуре предложения делать оферты</w:t>
      </w:r>
      <w:r w:rsidRPr="00720887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478A9971" w:rsidR="00140D1A" w:rsidRPr="00720887" w:rsidRDefault="00482773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В платежном документе в графе «назначение платежа» должна содержаться информация: «№ л/с ____________</w:t>
      </w:r>
      <w:r w:rsidR="007633D6" w:rsidRPr="00720887">
        <w:rPr>
          <w:rFonts w:ascii="Times New Roman" w:hAnsi="Times New Roman"/>
          <w:szCs w:val="24"/>
          <w:lang w:val="ru-RU"/>
        </w:rPr>
        <w:t xml:space="preserve"> Обеспечительный платеж</w:t>
      </w:r>
      <w:r w:rsidRPr="00720887">
        <w:rPr>
          <w:rFonts w:ascii="Times New Roman" w:hAnsi="Times New Roman"/>
          <w:szCs w:val="24"/>
          <w:lang w:val="ru-RU"/>
        </w:rPr>
        <w:t>. НДС не облагается»</w:t>
      </w:r>
      <w:r w:rsidR="00140D1A" w:rsidRPr="00720887">
        <w:rPr>
          <w:rFonts w:ascii="Times New Roman" w:hAnsi="Times New Roman"/>
          <w:szCs w:val="24"/>
          <w:lang w:val="ru-RU"/>
        </w:rPr>
        <w:t xml:space="preserve">. </w:t>
      </w:r>
      <w:r w:rsidR="00AC2F0C" w:rsidRPr="00720887">
        <w:rPr>
          <w:rFonts w:ascii="Times New Roman" w:hAnsi="Times New Roman"/>
          <w:b/>
          <w:bCs/>
          <w:szCs w:val="24"/>
          <w:lang w:val="ru-RU"/>
        </w:rPr>
        <w:t>Исполнение обязанности по внесению суммы обеспечительного платежа третьими лицами не допускается.</w:t>
      </w:r>
    </w:p>
    <w:p w14:paraId="315B2BC7" w14:textId="20961F82" w:rsidR="00140D1A" w:rsidRPr="00720887" w:rsidRDefault="00AC2F0C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Фактом внесения и блокирования денежных средств на лицевом счете Претендента в качестве обеспечительного платежа на участие в процедуре предложения делать оферты и подачей оферты Претендент подтверждает согласие со всеми условиями проведения предложения делать оферты и условиями договора об обеспечительном платеже (договора присоединения)</w:t>
      </w:r>
      <w:r w:rsidR="00140D1A" w:rsidRPr="00720887">
        <w:rPr>
          <w:rFonts w:ascii="Times New Roman" w:hAnsi="Times New Roman"/>
          <w:szCs w:val="24"/>
          <w:lang w:val="ru-RU"/>
        </w:rPr>
        <w:t>.</w:t>
      </w:r>
    </w:p>
    <w:p w14:paraId="097C3334" w14:textId="312E1E41" w:rsidR="00AC2F0C" w:rsidRPr="00720887" w:rsidRDefault="00AC2F0C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Условия и порядок оплаты обеспечительного платежа определяются в соответствии с Регламентом о порядке работы с денежными средствами.</w:t>
      </w:r>
    </w:p>
    <w:p w14:paraId="4D3DA567" w14:textId="51678EA4" w:rsidR="00AC2F0C" w:rsidRPr="00720887" w:rsidRDefault="00AC2F0C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В случае отказа Претендента от подписания договора </w:t>
      </w:r>
      <w:r w:rsidR="005675EE" w:rsidRPr="00720887">
        <w:rPr>
          <w:rFonts w:ascii="Times New Roman" w:hAnsi="Times New Roman"/>
          <w:szCs w:val="24"/>
          <w:lang w:val="ru-RU"/>
        </w:rPr>
        <w:t>уступки Права (требования)</w:t>
      </w:r>
      <w:r w:rsidRPr="00720887">
        <w:rPr>
          <w:rFonts w:ascii="Times New Roman" w:hAnsi="Times New Roman"/>
          <w:szCs w:val="24"/>
          <w:lang w:val="ru-RU"/>
        </w:rPr>
        <w:t xml:space="preserve"> в виде единого документа или иным образом явно выраженного отказа Претендента от покупки Лота после получения им уведомления об акцепте ГК «АСВ» оферты и возможности заключения с Претендентом соответствующего договора </w:t>
      </w:r>
      <w:r w:rsidR="005675EE" w:rsidRPr="00720887">
        <w:rPr>
          <w:rFonts w:ascii="Times New Roman" w:hAnsi="Times New Roman"/>
          <w:szCs w:val="24"/>
          <w:lang w:val="ru-RU"/>
        </w:rPr>
        <w:t xml:space="preserve">уступки Права (требования) </w:t>
      </w:r>
      <w:r w:rsidRPr="00720887">
        <w:rPr>
          <w:rFonts w:ascii="Times New Roman" w:hAnsi="Times New Roman"/>
          <w:szCs w:val="24"/>
          <w:lang w:val="ru-RU"/>
        </w:rPr>
        <w:t>сумма обеспечительного платежа, внесенного таким Претендентом, не возвращается и засчитывается в счет покрытия обязательств П</w:t>
      </w:r>
      <w:r w:rsidR="00FB1092" w:rsidRPr="00720887">
        <w:rPr>
          <w:rFonts w:ascii="Times New Roman" w:hAnsi="Times New Roman"/>
          <w:szCs w:val="24"/>
          <w:lang w:val="ru-RU"/>
        </w:rPr>
        <w:t>ретендента по уплате ГК «АСВ» 15</w:t>
      </w:r>
      <w:r w:rsidRPr="00720887">
        <w:rPr>
          <w:rFonts w:ascii="Times New Roman" w:hAnsi="Times New Roman"/>
          <w:szCs w:val="24"/>
          <w:lang w:val="ru-RU"/>
        </w:rPr>
        <w:t xml:space="preserve">% предложенной Претендентом цены. </w:t>
      </w:r>
    </w:p>
    <w:p w14:paraId="71D056CD" w14:textId="49EEDD8C" w:rsidR="00AC2F0C" w:rsidRPr="00720887" w:rsidRDefault="00AC2F0C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При заключении договора </w:t>
      </w:r>
      <w:r w:rsidR="005675EE" w:rsidRPr="00720887">
        <w:rPr>
          <w:rFonts w:ascii="Times New Roman" w:hAnsi="Times New Roman"/>
          <w:szCs w:val="24"/>
          <w:lang w:val="ru-RU"/>
        </w:rPr>
        <w:t xml:space="preserve">уступки Права (требования) </w:t>
      </w:r>
      <w:r w:rsidRPr="00720887">
        <w:rPr>
          <w:rFonts w:ascii="Times New Roman" w:hAnsi="Times New Roman"/>
          <w:szCs w:val="24"/>
          <w:lang w:val="ru-RU"/>
        </w:rPr>
        <w:t xml:space="preserve">сумма внесенного обеспечительного платежа засчитывается в счет исполнения обязательств Претендента по оплате стоимости Лота по договору </w:t>
      </w:r>
      <w:r w:rsidR="005675EE" w:rsidRPr="00720887">
        <w:rPr>
          <w:rFonts w:ascii="Times New Roman" w:hAnsi="Times New Roman"/>
          <w:szCs w:val="24"/>
          <w:lang w:val="ru-RU"/>
        </w:rPr>
        <w:t>уступки Права (требования)</w:t>
      </w:r>
      <w:r w:rsidRPr="00720887">
        <w:rPr>
          <w:rFonts w:ascii="Times New Roman" w:hAnsi="Times New Roman"/>
          <w:szCs w:val="24"/>
          <w:lang w:val="ru-RU"/>
        </w:rPr>
        <w:t>.</w:t>
      </w:r>
    </w:p>
    <w:p w14:paraId="390B3695" w14:textId="00EE51A7" w:rsidR="00AC2F0C" w:rsidRPr="00720887" w:rsidRDefault="00AC2F0C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Суммы обеспечительных платежей, внесенных Претендентами, с к</w:t>
      </w:r>
      <w:r w:rsidR="00EE075B" w:rsidRPr="00720887">
        <w:rPr>
          <w:rFonts w:ascii="Times New Roman" w:hAnsi="Times New Roman"/>
          <w:szCs w:val="24"/>
          <w:lang w:val="ru-RU"/>
        </w:rPr>
        <w:t>оторыми</w:t>
      </w:r>
      <w:r w:rsidRPr="00720887">
        <w:rPr>
          <w:rFonts w:ascii="Times New Roman" w:hAnsi="Times New Roman"/>
          <w:szCs w:val="24"/>
          <w:lang w:val="ru-RU"/>
        </w:rPr>
        <w:t xml:space="preserve"> не был заключен договор </w:t>
      </w:r>
      <w:r w:rsidR="005675EE" w:rsidRPr="00720887">
        <w:rPr>
          <w:rFonts w:ascii="Times New Roman" w:hAnsi="Times New Roman"/>
          <w:szCs w:val="24"/>
          <w:lang w:val="ru-RU"/>
        </w:rPr>
        <w:t xml:space="preserve">уступки Права (требования) </w:t>
      </w:r>
      <w:r w:rsidR="00D0666C" w:rsidRPr="00720887">
        <w:rPr>
          <w:rFonts w:ascii="Times New Roman" w:hAnsi="Times New Roman"/>
          <w:szCs w:val="24"/>
          <w:lang w:val="ru-RU"/>
        </w:rPr>
        <w:t>по итогам процедуры предложения делать оферты</w:t>
      </w:r>
      <w:r w:rsidRPr="00720887">
        <w:rPr>
          <w:rFonts w:ascii="Times New Roman" w:hAnsi="Times New Roman"/>
          <w:szCs w:val="24"/>
          <w:lang w:val="ru-RU"/>
        </w:rPr>
        <w:t>, возвраща</w:t>
      </w:r>
      <w:r w:rsidR="00D0666C" w:rsidRPr="00720887">
        <w:rPr>
          <w:rFonts w:ascii="Times New Roman" w:hAnsi="Times New Roman"/>
          <w:szCs w:val="24"/>
          <w:lang w:val="ru-RU"/>
        </w:rPr>
        <w:t>ю</w:t>
      </w:r>
      <w:r w:rsidRPr="00720887">
        <w:rPr>
          <w:rFonts w:ascii="Times New Roman" w:hAnsi="Times New Roman"/>
          <w:szCs w:val="24"/>
          <w:lang w:val="ru-RU"/>
        </w:rPr>
        <w:t xml:space="preserve">тся в течение 5 (пяти) рабочих дней после получения Организатором </w:t>
      </w:r>
      <w:r w:rsidR="00D0666C" w:rsidRPr="00720887">
        <w:rPr>
          <w:rFonts w:ascii="Times New Roman" w:hAnsi="Times New Roman"/>
          <w:szCs w:val="24"/>
          <w:lang w:val="ru-RU"/>
        </w:rPr>
        <w:t>процедуры</w:t>
      </w:r>
      <w:r w:rsidRPr="00720887">
        <w:rPr>
          <w:rFonts w:ascii="Times New Roman" w:hAnsi="Times New Roman"/>
          <w:szCs w:val="24"/>
          <w:lang w:val="ru-RU"/>
        </w:rPr>
        <w:t xml:space="preserve"> официального уведомления о заключени</w:t>
      </w:r>
      <w:r w:rsidR="00D0666C" w:rsidRPr="00720887">
        <w:rPr>
          <w:rFonts w:ascii="Times New Roman" w:hAnsi="Times New Roman"/>
          <w:szCs w:val="24"/>
          <w:lang w:val="ru-RU"/>
        </w:rPr>
        <w:t>и</w:t>
      </w:r>
      <w:r w:rsidRPr="00720887">
        <w:rPr>
          <w:rFonts w:ascii="Times New Roman" w:hAnsi="Times New Roman"/>
          <w:szCs w:val="24"/>
          <w:lang w:val="ru-RU"/>
        </w:rPr>
        <w:t xml:space="preserve"> договора </w:t>
      </w:r>
      <w:r w:rsidR="005675EE" w:rsidRPr="00720887">
        <w:rPr>
          <w:rFonts w:ascii="Times New Roman" w:hAnsi="Times New Roman"/>
          <w:szCs w:val="24"/>
          <w:lang w:val="ru-RU"/>
        </w:rPr>
        <w:t>уступки Права (требования)</w:t>
      </w:r>
      <w:r w:rsidRPr="00720887">
        <w:rPr>
          <w:rFonts w:ascii="Times New Roman" w:hAnsi="Times New Roman"/>
          <w:szCs w:val="24"/>
          <w:lang w:val="ru-RU"/>
        </w:rPr>
        <w:t xml:space="preserve"> от </w:t>
      </w:r>
      <w:r w:rsidR="00D0666C" w:rsidRPr="00720887">
        <w:rPr>
          <w:rFonts w:ascii="Times New Roman" w:hAnsi="Times New Roman"/>
          <w:szCs w:val="24"/>
          <w:lang w:val="ru-RU"/>
        </w:rPr>
        <w:t>ГК «АСВ» путем разблокировки денежных средств на лицевом счете Претендента.</w:t>
      </w:r>
    </w:p>
    <w:p w14:paraId="1AEA1416" w14:textId="2BB1F9E5" w:rsidR="00D0666C" w:rsidRPr="00720887" w:rsidRDefault="00EE075B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В случаях отмены процедуры предложения делать оферты, отзыва Претендентом заявки (оферты) на участие в процедуре предложения делать оферты и в случае несоответствия поступившей от Претендента оферты требованиям, установленным для процедуры предложения делать оферты </w:t>
      </w:r>
      <w:r w:rsidR="00D0666C" w:rsidRPr="00720887">
        <w:rPr>
          <w:rFonts w:ascii="Times New Roman" w:hAnsi="Times New Roman"/>
          <w:szCs w:val="24"/>
          <w:lang w:val="ru-RU"/>
        </w:rPr>
        <w:t xml:space="preserve">возврат </w:t>
      </w:r>
      <w:r w:rsidRPr="00720887">
        <w:rPr>
          <w:rFonts w:ascii="Times New Roman" w:hAnsi="Times New Roman"/>
          <w:szCs w:val="24"/>
          <w:lang w:val="ru-RU"/>
        </w:rPr>
        <w:t>обеспечительных платежей,</w:t>
      </w:r>
      <w:r w:rsidR="00D0666C" w:rsidRPr="00720887">
        <w:rPr>
          <w:rFonts w:ascii="Times New Roman" w:hAnsi="Times New Roman"/>
          <w:szCs w:val="24"/>
          <w:lang w:val="ru-RU"/>
        </w:rPr>
        <w:t xml:space="preserve"> осуществляется в порядке и в сроки, определенные Регламентом по работе с денежными средствами.</w:t>
      </w:r>
    </w:p>
    <w:p w14:paraId="746A6A2F" w14:textId="4CF26DC5" w:rsidR="00BE5E06" w:rsidRPr="00720887" w:rsidRDefault="009B55BF" w:rsidP="009B55BF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Оферта может быть отозвана Заявителем в любое время до 16:30 27 октября 2025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31788C61" w14:textId="523F1A63" w:rsidR="00BE5E06" w:rsidRPr="00720887" w:rsidRDefault="009B55BF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Полученные Организатором процедуры и не отозванные Заявителями Оферты, соответствующие требованиям Агентства, будут не позднее 11 ноября 2025 г. (включительно) оценены Агентством.</w:t>
      </w:r>
    </w:p>
    <w:p w14:paraId="78AE3017" w14:textId="7E1C43A6" w:rsidR="00BE5E06" w:rsidRPr="00720887" w:rsidRDefault="009B55BF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При отсутствии приемлемых Оферт Агентством не позднее 11 ноября 2025 г. (включительно) будет констатировано отсутствие результата от предложения делать оферты.</w:t>
      </w:r>
    </w:p>
    <w:p w14:paraId="0B294840" w14:textId="303FF351" w:rsidR="00324452" w:rsidRPr="00720887" w:rsidRDefault="00BE5E06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Предложение делать оферты не является офертой, публичной офертой, конкурсом или аукционом. Соответствие Оферты требованиям, указанным в предложении делать оферты, не является основанием для возникновения у Агентства обязательства заключить договор уступки Права требования с лицом, подавшим такую Оферту.</w:t>
      </w:r>
    </w:p>
    <w:p w14:paraId="3B8D0775" w14:textId="65CC825B" w:rsidR="00324452" w:rsidRPr="00720887" w:rsidRDefault="00140D1A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ГК «АСВ» вправе в любое время отозвать (отменить) предложение делать оферты или изменить его условия. В случае принятия решения об изменении условий </w:t>
      </w:r>
      <w:r w:rsidR="007B7E92" w:rsidRPr="00720887">
        <w:rPr>
          <w:rFonts w:ascii="Times New Roman" w:hAnsi="Times New Roman"/>
          <w:szCs w:val="24"/>
          <w:lang w:val="ru-RU"/>
        </w:rPr>
        <w:t>П</w:t>
      </w:r>
      <w:r w:rsidRPr="00720887">
        <w:rPr>
          <w:rFonts w:ascii="Times New Roman" w:hAnsi="Times New Roman"/>
          <w:szCs w:val="24"/>
          <w:lang w:val="ru-RU"/>
        </w:rPr>
        <w:t>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720887">
        <w:rPr>
          <w:rFonts w:ascii="Times New Roman" w:hAnsi="Times New Roman"/>
          <w:szCs w:val="24"/>
          <w:lang w:val="ru-RU"/>
        </w:rPr>
        <w:t xml:space="preserve"> </w:t>
      </w:r>
      <w:r w:rsidRPr="00720887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158B0FC4" w14:textId="0CD7F975" w:rsidR="00BE0E28" w:rsidRPr="00720887" w:rsidRDefault="00BE0E28" w:rsidP="008C0011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 xml:space="preserve">С документами, удостоверяющими </w:t>
      </w:r>
      <w:r w:rsidR="005675EE" w:rsidRPr="00720887">
        <w:rPr>
          <w:rFonts w:ascii="Times New Roman" w:hAnsi="Times New Roman"/>
          <w:szCs w:val="24"/>
          <w:lang w:val="ru-RU"/>
        </w:rPr>
        <w:t xml:space="preserve">Право (требования) </w:t>
      </w:r>
      <w:r w:rsidR="003B3BB0" w:rsidRPr="00720887">
        <w:rPr>
          <w:rFonts w:ascii="Times New Roman" w:hAnsi="Times New Roman"/>
          <w:szCs w:val="24"/>
          <w:lang w:val="ru-RU"/>
        </w:rPr>
        <w:t>ГК «АСВ»</w:t>
      </w:r>
      <w:r w:rsidRPr="00720887">
        <w:rPr>
          <w:rFonts w:ascii="Times New Roman" w:hAnsi="Times New Roman"/>
          <w:szCs w:val="24"/>
          <w:lang w:val="ru-RU"/>
        </w:rPr>
        <w:t xml:space="preserve">, можно ознакомиться </w:t>
      </w:r>
      <w:r w:rsidR="00997DED" w:rsidRPr="00720887">
        <w:rPr>
          <w:rFonts w:ascii="Times New Roman" w:hAnsi="Times New Roman"/>
          <w:szCs w:val="24"/>
          <w:lang w:val="ru-RU"/>
        </w:rPr>
        <w:t>с</w:t>
      </w:r>
      <w:r w:rsidR="009B55BF" w:rsidRPr="00720887">
        <w:rPr>
          <w:rFonts w:ascii="Times New Roman" w:hAnsi="Times New Roman"/>
          <w:szCs w:val="24"/>
          <w:lang w:val="ru-RU"/>
        </w:rPr>
        <w:t xml:space="preserve"> 27 августа по 27 октября 2025 г. (включительно) по рабочим дням с 9:00 д</w:t>
      </w:r>
      <w:r w:rsidR="00B061DB" w:rsidRPr="00720887">
        <w:rPr>
          <w:rFonts w:ascii="Times New Roman" w:hAnsi="Times New Roman"/>
          <w:szCs w:val="24"/>
          <w:lang w:val="ru-RU"/>
        </w:rPr>
        <w:t>о 18:00 (по пятницам – до 16:45</w:t>
      </w:r>
      <w:r w:rsidR="00997DED" w:rsidRPr="00720887">
        <w:rPr>
          <w:rFonts w:ascii="Times New Roman" w:hAnsi="Times New Roman"/>
          <w:szCs w:val="24"/>
          <w:lang w:val="ru-RU"/>
        </w:rPr>
        <w:t xml:space="preserve">) </w:t>
      </w:r>
      <w:r w:rsidR="001533A4" w:rsidRPr="00720887">
        <w:rPr>
          <w:rFonts w:ascii="Times New Roman" w:hAnsi="Times New Roman"/>
          <w:szCs w:val="24"/>
          <w:lang w:val="ru-RU"/>
        </w:rPr>
        <w:t>одним из следующих способов:</w:t>
      </w:r>
    </w:p>
    <w:p w14:paraId="6F1D5CA0" w14:textId="5018F7FC" w:rsidR="001533A4" w:rsidRPr="00720887" w:rsidRDefault="001533A4" w:rsidP="00B061DB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-</w:t>
      </w:r>
      <w:r w:rsidRPr="00720887">
        <w:rPr>
          <w:rFonts w:ascii="Times New Roman" w:hAnsi="Times New Roman"/>
          <w:szCs w:val="24"/>
        </w:rPr>
        <w:t> </w:t>
      </w:r>
      <w:r w:rsidR="00B061DB" w:rsidRPr="00720887">
        <w:rPr>
          <w:rFonts w:ascii="Times New Roman" w:hAnsi="Times New Roman"/>
          <w:szCs w:val="24"/>
          <w:lang w:val="ru-RU"/>
        </w:rPr>
        <w:t xml:space="preserve">на бумажном носителе – по адресу: 109240, г. Москва, ул. Высоцкого, д. 4; контактное лицо: Бутурлина Ольга Сергеевна (телефон: + 7 (495) 725-31-15 (доб. 37-66), адрес электронной почты: </w:t>
      </w:r>
      <w:r w:rsidR="00B061DB" w:rsidRPr="00720887">
        <w:rPr>
          <w:rFonts w:ascii="Times New Roman" w:hAnsi="Times New Roman"/>
          <w:szCs w:val="24"/>
        </w:rPr>
        <w:t>buturlinaos</w:t>
      </w:r>
      <w:r w:rsidR="00B061DB" w:rsidRPr="00720887">
        <w:rPr>
          <w:rFonts w:ascii="Times New Roman" w:hAnsi="Times New Roman"/>
          <w:szCs w:val="24"/>
          <w:lang w:val="ru-RU"/>
        </w:rPr>
        <w:t>@</w:t>
      </w:r>
      <w:r w:rsidR="00B061DB" w:rsidRPr="00720887">
        <w:rPr>
          <w:rFonts w:ascii="Times New Roman" w:hAnsi="Times New Roman"/>
          <w:szCs w:val="24"/>
        </w:rPr>
        <w:t>asv</w:t>
      </w:r>
      <w:r w:rsidR="00B061DB" w:rsidRPr="00720887">
        <w:rPr>
          <w:rFonts w:ascii="Times New Roman" w:hAnsi="Times New Roman"/>
          <w:szCs w:val="24"/>
          <w:lang w:val="ru-RU"/>
        </w:rPr>
        <w:t>.</w:t>
      </w:r>
      <w:r w:rsidR="00B061DB" w:rsidRPr="00720887">
        <w:rPr>
          <w:rFonts w:ascii="Times New Roman" w:hAnsi="Times New Roman"/>
          <w:szCs w:val="24"/>
        </w:rPr>
        <w:t>org</w:t>
      </w:r>
      <w:r w:rsidR="00B061DB" w:rsidRPr="00720887">
        <w:rPr>
          <w:rFonts w:ascii="Times New Roman" w:hAnsi="Times New Roman"/>
          <w:szCs w:val="24"/>
          <w:lang w:val="ru-RU"/>
        </w:rPr>
        <w:t>.</w:t>
      </w:r>
      <w:r w:rsidR="00B061DB" w:rsidRPr="00720887">
        <w:rPr>
          <w:rFonts w:ascii="Times New Roman" w:hAnsi="Times New Roman"/>
          <w:szCs w:val="24"/>
        </w:rPr>
        <w:t>ru</w:t>
      </w:r>
      <w:r w:rsidR="00B061DB" w:rsidRPr="00720887">
        <w:rPr>
          <w:rFonts w:ascii="Times New Roman" w:hAnsi="Times New Roman"/>
          <w:szCs w:val="24"/>
          <w:lang w:val="ru-RU"/>
        </w:rPr>
        <w:t>)</w:t>
      </w:r>
      <w:r w:rsidRPr="00720887">
        <w:rPr>
          <w:rFonts w:ascii="Times New Roman" w:hAnsi="Times New Roman"/>
          <w:szCs w:val="24"/>
          <w:lang w:val="ru-RU" w:eastAsia="ar-SA"/>
        </w:rPr>
        <w:t xml:space="preserve">; </w:t>
      </w:r>
    </w:p>
    <w:p w14:paraId="547756BE" w14:textId="759B6AF0" w:rsidR="001533A4" w:rsidRPr="00720887" w:rsidRDefault="001533A4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720887">
        <w:rPr>
          <w:rFonts w:ascii="Times New Roman" w:hAnsi="Times New Roman"/>
          <w:szCs w:val="24"/>
          <w:lang w:val="ru-RU"/>
        </w:rPr>
        <w:t>-</w:t>
      </w:r>
      <w:r w:rsidRPr="00720887">
        <w:rPr>
          <w:rFonts w:ascii="Times New Roman" w:hAnsi="Times New Roman"/>
          <w:szCs w:val="24"/>
        </w:rPr>
        <w:t> </w:t>
      </w:r>
      <w:r w:rsidRPr="00720887">
        <w:rPr>
          <w:rFonts w:ascii="Times New Roman" w:hAnsi="Times New Roman"/>
          <w:szCs w:val="24"/>
          <w:lang w:val="ru-RU"/>
        </w:rPr>
        <w:t>в электронном виде – посредством направления запроса контактному лицу Организатора процедуры, к</w:t>
      </w:r>
      <w:r w:rsidRPr="00720887">
        <w:rPr>
          <w:rFonts w:ascii="Times New Roman" w:hAnsi="Times New Roman"/>
          <w:szCs w:val="24"/>
          <w:lang w:val="ru-RU" w:eastAsia="ar-SA"/>
        </w:rPr>
        <w:t xml:space="preserve">онтактное лицо: </w:t>
      </w:r>
      <w:r w:rsidR="00945B00" w:rsidRPr="00720887">
        <w:rPr>
          <w:rFonts w:ascii="Times New Roman" w:hAnsi="Times New Roman"/>
          <w:szCs w:val="24"/>
          <w:lang w:val="ru-RU" w:eastAsia="ar-SA"/>
        </w:rPr>
        <w:t xml:space="preserve">Степина Алла Всеволодовна </w:t>
      </w:r>
      <w:r w:rsidRPr="00720887">
        <w:rPr>
          <w:rFonts w:ascii="Times New Roman" w:hAnsi="Times New Roman"/>
          <w:szCs w:val="24"/>
          <w:lang w:val="ru-RU" w:eastAsia="ar-SA"/>
        </w:rPr>
        <w:t>(теле</w:t>
      </w:r>
      <w:r w:rsidR="00DA7748" w:rsidRPr="00720887">
        <w:rPr>
          <w:rFonts w:ascii="Times New Roman" w:hAnsi="Times New Roman"/>
          <w:szCs w:val="24"/>
          <w:lang w:val="ru-RU" w:eastAsia="ar-SA"/>
        </w:rPr>
        <w:t>фон: 8 (800) 777-57-57 (доб. 192</w:t>
      </w:r>
      <w:r w:rsidRPr="00720887">
        <w:rPr>
          <w:rFonts w:ascii="Times New Roman" w:hAnsi="Times New Roman"/>
          <w:szCs w:val="24"/>
          <w:lang w:val="ru-RU" w:eastAsia="ar-SA"/>
        </w:rPr>
        <w:t xml:space="preserve">), адрес электронной почты: </w:t>
      </w:r>
      <w:hyperlink r:id="rId10" w:history="1">
        <w:r w:rsidR="00BD14FB" w:rsidRPr="00720887">
          <w:rPr>
            <w:rStyle w:val="a6"/>
            <w:rFonts w:ascii="Times New Roman" w:hAnsi="Times New Roman"/>
            <w:szCs w:val="24"/>
            <w:lang w:eastAsia="ar-SA"/>
          </w:rPr>
          <w:t>a</w:t>
        </w:r>
        <w:r w:rsidR="00BD14FB" w:rsidRPr="00720887">
          <w:rPr>
            <w:rStyle w:val="a6"/>
            <w:rFonts w:ascii="Times New Roman" w:hAnsi="Times New Roman"/>
            <w:szCs w:val="24"/>
            <w:lang w:val="ru-RU" w:eastAsia="ar-SA"/>
          </w:rPr>
          <w:t>.</w:t>
        </w:r>
        <w:r w:rsidR="00BD14FB" w:rsidRPr="00720887">
          <w:rPr>
            <w:rStyle w:val="a6"/>
            <w:rFonts w:ascii="Times New Roman" w:hAnsi="Times New Roman"/>
            <w:szCs w:val="24"/>
            <w:lang w:eastAsia="ar-SA"/>
          </w:rPr>
          <w:t>stepina</w:t>
        </w:r>
        <w:r w:rsidR="00BD14FB" w:rsidRPr="00720887">
          <w:rPr>
            <w:rStyle w:val="a6"/>
            <w:rFonts w:ascii="Times New Roman" w:hAnsi="Times New Roman"/>
            <w:szCs w:val="24"/>
            <w:lang w:val="ru-RU" w:eastAsia="ar-SA"/>
          </w:rPr>
          <w:t>@</w:t>
        </w:r>
        <w:r w:rsidR="00BD14FB" w:rsidRPr="00720887">
          <w:rPr>
            <w:rStyle w:val="a6"/>
            <w:rFonts w:ascii="Times New Roman" w:hAnsi="Times New Roman"/>
            <w:szCs w:val="24"/>
            <w:lang w:eastAsia="ar-SA"/>
          </w:rPr>
          <w:t>auction</w:t>
        </w:r>
        <w:r w:rsidR="00BD14FB" w:rsidRPr="00720887">
          <w:rPr>
            <w:rStyle w:val="a6"/>
            <w:rFonts w:ascii="Times New Roman" w:hAnsi="Times New Roman"/>
            <w:szCs w:val="24"/>
            <w:lang w:val="ru-RU" w:eastAsia="ar-SA"/>
          </w:rPr>
          <w:t>-</w:t>
        </w:r>
        <w:r w:rsidR="00BD14FB" w:rsidRPr="00720887">
          <w:rPr>
            <w:rStyle w:val="a6"/>
            <w:rFonts w:ascii="Times New Roman" w:hAnsi="Times New Roman"/>
            <w:szCs w:val="24"/>
            <w:lang w:eastAsia="ar-SA"/>
          </w:rPr>
          <w:t>house</w:t>
        </w:r>
        <w:r w:rsidR="00BD14FB" w:rsidRPr="00720887">
          <w:rPr>
            <w:rStyle w:val="a6"/>
            <w:rFonts w:ascii="Times New Roman" w:hAnsi="Times New Roman"/>
            <w:szCs w:val="24"/>
            <w:lang w:val="ru-RU" w:eastAsia="ar-SA"/>
          </w:rPr>
          <w:t>.</w:t>
        </w:r>
        <w:r w:rsidR="00BD14FB" w:rsidRPr="00720887">
          <w:rPr>
            <w:rStyle w:val="a6"/>
            <w:rFonts w:ascii="Times New Roman" w:hAnsi="Times New Roman"/>
            <w:szCs w:val="24"/>
            <w:lang w:eastAsia="ar-SA"/>
          </w:rPr>
          <w:t>ru</w:t>
        </w:r>
      </w:hyperlink>
      <w:r w:rsidR="005E4E50" w:rsidRPr="00720887">
        <w:rPr>
          <w:rFonts w:ascii="Times New Roman" w:hAnsi="Times New Roman"/>
          <w:szCs w:val="24"/>
          <w:lang w:val="ru-RU" w:eastAsia="ar-SA"/>
        </w:rPr>
        <w:t>)</w:t>
      </w:r>
      <w:r w:rsidRPr="00720887">
        <w:rPr>
          <w:rFonts w:ascii="Times New Roman" w:hAnsi="Times New Roman"/>
          <w:szCs w:val="24"/>
          <w:lang w:val="ru-RU" w:eastAsia="ar-SA"/>
        </w:rPr>
        <w:t>.</w:t>
      </w:r>
      <w:r w:rsidR="00BD14FB" w:rsidRPr="00720887">
        <w:rPr>
          <w:rFonts w:ascii="Times New Roman" w:hAnsi="Times New Roman"/>
          <w:szCs w:val="24"/>
          <w:lang w:val="ru-RU" w:eastAsia="ar-SA"/>
        </w:rPr>
        <w:t xml:space="preserve"> </w:t>
      </w:r>
    </w:p>
    <w:p w14:paraId="114FCE26" w14:textId="77777777" w:rsidR="00324452" w:rsidRPr="00720887" w:rsidRDefault="00324452" w:rsidP="008C0011">
      <w:pPr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54AE973" w14:textId="170D60D1" w:rsidR="006473F6" w:rsidRPr="00720887" w:rsidRDefault="009844B7" w:rsidP="008C0011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20887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sectPr w:rsidR="006473F6" w:rsidRPr="00720887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9827" w14:textId="77777777" w:rsidR="00147C6F" w:rsidRDefault="00147C6F" w:rsidP="00E830C5">
      <w:r>
        <w:separator/>
      </w:r>
    </w:p>
  </w:endnote>
  <w:endnote w:type="continuationSeparator" w:id="0">
    <w:p w14:paraId="6E9115F0" w14:textId="77777777" w:rsidR="00147C6F" w:rsidRDefault="00147C6F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648FE" w14:textId="77777777" w:rsidR="00147C6F" w:rsidRDefault="00147C6F" w:rsidP="00E830C5">
      <w:r>
        <w:separator/>
      </w:r>
    </w:p>
  </w:footnote>
  <w:footnote w:type="continuationSeparator" w:id="0">
    <w:p w14:paraId="36B8A9F0" w14:textId="77777777" w:rsidR="00147C6F" w:rsidRDefault="00147C6F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56FC"/>
    <w:multiLevelType w:val="hybridMultilevel"/>
    <w:tmpl w:val="678E14E6"/>
    <w:lvl w:ilvl="0" w:tplc="9BD4BCE0">
      <w:start w:val="1"/>
      <w:numFmt w:val="decimal"/>
      <w:lvlText w:val="%1)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735A76"/>
    <w:multiLevelType w:val="hybridMultilevel"/>
    <w:tmpl w:val="F13A0228"/>
    <w:lvl w:ilvl="0" w:tplc="D4B01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DC2B4C"/>
    <w:multiLevelType w:val="hybridMultilevel"/>
    <w:tmpl w:val="E198428C"/>
    <w:lvl w:ilvl="0" w:tplc="15ACD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9E"/>
    <w:rsid w:val="00002D7A"/>
    <w:rsid w:val="0000387C"/>
    <w:rsid w:val="00005C55"/>
    <w:rsid w:val="00010A75"/>
    <w:rsid w:val="000241EE"/>
    <w:rsid w:val="000344A0"/>
    <w:rsid w:val="00043959"/>
    <w:rsid w:val="0004611D"/>
    <w:rsid w:val="00052064"/>
    <w:rsid w:val="00052DA7"/>
    <w:rsid w:val="000556DC"/>
    <w:rsid w:val="00060A48"/>
    <w:rsid w:val="00082AE6"/>
    <w:rsid w:val="00087CE1"/>
    <w:rsid w:val="000901A9"/>
    <w:rsid w:val="00094D43"/>
    <w:rsid w:val="000A5D66"/>
    <w:rsid w:val="000C3888"/>
    <w:rsid w:val="000C774D"/>
    <w:rsid w:val="000D2236"/>
    <w:rsid w:val="000D3003"/>
    <w:rsid w:val="000D4739"/>
    <w:rsid w:val="000F7506"/>
    <w:rsid w:val="00102531"/>
    <w:rsid w:val="00103E33"/>
    <w:rsid w:val="001076AF"/>
    <w:rsid w:val="0011749A"/>
    <w:rsid w:val="00123386"/>
    <w:rsid w:val="00134327"/>
    <w:rsid w:val="00140D1A"/>
    <w:rsid w:val="00147C6F"/>
    <w:rsid w:val="00151F20"/>
    <w:rsid w:val="00152C8A"/>
    <w:rsid w:val="001533A4"/>
    <w:rsid w:val="00160ABD"/>
    <w:rsid w:val="00166958"/>
    <w:rsid w:val="001678E3"/>
    <w:rsid w:val="00175E8E"/>
    <w:rsid w:val="001776ED"/>
    <w:rsid w:val="00184AE0"/>
    <w:rsid w:val="00186B0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236E"/>
    <w:rsid w:val="001F38A7"/>
    <w:rsid w:val="001F425E"/>
    <w:rsid w:val="0020203F"/>
    <w:rsid w:val="0020320A"/>
    <w:rsid w:val="0020661C"/>
    <w:rsid w:val="00214F43"/>
    <w:rsid w:val="00215961"/>
    <w:rsid w:val="00225ABD"/>
    <w:rsid w:val="00232CF5"/>
    <w:rsid w:val="002336D1"/>
    <w:rsid w:val="00234519"/>
    <w:rsid w:val="00257476"/>
    <w:rsid w:val="00260B1A"/>
    <w:rsid w:val="00261E64"/>
    <w:rsid w:val="002655A2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15AF"/>
    <w:rsid w:val="002F73DC"/>
    <w:rsid w:val="002F7A5F"/>
    <w:rsid w:val="00300EA7"/>
    <w:rsid w:val="0030357D"/>
    <w:rsid w:val="00304B86"/>
    <w:rsid w:val="00305FCB"/>
    <w:rsid w:val="00320C7F"/>
    <w:rsid w:val="00324452"/>
    <w:rsid w:val="0032541C"/>
    <w:rsid w:val="00333308"/>
    <w:rsid w:val="003502D4"/>
    <w:rsid w:val="0035306A"/>
    <w:rsid w:val="00356D52"/>
    <w:rsid w:val="00361FE8"/>
    <w:rsid w:val="00363027"/>
    <w:rsid w:val="0036465C"/>
    <w:rsid w:val="003667DF"/>
    <w:rsid w:val="00367D48"/>
    <w:rsid w:val="00381D3D"/>
    <w:rsid w:val="003915F8"/>
    <w:rsid w:val="003B3BB0"/>
    <w:rsid w:val="003C0637"/>
    <w:rsid w:val="003C1E3F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1E53"/>
    <w:rsid w:val="003F20A5"/>
    <w:rsid w:val="003F2ED1"/>
    <w:rsid w:val="00402EF7"/>
    <w:rsid w:val="004165B8"/>
    <w:rsid w:val="00417848"/>
    <w:rsid w:val="00422B3D"/>
    <w:rsid w:val="00431958"/>
    <w:rsid w:val="00440A3F"/>
    <w:rsid w:val="00465347"/>
    <w:rsid w:val="0046603F"/>
    <w:rsid w:val="00471612"/>
    <w:rsid w:val="004732D7"/>
    <w:rsid w:val="00482702"/>
    <w:rsid w:val="00482773"/>
    <w:rsid w:val="00493E2F"/>
    <w:rsid w:val="00494C56"/>
    <w:rsid w:val="004963F0"/>
    <w:rsid w:val="004A0F1A"/>
    <w:rsid w:val="004A2007"/>
    <w:rsid w:val="004B54A4"/>
    <w:rsid w:val="004D59CC"/>
    <w:rsid w:val="004D66F4"/>
    <w:rsid w:val="004D7C51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20A7A"/>
    <w:rsid w:val="00546F2A"/>
    <w:rsid w:val="005528BC"/>
    <w:rsid w:val="005530D3"/>
    <w:rsid w:val="00556D62"/>
    <w:rsid w:val="005607F7"/>
    <w:rsid w:val="005675EE"/>
    <w:rsid w:val="00567B24"/>
    <w:rsid w:val="00570432"/>
    <w:rsid w:val="005821A9"/>
    <w:rsid w:val="00590BDA"/>
    <w:rsid w:val="00591DDF"/>
    <w:rsid w:val="00591ED1"/>
    <w:rsid w:val="005929A5"/>
    <w:rsid w:val="00595D77"/>
    <w:rsid w:val="00596C8C"/>
    <w:rsid w:val="005976FD"/>
    <w:rsid w:val="005A7DA9"/>
    <w:rsid w:val="005C6F29"/>
    <w:rsid w:val="005D5D99"/>
    <w:rsid w:val="005E4E50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473F6"/>
    <w:rsid w:val="006523AE"/>
    <w:rsid w:val="00652879"/>
    <w:rsid w:val="00652D01"/>
    <w:rsid w:val="00655182"/>
    <w:rsid w:val="00657503"/>
    <w:rsid w:val="00664E3F"/>
    <w:rsid w:val="00684701"/>
    <w:rsid w:val="006916E2"/>
    <w:rsid w:val="006954D6"/>
    <w:rsid w:val="00695D1B"/>
    <w:rsid w:val="006A7052"/>
    <w:rsid w:val="006A74A9"/>
    <w:rsid w:val="006A7CFE"/>
    <w:rsid w:val="006B105A"/>
    <w:rsid w:val="006B33A5"/>
    <w:rsid w:val="006B3573"/>
    <w:rsid w:val="006D2B72"/>
    <w:rsid w:val="006D719F"/>
    <w:rsid w:val="006E24A2"/>
    <w:rsid w:val="006E63EF"/>
    <w:rsid w:val="006E755A"/>
    <w:rsid w:val="006F0835"/>
    <w:rsid w:val="006F1B75"/>
    <w:rsid w:val="006F2216"/>
    <w:rsid w:val="00702C2A"/>
    <w:rsid w:val="0070535D"/>
    <w:rsid w:val="007070B6"/>
    <w:rsid w:val="00711ECE"/>
    <w:rsid w:val="00712C85"/>
    <w:rsid w:val="00720887"/>
    <w:rsid w:val="00720952"/>
    <w:rsid w:val="00736BC0"/>
    <w:rsid w:val="00743A65"/>
    <w:rsid w:val="00750B26"/>
    <w:rsid w:val="0075304B"/>
    <w:rsid w:val="00753FA7"/>
    <w:rsid w:val="0076143D"/>
    <w:rsid w:val="007633D6"/>
    <w:rsid w:val="00764449"/>
    <w:rsid w:val="00764F3B"/>
    <w:rsid w:val="00773910"/>
    <w:rsid w:val="00781EC5"/>
    <w:rsid w:val="00783497"/>
    <w:rsid w:val="007840B1"/>
    <w:rsid w:val="007856D0"/>
    <w:rsid w:val="00786768"/>
    <w:rsid w:val="00786BB4"/>
    <w:rsid w:val="007940CB"/>
    <w:rsid w:val="007960F4"/>
    <w:rsid w:val="00796396"/>
    <w:rsid w:val="007A250F"/>
    <w:rsid w:val="007A5C1F"/>
    <w:rsid w:val="007B52BD"/>
    <w:rsid w:val="007B76B1"/>
    <w:rsid w:val="007B7E92"/>
    <w:rsid w:val="007C4F4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3381"/>
    <w:rsid w:val="0087502E"/>
    <w:rsid w:val="0089701E"/>
    <w:rsid w:val="008A1332"/>
    <w:rsid w:val="008A151E"/>
    <w:rsid w:val="008A3346"/>
    <w:rsid w:val="008B1070"/>
    <w:rsid w:val="008B1ED5"/>
    <w:rsid w:val="008B7D57"/>
    <w:rsid w:val="008C0011"/>
    <w:rsid w:val="008C0D12"/>
    <w:rsid w:val="008C4317"/>
    <w:rsid w:val="008E043D"/>
    <w:rsid w:val="008F08C0"/>
    <w:rsid w:val="008F475A"/>
    <w:rsid w:val="008F5D67"/>
    <w:rsid w:val="00900367"/>
    <w:rsid w:val="00900B88"/>
    <w:rsid w:val="00901929"/>
    <w:rsid w:val="00901A7B"/>
    <w:rsid w:val="00902000"/>
    <w:rsid w:val="009117D4"/>
    <w:rsid w:val="0091220A"/>
    <w:rsid w:val="00913C5D"/>
    <w:rsid w:val="00921D99"/>
    <w:rsid w:val="00927921"/>
    <w:rsid w:val="00933CF9"/>
    <w:rsid w:val="009414F1"/>
    <w:rsid w:val="00945B00"/>
    <w:rsid w:val="00951C6E"/>
    <w:rsid w:val="00953501"/>
    <w:rsid w:val="009567B9"/>
    <w:rsid w:val="00957580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97BE3"/>
    <w:rsid w:val="00997DED"/>
    <w:rsid w:val="009A045A"/>
    <w:rsid w:val="009A0616"/>
    <w:rsid w:val="009A0B09"/>
    <w:rsid w:val="009B1071"/>
    <w:rsid w:val="009B3F5E"/>
    <w:rsid w:val="009B55BF"/>
    <w:rsid w:val="009C2035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92E"/>
    <w:rsid w:val="00A31CAC"/>
    <w:rsid w:val="00A40F15"/>
    <w:rsid w:val="00A41F45"/>
    <w:rsid w:val="00A55B93"/>
    <w:rsid w:val="00A70493"/>
    <w:rsid w:val="00A718DD"/>
    <w:rsid w:val="00A73A51"/>
    <w:rsid w:val="00A74ED8"/>
    <w:rsid w:val="00A76E39"/>
    <w:rsid w:val="00A7781B"/>
    <w:rsid w:val="00A9164F"/>
    <w:rsid w:val="00A95B9D"/>
    <w:rsid w:val="00AA600F"/>
    <w:rsid w:val="00AA7009"/>
    <w:rsid w:val="00AB5AD6"/>
    <w:rsid w:val="00AC2221"/>
    <w:rsid w:val="00AC2F0C"/>
    <w:rsid w:val="00AC53E9"/>
    <w:rsid w:val="00AC7180"/>
    <w:rsid w:val="00AD2D8B"/>
    <w:rsid w:val="00AD639D"/>
    <w:rsid w:val="00AE1332"/>
    <w:rsid w:val="00AE4B55"/>
    <w:rsid w:val="00AF1152"/>
    <w:rsid w:val="00AF19ED"/>
    <w:rsid w:val="00AF39A3"/>
    <w:rsid w:val="00B02D48"/>
    <w:rsid w:val="00B061DB"/>
    <w:rsid w:val="00B1201B"/>
    <w:rsid w:val="00B21F7C"/>
    <w:rsid w:val="00B237C0"/>
    <w:rsid w:val="00B32D36"/>
    <w:rsid w:val="00B407AA"/>
    <w:rsid w:val="00B44E28"/>
    <w:rsid w:val="00B44ED4"/>
    <w:rsid w:val="00B45F02"/>
    <w:rsid w:val="00B46ED4"/>
    <w:rsid w:val="00B51C12"/>
    <w:rsid w:val="00B57B75"/>
    <w:rsid w:val="00B656E2"/>
    <w:rsid w:val="00B6700D"/>
    <w:rsid w:val="00B768EB"/>
    <w:rsid w:val="00B777A7"/>
    <w:rsid w:val="00B843AC"/>
    <w:rsid w:val="00B86D60"/>
    <w:rsid w:val="00BA3580"/>
    <w:rsid w:val="00BA4697"/>
    <w:rsid w:val="00BB1A35"/>
    <w:rsid w:val="00BB5500"/>
    <w:rsid w:val="00BB6974"/>
    <w:rsid w:val="00BC1C9C"/>
    <w:rsid w:val="00BD14FB"/>
    <w:rsid w:val="00BE0E28"/>
    <w:rsid w:val="00BE585A"/>
    <w:rsid w:val="00BE5E06"/>
    <w:rsid w:val="00BF132B"/>
    <w:rsid w:val="00BF3293"/>
    <w:rsid w:val="00C04C26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6EF"/>
    <w:rsid w:val="00C57BD7"/>
    <w:rsid w:val="00C666AA"/>
    <w:rsid w:val="00C67BEF"/>
    <w:rsid w:val="00C72D5B"/>
    <w:rsid w:val="00C751F5"/>
    <w:rsid w:val="00C84C0B"/>
    <w:rsid w:val="00C87EB4"/>
    <w:rsid w:val="00C9155B"/>
    <w:rsid w:val="00C9515C"/>
    <w:rsid w:val="00C956C7"/>
    <w:rsid w:val="00CA7E7E"/>
    <w:rsid w:val="00CB147F"/>
    <w:rsid w:val="00CB199A"/>
    <w:rsid w:val="00CC12DF"/>
    <w:rsid w:val="00CE17A6"/>
    <w:rsid w:val="00CE1B50"/>
    <w:rsid w:val="00CF3799"/>
    <w:rsid w:val="00CF709B"/>
    <w:rsid w:val="00D0014E"/>
    <w:rsid w:val="00D01506"/>
    <w:rsid w:val="00D0666C"/>
    <w:rsid w:val="00D06CF3"/>
    <w:rsid w:val="00D072BD"/>
    <w:rsid w:val="00D10B0C"/>
    <w:rsid w:val="00D14C61"/>
    <w:rsid w:val="00D161F1"/>
    <w:rsid w:val="00D20E70"/>
    <w:rsid w:val="00D27239"/>
    <w:rsid w:val="00D33EE5"/>
    <w:rsid w:val="00D41833"/>
    <w:rsid w:val="00D456AD"/>
    <w:rsid w:val="00D558DC"/>
    <w:rsid w:val="00D56575"/>
    <w:rsid w:val="00D65A8C"/>
    <w:rsid w:val="00D81010"/>
    <w:rsid w:val="00D86467"/>
    <w:rsid w:val="00D872F6"/>
    <w:rsid w:val="00D9029A"/>
    <w:rsid w:val="00D90C1B"/>
    <w:rsid w:val="00D93054"/>
    <w:rsid w:val="00D9557A"/>
    <w:rsid w:val="00D97295"/>
    <w:rsid w:val="00DA456C"/>
    <w:rsid w:val="00DA7748"/>
    <w:rsid w:val="00DB361C"/>
    <w:rsid w:val="00DC32AC"/>
    <w:rsid w:val="00DC4D5F"/>
    <w:rsid w:val="00DC6A18"/>
    <w:rsid w:val="00DD0333"/>
    <w:rsid w:val="00DD5D57"/>
    <w:rsid w:val="00DD66E4"/>
    <w:rsid w:val="00DF0B90"/>
    <w:rsid w:val="00DF6589"/>
    <w:rsid w:val="00E04109"/>
    <w:rsid w:val="00E10A94"/>
    <w:rsid w:val="00E14394"/>
    <w:rsid w:val="00E27108"/>
    <w:rsid w:val="00E40820"/>
    <w:rsid w:val="00E4713E"/>
    <w:rsid w:val="00E56736"/>
    <w:rsid w:val="00E60E5F"/>
    <w:rsid w:val="00E73E6B"/>
    <w:rsid w:val="00E829F5"/>
    <w:rsid w:val="00E830C5"/>
    <w:rsid w:val="00E96DA8"/>
    <w:rsid w:val="00EA2FC7"/>
    <w:rsid w:val="00EB62BB"/>
    <w:rsid w:val="00EB7A82"/>
    <w:rsid w:val="00EC5FB5"/>
    <w:rsid w:val="00ED19B8"/>
    <w:rsid w:val="00ED565F"/>
    <w:rsid w:val="00ED6E71"/>
    <w:rsid w:val="00EE075B"/>
    <w:rsid w:val="00EF554F"/>
    <w:rsid w:val="00F0397F"/>
    <w:rsid w:val="00F22986"/>
    <w:rsid w:val="00F3449D"/>
    <w:rsid w:val="00F34B50"/>
    <w:rsid w:val="00F40FCE"/>
    <w:rsid w:val="00F5284E"/>
    <w:rsid w:val="00F61815"/>
    <w:rsid w:val="00F707A0"/>
    <w:rsid w:val="00F74CED"/>
    <w:rsid w:val="00F77DDA"/>
    <w:rsid w:val="00F90A32"/>
    <w:rsid w:val="00F917C7"/>
    <w:rsid w:val="00F96F18"/>
    <w:rsid w:val="00FA25F8"/>
    <w:rsid w:val="00FA4829"/>
    <w:rsid w:val="00FA482B"/>
    <w:rsid w:val="00FB1092"/>
    <w:rsid w:val="00FB30AF"/>
    <w:rsid w:val="00FC0FF0"/>
    <w:rsid w:val="00FC626B"/>
    <w:rsid w:val="00FC6533"/>
    <w:rsid w:val="00FD1B21"/>
    <w:rsid w:val="00FD71EA"/>
    <w:rsid w:val="00FE19F8"/>
    <w:rsid w:val="00FE271A"/>
    <w:rsid w:val="00FE2C71"/>
    <w:rsid w:val="00FE3659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4D453E6C-9801-4F9E-8FDF-06F5E0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97F"/>
    <w:rPr>
      <w:color w:val="605E5C"/>
      <w:shd w:val="clear" w:color="auto" w:fill="E1DFDD"/>
    </w:rPr>
  </w:style>
  <w:style w:type="paragraph" w:customStyle="1" w:styleId="af7">
    <w:name w:val="Знак Знак"/>
    <w:basedOn w:val="a"/>
    <w:rsid w:val="00C9155B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stepin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3602D-52BA-45AE-AEA3-2125DF69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Степина Алла Всеволодовна</cp:lastModifiedBy>
  <cp:revision>4</cp:revision>
  <cp:lastPrinted>2019-07-26T13:02:00Z</cp:lastPrinted>
  <dcterms:created xsi:type="dcterms:W3CDTF">2025-08-25T11:35:00Z</dcterms:created>
  <dcterms:modified xsi:type="dcterms:W3CDTF">2025-08-26T07:05:00Z</dcterms:modified>
</cp:coreProperties>
</file>