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2C757148" w:rsidR="00CB638E" w:rsidRDefault="008C699C" w:rsidP="00CB638E">
      <w:pPr>
        <w:spacing w:after="0" w:line="240" w:lineRule="auto"/>
        <w:ind w:firstLine="567"/>
        <w:jc w:val="both"/>
      </w:pPr>
      <w:r w:rsidRPr="008C699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8C699C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Обществом с ограниченной ответственностью Коммерческим Банком «Конфидэнс Банк» (ООО КБ «Конфидэнс Банк») (адрес регистрации: 156000, г. Кострома, пр. Мира, д. 113, ИНН 4405001070, ОГРН 1024400003209) (далее – финансовая организация), конкурсным управляющим (ликвидатором) которого на основании решения Арбитражного суда Костромской области от 20 июля 2018 года по делу № А31-5798/2018 является государственная корпорация «Агентство по страхованию вкладов» (109240, г. Москва, ул. Высоцкого, д. 4)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3087ADB3" w:rsidR="00CB638E" w:rsidRPr="008C699C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C699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1A82965D" w14:textId="2EE01CAA" w:rsidR="00CB638E" w:rsidRDefault="008C699C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8C699C">
        <w:t>Луговкина Елена Евгеньевна, КД 0087-2016 от 27.01.2016, определение АС г. Москвы от 22.01.2024 по делу А40-270077/2022-184-541 о включении за РТК, апелляционное определение судебной коллегии по гражданским делам Московского городского суда от 10.08.2022 по делу 33-10202/2022, ООО «Благодатное», ИНН 4629047177, поручители Луговкина Елена Евгеньевна, Бейлина Ирина Юрьевна, Бейлин Антон Аркадьевич, ООО «Инвестиционные решения», ИНН 7730609567, КД 7114-2016 от 04.04.2016, постановление 19 апелляционного арбитражного суда от 27.02.2020 по делу А35-6019/2018 о включении в РТК третьей очереди, постановление АС Московского округа от 29.08.2023 по делу А40-282240/2019 о включении за РТК к Бейлиной И.Ю., определение АС г. Москвы от 18.01.2021 по делу А40-282240/19-59-315 о включении в РТК третьей очереди Бейлиной И.Ю., ООО «Благодатное», Луговкина Е.Е., Бейлина И.Ю., Бейлин А.А. находятся в стадии банкротства (88 817 365,62 руб.)</w:t>
      </w:r>
      <w:r>
        <w:t xml:space="preserve"> - </w:t>
      </w:r>
      <w:r w:rsidRPr="008C699C">
        <w:t>88 817 365,62</w:t>
      </w:r>
      <w:r>
        <w:t xml:space="preserve">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7ACBE28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8C699C" w:rsidRPr="008C699C">
        <w:rPr>
          <w:rFonts w:ascii="Times New Roman CYR" w:hAnsi="Times New Roman CYR" w:cs="Times New Roman CYR"/>
          <w:b/>
          <w:bCs/>
          <w:color w:val="000000"/>
        </w:rPr>
        <w:t>25 августа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924745">
        <w:rPr>
          <w:b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55B5B5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8C699C" w:rsidRPr="008C699C">
        <w:rPr>
          <w:b/>
          <w:bCs/>
          <w:color w:val="000000"/>
        </w:rPr>
        <w:t>25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8C699C" w:rsidRPr="008C699C">
        <w:rPr>
          <w:b/>
          <w:bCs/>
          <w:color w:val="000000"/>
        </w:rPr>
        <w:t>13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8C699C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8C699C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47605EC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957CC9" w:rsidRPr="00957CC9">
        <w:rPr>
          <w:b/>
          <w:bCs/>
          <w:color w:val="000000"/>
        </w:rPr>
        <w:t>15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957CC9" w:rsidRPr="00957CC9">
        <w:rPr>
          <w:b/>
          <w:bCs/>
          <w:color w:val="000000"/>
        </w:rPr>
        <w:t>01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57CC9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1FC3FE00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lastRenderedPageBreak/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0C3622">
        <w:rPr>
          <w:b/>
          <w:bCs/>
          <w:color w:val="000000"/>
        </w:rPr>
        <w:t xml:space="preserve">17 октября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 по</w:t>
      </w:r>
      <w:r w:rsidR="000C3622">
        <w:rPr>
          <w:b/>
          <w:bCs/>
          <w:color w:val="000000"/>
        </w:rPr>
        <w:t xml:space="preserve"> 26 ноября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2BAF6EF5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0C3622" w:rsidRPr="000C3622">
        <w:rPr>
          <w:b/>
          <w:bCs/>
          <w:color w:val="000000"/>
        </w:rPr>
        <w:t>17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0C3622">
        <w:rPr>
          <w:color w:val="000000"/>
        </w:rPr>
        <w:t>1</w:t>
      </w:r>
      <w:r w:rsidRPr="000C3622">
        <w:rPr>
          <w:color w:val="000000"/>
        </w:rPr>
        <w:t xml:space="preserve"> (</w:t>
      </w:r>
      <w:r w:rsidR="00F17038" w:rsidRPr="000C3622">
        <w:rPr>
          <w:color w:val="000000"/>
        </w:rPr>
        <w:t>Один</w:t>
      </w:r>
      <w:r w:rsidRPr="000C3622">
        <w:rPr>
          <w:color w:val="000000"/>
        </w:rPr>
        <w:t>) календарны</w:t>
      </w:r>
      <w:r w:rsidR="00F17038" w:rsidRPr="000C3622">
        <w:rPr>
          <w:color w:val="000000"/>
        </w:rPr>
        <w:t>й</w:t>
      </w:r>
      <w:r w:rsidRPr="000C3622">
        <w:rPr>
          <w:color w:val="000000"/>
        </w:rPr>
        <w:t xml:space="preserve"> де</w:t>
      </w:r>
      <w:r w:rsidR="00F17038" w:rsidRPr="000C3622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</w:t>
      </w:r>
      <w:r w:rsidR="00A83A31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</w:p>
    <w:p w14:paraId="0EE5AAB1" w14:textId="30938E16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A83A31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A83A31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1ECBB489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A83A31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A83A31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79F25E02" w14:textId="77777777" w:rsidR="00A83A31" w:rsidRPr="00A83A31" w:rsidRDefault="00A83A31" w:rsidP="00A83A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A31">
        <w:rPr>
          <w:rFonts w:ascii="Times New Roman" w:hAnsi="Times New Roman" w:cs="Times New Roman"/>
          <w:color w:val="000000"/>
          <w:sz w:val="24"/>
          <w:szCs w:val="24"/>
        </w:rPr>
        <w:t>с 17 октября 2025 г. по 29 октября 2025 г. - в размере начальной цены продажи лота;</w:t>
      </w:r>
    </w:p>
    <w:p w14:paraId="620D5E06" w14:textId="55B8FE97" w:rsidR="00A83A31" w:rsidRPr="00A83A31" w:rsidRDefault="00A83A31" w:rsidP="00A83A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A31">
        <w:rPr>
          <w:rFonts w:ascii="Times New Roman" w:hAnsi="Times New Roman" w:cs="Times New Roman"/>
          <w:color w:val="000000"/>
          <w:sz w:val="24"/>
          <w:szCs w:val="24"/>
        </w:rPr>
        <w:t>с 30 октября 2025 г. по 12 ноября 2025 г. - в размере 96,20% от начальной цены продажи лота;</w:t>
      </w:r>
    </w:p>
    <w:p w14:paraId="6CE0A093" w14:textId="1DF22997" w:rsidR="005C5BB0" w:rsidRDefault="00A83A31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A31">
        <w:rPr>
          <w:rFonts w:ascii="Times New Roman" w:hAnsi="Times New Roman" w:cs="Times New Roman"/>
          <w:color w:val="000000"/>
          <w:sz w:val="24"/>
          <w:szCs w:val="24"/>
        </w:rPr>
        <w:t>с 13 ноября 2025 г. по 26 ноября 2025 г. - в размере 92,40%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1BF4821C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>Средства для проведения операций по обеспечению участия в электронных процедурах. НДС не облагается»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33FF6194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</w:t>
      </w:r>
      <w:r w:rsidRPr="008B742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B7428" w:rsidRPr="008B742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B742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B7428" w:rsidRPr="008B7428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8B7428">
        <w:rPr>
          <w:rFonts w:ascii="Times New Roman" w:hAnsi="Times New Roman" w:cs="Times New Roman"/>
          <w:color w:val="000000"/>
          <w:sz w:val="24"/>
          <w:szCs w:val="24"/>
        </w:rPr>
        <w:t>) процентов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лота. Задаток за участие в Торгах ППП составляет </w:t>
      </w:r>
      <w:r w:rsidRPr="008B742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B7428" w:rsidRPr="008B742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B742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B7428" w:rsidRPr="008B7428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8B7428">
        <w:rPr>
          <w:rFonts w:ascii="Times New Roman" w:hAnsi="Times New Roman" w:cs="Times New Roman"/>
          <w:color w:val="000000"/>
          <w:sz w:val="24"/>
          <w:szCs w:val="24"/>
        </w:rPr>
        <w:t>) процентов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A115B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A0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604A0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04A05">
        <w:rPr>
          <w:rFonts w:ascii="Times New Roman" w:hAnsi="Times New Roman" w:cs="Times New Roman"/>
          <w:color w:val="000000"/>
          <w:sz w:val="24"/>
          <w:szCs w:val="24"/>
        </w:rPr>
        <w:t xml:space="preserve"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A0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>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2202DC95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A0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604A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</w:t>
      </w:r>
      <w:r w:rsidR="00604A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604A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604A05">
        <w:rPr>
          <w:rFonts w:ascii="Times New Roman" w:hAnsi="Times New Roman" w:cs="Times New Roman"/>
          <w:sz w:val="24"/>
          <w:szCs w:val="24"/>
        </w:rPr>
        <w:t xml:space="preserve"> д</w:t>
      </w:r>
      <w:r w:rsidRPr="00604A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604A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604A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604A05">
        <w:rPr>
          <w:rFonts w:ascii="Times New Roman" w:hAnsi="Times New Roman" w:cs="Times New Roman"/>
          <w:sz w:val="24"/>
          <w:szCs w:val="24"/>
        </w:rPr>
        <w:t xml:space="preserve"> </w:t>
      </w:r>
      <w:r w:rsidRPr="00604A05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740B28" w:rsidRPr="00604A05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604A05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604A05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2E572D" w:rsidRPr="002E572D">
        <w:rPr>
          <w:rFonts w:ascii="Times New Roman" w:hAnsi="Times New Roman" w:cs="Times New Roman"/>
          <w:color w:val="000000"/>
          <w:sz w:val="24"/>
          <w:szCs w:val="24"/>
        </w:rPr>
        <w:t>Баутин Александр</w:t>
      </w:r>
      <w:r w:rsidR="002E57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E572D" w:rsidRPr="002E572D">
        <w:rPr>
          <w:rFonts w:ascii="Times New Roman" w:hAnsi="Times New Roman" w:cs="Times New Roman"/>
          <w:color w:val="000000"/>
          <w:sz w:val="24"/>
          <w:szCs w:val="24"/>
        </w:rPr>
        <w:t>тел. 7916-864-57-10, эл. почта: bautin@auction-house.ru</w:t>
      </w:r>
      <w:r w:rsidRPr="00604A05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0C3622"/>
    <w:rsid w:val="00136CF2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2E572D"/>
    <w:rsid w:val="00357F4D"/>
    <w:rsid w:val="0037642D"/>
    <w:rsid w:val="00410CA1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04A05"/>
    <w:rsid w:val="0066094B"/>
    <w:rsid w:val="00662676"/>
    <w:rsid w:val="00697675"/>
    <w:rsid w:val="006C0D0B"/>
    <w:rsid w:val="007229EA"/>
    <w:rsid w:val="00740B28"/>
    <w:rsid w:val="00761B81"/>
    <w:rsid w:val="007A1F5D"/>
    <w:rsid w:val="007B55CF"/>
    <w:rsid w:val="007C530F"/>
    <w:rsid w:val="007F7091"/>
    <w:rsid w:val="00803558"/>
    <w:rsid w:val="00865FD7"/>
    <w:rsid w:val="00886E3A"/>
    <w:rsid w:val="008B7428"/>
    <w:rsid w:val="008C699C"/>
    <w:rsid w:val="00924745"/>
    <w:rsid w:val="00950CC9"/>
    <w:rsid w:val="00957CC9"/>
    <w:rsid w:val="009A1244"/>
    <w:rsid w:val="009C353B"/>
    <w:rsid w:val="009C4FD4"/>
    <w:rsid w:val="009E11A5"/>
    <w:rsid w:val="009E6456"/>
    <w:rsid w:val="009E7E5E"/>
    <w:rsid w:val="00A83A31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17038"/>
    <w:rsid w:val="00F41724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51</cp:revision>
  <dcterms:created xsi:type="dcterms:W3CDTF">2019-07-23T07:47:00Z</dcterms:created>
  <dcterms:modified xsi:type="dcterms:W3CDTF">2025-07-08T07:11:00Z</dcterms:modified>
</cp:coreProperties>
</file>