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Лот № 2: Доля в праве 1/57 на земельный участок общей площадью  4051266 +/- 17615 кв.м.  Местоположение установлено относительно ориентира, расположенного в границах участка. Почтовый адрес ориентира: Кировская обл, р-н Малмыжский.Категория земель: земли сельскохозяйственного назначения. Вид разрешенного использования: для сельскохозяйственного производства.Принадлежит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Сиразутдинова (ранее Солодянкина) Галина Васильевна (дата рождения: 22.07.1956 г., место рождения: д. Куженерка Малмыжского р-на Кировской обл., СНИЛС 064-813-141-52, ИНН 431700534271, регистрация по месту жительства: 612944, Кировская область,  Малмыжский район, п. Куженерка, ул. Садовая, д. 5)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Лот № 2: Доля в праве 1/57 на земельный участок общей площадью  4051266 +/- 17615 кв.м.  Местоположение установлено относительно ориентира, расположенного в границах участка. Почтовый адрес ориентира: Кировская обл, р-н Малмыжский.Категория земель: земли сельскохозяйственного назначения. Вид разрешенного использования: для сельскохозяйственного производства.Принадлежит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