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1C2926EA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proofErr w:type="spellStart"/>
      <w:r w:rsidR="006A7E90"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="006A7E90" w:rsidRPr="006A7E90">
        <w:rPr>
          <w:rFonts w:ascii="Times New Roman" w:hAnsi="Times New Roman" w:cs="Times New Roman"/>
          <w:color w:val="000000"/>
          <w:sz w:val="24"/>
          <w:szCs w:val="24"/>
        </w:rPr>
        <w:t>Коммерческим банком «Гарант-Инвест» (Акционерное общество) (КБ «Гарант-Инвест» (АО), ОГРН 1037739429320, ИНН 7723168657, адрес регистрации: 127051, г. Москва, 1-ый Колобовский переулок, д. 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финансовая организация), конкурсным управляющим (ликвидатором) которого на основании решения Арбитражного суда </w:t>
      </w:r>
      <w:r w:rsidR="006A7E90">
        <w:rPr>
          <w:rFonts w:ascii="Times New Roman" w:hAnsi="Times New Roman" w:cs="Times New Roman"/>
          <w:color w:val="000000"/>
          <w:sz w:val="24"/>
          <w:szCs w:val="24"/>
        </w:rPr>
        <w:t>г. Москвы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6A7E90" w:rsidRPr="006A7E90">
        <w:rPr>
          <w:rFonts w:ascii="Times New Roman" w:hAnsi="Times New Roman" w:cs="Times New Roman"/>
          <w:color w:val="000000"/>
          <w:sz w:val="24"/>
          <w:szCs w:val="24"/>
        </w:rPr>
        <w:t>13 февраля 2025</w:t>
      </w:r>
      <w:r w:rsidR="006A7E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г. по делу </w:t>
      </w:r>
      <w:r w:rsidR="006A7E90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6A7E90" w:rsidRPr="006A7E90">
        <w:rPr>
          <w:rFonts w:ascii="Times New Roman" w:hAnsi="Times New Roman" w:cs="Times New Roman"/>
          <w:color w:val="000000"/>
          <w:sz w:val="24"/>
          <w:szCs w:val="24"/>
        </w:rPr>
        <w:t>А40-3833/2025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государственная корпорация «Агентство по страхованию вкладов» (109240, г. Москва, ул. Высоцкого, д. 4)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466894C9" w14:textId="185E2899" w:rsidR="00B568FA" w:rsidRPr="00B568FA" w:rsidRDefault="00B568FA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Транспортные средства:</w:t>
      </w:r>
    </w:p>
    <w:p w14:paraId="3BD0D461" w14:textId="77777777" w:rsidR="006C26B3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AUDI A8L, черный, 2006, 7 074 км, 6.0 АТ (450 л. с.), бензин, полный, </w:t>
      </w:r>
    </w:p>
    <w:p w14:paraId="216402FA" w14:textId="65885FD1" w:rsidR="00B568FA" w:rsidRPr="00B568FA" w:rsidRDefault="00B568FA" w:rsidP="006C26B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VIN WAUZZZ4E97N004629, отсутствует ПТС,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4 159 000,00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4D2F6E2" w14:textId="58CB59CE" w:rsid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FORD ФОРД «ФОКУС», серебристый, 2012, 139 881 км, 1.6 МТ (104,72 л. с.), бензин, передний, VIN X9FLXXEEBLCS72261, г.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735 000,00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7CBDCF1" w14:textId="5836E578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средства:</w:t>
      </w:r>
    </w:p>
    <w:p w14:paraId="7C55E934" w14:textId="2146A2C2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Принтер Kyocera 4 шт.,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412 365,00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6E07D6F" w14:textId="60F56D3B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Сортировальная машинка GLORY 3 шт.,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585 859,60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D38C371" w14:textId="75D4D0F6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Спецконтейнер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Q-Case 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Maxi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2 шт.,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1 050 851,95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5AEC821" w14:textId="1B4B085D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Коммутатор HP 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Aruba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3 шт.,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497 500,00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D405A0E" w14:textId="35F9B04B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МФУ Kyocera 3 шт.,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439 526,13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8CB8A2C" w14:textId="26C5B0D5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Межсетевой экран 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FortiGate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100 D,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164 422,34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380B7F1" w14:textId="17DCEDAB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Вакуумный упаковщик купюр MultivacC100, г. Москва, г. Щербинка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229 628,32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C1D5910" w14:textId="20723940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Телевизор Sony XR-55A75K,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175 750,00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CEEA3B6" w14:textId="0168F681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Банкомат GRG H68VL, г. Москва, г. Щербинка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1 520 776,24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A0B6259" w14:textId="682BAC4D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МФУ Kyocera 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TASKalfa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4054ci,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1 045 010,82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1C8B305" w14:textId="5EDCEB5E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Сертифицированное устройство FG-100D-LENC-CERT,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150 162,25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B88939E" w14:textId="768F0446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АТС IP 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Yeastar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Р570,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421 850,01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193F535" w14:textId="65BBDA06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Телевизор LG,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153 333,33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432BFCE" w14:textId="7DE3966A" w:rsid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Весы электронные для драг. металлов, г. Москва, г. Щербинка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209 405,00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8517187" w14:textId="77777777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69F51B99" w14:textId="4F2BAEB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АО "Франчайзинговая компания", ИНН  7726708413, КД Д0306-24/1-РК от 03.06.2024, КД Д0504-23/2-РКЛ от 05.04.2023, КД Д0512-24/2-РКЛ от 05.12.2024, КД Д1112-23/1-РК от 11.12.2023, КД Д1403-23/1-РКЛ от 14.03.2023, КД Д2103-24/1-РК от 21.03.2024, КД Д2705-24/2-РК от 27.05.2024, КД Д3105-21/1-РК от 31.05.2021, г. Москва (406 191 845,26 руб.)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401 708 492,81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B30ADA5" w14:textId="29E41FAE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АртСтрой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 9705078860, КД Д0305-24/1-РКЛ от 03.05.2024, КД Д0311-22/2-РКЛ от 03.11.2022, КД Д0503-24/1-РК от 05.03.2024, КД Д0511-24/1-РКЛ от 05.11.2024, КД Д0609-24/1-РКЛ от 06.09.2024, КД Д0709-23/1-РК от 07.09.2023, КД Д0909-22/3-РК от 09.09.2022, КД Д1907-24/1-РКЛ от 19.07.2024, КД Д2202-24/1-РК от 22.02.2024, КД Д2305-24/1-РКЛ от 23.05.2024, КД Д2909-22/1-РК от 29.09.2022, г. Москва (286 062 147,95 руб.)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283 661 664,70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58296D1" w14:textId="38D99075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"ВАРИАНТ", ИНН  7725380881, КД Д0908-18/1-РКЛ от 09.08.2018, КД Д1701-19/1-РКЛ от 17.01.2019, КД Д2603-18/2-РК от 26.03.2018, КД Д2812-17/2-РК от 28.12.2017, решение АС г. Москвы от 15.08.2023 по делу А40-65713/23-47-533 (230 794 430,04 руб.)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230 794 430,04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4DE09DC7" w14:textId="311A74B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"ВИЛАРИС", ИНН 7714417201, КД Д3012-22/1-РК от 30.12.2022, г. Москва (253 295 570,78 руб.)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250 912 392,70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D11AA91" w14:textId="050E7537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"ВИНЕР", ИНН  7726355359, КД Д0211-23/1-РКЛ от 02.11.2023, КД Д0502-24/1-РК от 05.02.2024, КД Д0512-23/1-РКЛ от 05.12.2023, КД Д0603-24/2-РКЛ от 06.03.2024, КД Д0703-23/1-РКЛ от 07.03.2023, КД Д0706-23/1-РКЛ от 07.06.2023, КД Д0708-23/1-РКЛ от 07.08.2023, КД Д0711-24/1-РКЛ от 07.11.2024, КД Д1306-23/2-РКЛ от 13.06.2023, КД Д1312-23/3-РК от 13.12.2023, КД Д1804-24/1-РКЛ от 18.04.2024, КД Д2202-23/1-РК от 22.02.2023, КД Д2510-24/1-РКЛ от 25.10.2024, КД Д2702-24/1-РКЛ от 27.02.2024, КД Д2703-24/2-РК от 27.03.2024, КД Д2707-23/1-РКЛ от 27.07.2023, КД Д2906-23/1-РК от 29.06.2023, КД Д3010-24/1-РКЛ от 30.10.2024, г. Москва (307 166 273,96 руб.)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302 625 515,32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9C95D42" w14:textId="3C1A48DF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"ВИНОГРАДОВО", ИНН  7726350054, поручитель Касаткин Дмитрий Евгеньевич, КД Д0602-23/1-РКЛ от 06.02.2023, КД Д1009-24/3-РК от 10.09.2024, КД Д1602-24/1-РК от 16.02.2024, КД Д2006-24/1-РК от 20.06.2024, КД Д2007-23/1-РК от 20.07.2023, КД Д2404-23/1-РКЛ от 24.04.2023, КД Д2803-24/2-РК от 28.03.2024, КД Д2805-24/1-РК от 28.05.2024, КД Д2811-24/1-РК от 28.11.2024, г. Москва (21 860 917,85 руб.)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21 559 623,31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D0B8BFC" w14:textId="6C8206F3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69688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"Гарант-Инвест Девелопмент", ИНН 7709584581, КД Д0504-24/1-РК от 05.04.2024, КД Д1001-23/1-РК от 10.01.2023, г. Москва (367 355 354,52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363 760 000,00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F0628AC" w14:textId="074A4ADD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ЕвроСтройХолдинг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7706562445, поручитель ООО "ТЕРРА", ИНН 9718202352, КД Д2404-20/1-РК от 24.04.2020, КД Д2404-20/2-ВК от 24.04.2020 (292 093 725,21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289 851 515,72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A533E80" w14:textId="395B22EC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Имекс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-Финанс", ИНН 7704541591, КД Д2607-24/1-РК от 26.07.2024, г. Москва (508 300 784,07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498 555 074,89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91A39E" w14:textId="27192F30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АО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СтройГрад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7725774734, КД Д3001-23/1-РК от 30.01.2023, г. Москва (215 908 526,95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213 877 111,76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5C3ECC8C" w14:textId="1DE3CF7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"ИНТЕРА", ИНН 7724413125, КД Д2006-23/1-РК от 20.06.2023, г. Москва (123 369 476,33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122 208 731,86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03A0321" w14:textId="4BA9278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"Кадровый ресурс", ИНН 7726409815, КД Д2604-23/1-РК от 26.04.2023, г. Москва (167 444 981,83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165 869 544,84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C96F4E2" w14:textId="71D5B230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Квадро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9705078852, КД Д1703-17/1-РК от 17.03.2017, КД Д3107-19/2-РКЛ от 31.07.2019, г. Москва (227 282 923,02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225 031 176,45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63D7185" w14:textId="220CAA6E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"КВИНТА", ИНН 7707431967, КД Д0901-24/1-РК от 09.01.2024, г. Москва (355 814 383,85 руб.)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353 281 542,21</w:t>
      </w:r>
      <w:r w:rsidR="008154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E38D90D" w14:textId="5D2FDB3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"Комплекс Варшавский", ИНН  7726705300, КД Д0409-24/1-РКЛ от 04.09.2024, КД Д0603-24/1-РКЛ от 06.03.2024, КД Д0907-24/1-РКЛ от 09.07.2024, КД Д1209-23/1-РКЛ от 12.09.2023, КД Д1312-23/5-РК от 13.12.2023, КД Д1402-23/1-РКЛ от 14.02.2023, КД Д1605-24/1-РКЛ от 16.05.2024, КД Д2004-23/1-РК от 20.04.2023, КД Д2510-23/1-РКЛ от 25.10.2023, КД Д2702-24/4-РКЛ от 27.02.2024, КД Д2703-24/3-РК от 27.03.2024, КД Д2808-23/2-РКЛ от 28.08.2023, КД Д2905-24/3-РК от 29.05.2024, г. Москва (257 171 519,96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249 865 244,36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5EBAA7B" w14:textId="14E6A4B6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Комтехвет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 7704845060, КД Д0211-22/2-РКЛ от 02.11.2022, КД Д0504-23/1-РКЛ от 05.04.2023, КД Д0711-23/1-РКЛ от 07.11.2023, КД Д0712-22/1-РКЛ от 07.12.2022, КД Д0712-23/1-РК от 07.12.2023, КД Д0903-23/1-РКЛ от 09.03.2023, КД Д1212-22/1-РКЛ от 12.12.2022, КД Д1309-21/1-РКЛ от 13.09.2021, КД Д1608-23/1-РКЛ от 16.08.2023, КД Д1707-23/1-РКЛ от 17.07.2023, КД Д1808-22/1-РКЛ от 18.08.2022, КД Д1904-24/1-РКЛ от 19.04.2024, КД Д1906-24/1-РКЛ от 19.06.2024, КД Д2009-21/1-РКЛ от 20.09.2021, КД Д2202-24/2-РК от 22.02.2024, КД Д2401-23/1-РКЛ от 24.01.2023, КД Д2710-22/2-РКЛ от 27.10.2022, г. Москва (148 344 734,56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146 518 614,02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CF7F398" w14:textId="05BCDD1D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"Комус-плюс", ИНН  7726376278, КД Д0210-23/4-РК от 02.10.2023, КД Д0609-23/2-РК от 06.09.2023, КД Д0704-23/1-РКЛ от 07.04.2023, КД Д2904-21/1-РКЛ от 29.04.2021, КД Д2912-23/2-РКЛ от 29.12.2023, г. Москва (422 373 553,04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418 455 747,89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F48EFED" w14:textId="5C273056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"Мартинес", ИНН  7723897610, КД Д0907-24/5-РК от 09.07.2024, КД Д1009-24/1-РКЛ от 10.09.2024, КД Д1705-24/2-РК от 17.05.2024, КД Д1903-24/3-РК от 19.03.2024, КД Д2511-24/1-РКЛ 1 от 25.11.2024, КД Д2702-24/3-РКЛ от 27.02.2024, КД Д2905-24/2-РК от 29.05.2024, г. Москва (89 943 497,70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88 601 749,75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C292B8B" w14:textId="0CA0CA32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ООО "Мастер кейтеринг", ИНН 7724418420, КД Д2912-17/1-РК от 29.12.2017,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решение АС г. Москвы от 17.11.2023 по делу А40-160520/23-47-1285 (268 641 376,14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268 641 376,14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7278422B" w14:textId="644CE297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"Медиа Грейд", ИНН  7725844050, КД Д0103-24/1-РК от 01.03.2024, КД Д0203-23/1-РК от 02.03.2023, КД Д0506-23/1-РК от 05.06.2023, КД Д0910-23/2-РК от 09.10.2023, КД Д1004-23/1-РКЛ от 10.04.2023, КД Д1010-23/1-РК от 10.10.2023, КД Д1103-24/1-РКЛ от 11.03.2024, КД Д1808-23/2-РКЛ от 18.08.2023, КД Д1811-24/1-РКЛ от 18.11.2024, КД Д1910-23/1-РК от 19.10.2023, КД Д1912-24/1-РКЛ от 19.12.2024, КД Д2610-23/1-РКЛ от 26.10.2023, КД Д2803-24/1-РК от 28.03.2024, КД Д2807-23/1-РКЛ от 28.07.2023, г. Москва (91 836 387,68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90 581 843,15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0A8F6130" w14:textId="54911E4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37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НимаксСтрой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 7726389380, КД Д0602-20/1-РКЛ от 06.02.2020, КД Д0901-19/1-РКЛ от 09.01.2019, КД Д0904-19/1-РКЛ от 09.04.2019, КД Д1211-19/2-РКЛ от 12.11.2019, КД Д1707-19/2-РКЛ от 17.07.2019, КД Д2304-19/1-РКЛ от 23.04.2019, КД Д2702-17/1-РК от 27.02.2017, г. Москва (355 474 251,33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349 936 686,63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99021C4" w14:textId="3CE9ADEF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"Праздник каждый день", ИНН 7726757259, КД Д1106-24/1-РКЛ от 11.06.2024, КД Д1203-24/1-РК от 12.03.2024, КД Д1212-22/1-РК от 12.12.2022, г. Москва (151 178 862,86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149 684 471,76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96C1FF0" w14:textId="34F61F89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"ПРОВАНС", ИНН 7724413189, КД Д2507-23/1-РК от 25.07.2023, г. Москва (189 058 151,20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187 279 362,72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4121BD1" w14:textId="44FC14AA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Профинвест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7725816060, КД Д2610-23/2-РК от 26.10.2023, г. Москва (43 878 328,08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43 396 766,44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5C214C3" w14:textId="3496B8FE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"Радиан", ИНН 7726390547, КД Д2809-23/1-РК от 28.09.2023, КД Д2812-23/1-РК от 28.12.2023, КД Д2902-24/2-РК от 29.02.2024, г. Москва (231 285 479,16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228 520 321,63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1A37626" w14:textId="7AAB0F06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42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РестКом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 7726378878, КД Д0609-23/1-РК от 06.09.2023, КД Д1306-23/1-РКЛ от 13.06.2023, КД Д2409-24/1-РКЛ от 24.09.2024, КД Д2602-24/1-РКЛ от 26.02.2024, КД Д2605-21/1-РК от 26.05.2021, КД Д2711-23/2-РКЛ от 27.11.2023, КД Д2808-23/1-РКЛ от 28.08.2023, г. Москва (143 580 566,25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142 199 817,44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6F86CA4" w14:textId="71EF7EF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Санремо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 7726382659, КД Д0512-24/1-РК от 05.12.2024, КД Д0706-23/1-РК от 07.06.2023, КД Д0907-24/4-РК от 09.07.2024, КД Д0908-23/1-РК от 09.08.2023, КД Д1210-21/1-РКЛ от 12.10.2021, КД Д1312-21/1-РКЛ от 13.12.2021, КД Д1312-23/6-РК от 13.12.2023, КД Д1401-22/1-РКЛ от 14.01.2022, КД Д1705-24/1-РК от 17.05.2024, КД Д1903-24/2-РКЛ от 19.03.2024, КД Д2202-24/3-РК от 22.02.2024, КД Д2412-21/2-РК от 24.12.2021, КД Д2702-24/2-РКЛ от 27.02.2024, КД Д2905-24/1-РК от 29.05.2024, г. Москва (116 115 269,14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114 496 057,61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36CAB70" w14:textId="510FB6A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"Сервис-Комплекс", ИНН  7713543972, КД Д1112-18/1-РКЛ от 11.12.2018, КД Д2203-22/1-РК от 22.03.2022, КД Д2501-16/1-РКЛ от 25.01.2016, КД Д2701-16/1-РКЛ от 27.01.2016, КД Д2812-15/1-РКЛ от 28.12.2015, г. Москва (203 249 083,78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201 440 315,59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AF9DC0D" w14:textId="2092BC58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"Софт-Сервис", ИНН 7726390508, поручитель ООО "Камея" ИНН 7707431942, КД Д1605-19/1-РКЛ от 16.05.2019, КД Д0302-17/1-ВК от 03.02.2017 (263 565 220,04 руб.)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260 241 186,13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3E7BBBEF" w14:textId="64A21E22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46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Спецремкомплект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XXI", ИНН  7726376197, КД Д0104-24/1-РКЛ от 01.04.2024, КД Д0107-24/1-РКЛ от 01.07.2024, КД Д0412-24/1-РК от 04.12.2024, КД Д0609-24/2-РКЛ от 06.09.2024, КД Д0704-23/2-РКЛ от 07.04.2023, КД Д1408-24/1-РКЛ от 14.08.2024, КД Д1509-23/1-РКЛ от 15.09.2023, КД Д2105-21/3-РК от 21.05.2021, КД Д2209-23/1-РКЛ от 22.09.2023, КД Д2706-23/1-РКЛ от 27.06.2023, КД Д2912-23/3-РКЛ от 29.12.2023, г. Москва (248 413 570,94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245 472 566,21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BE5982B" w14:textId="1F2E1A9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"Столичная трапеза", ИНН  7726383162, КД Д0907-24/3-РКЛ от 09.07.2024, КД Д0912-24/1-РКЛ от 09.12.2024, КД Д1312-23/2-РК от 13.12.2023, КД Д1504-24/1-РК от 15.04.2024, КД Д2103-24/2-РК от 21.03.2024, КД Д2507-23/1-РКЛ от 25.07.2023, КД Д2605-23/1-РК от 26.05.2023, г. Москва (168 485 747,70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166 229 027,31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220B6305" w14:textId="2DBAF033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"Тандем", ИНН 5003121186, КД Д2612-22/1-РК от 26.12.2022, г. Москва (251 029 743,22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248 667 883,59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29E26F8A" w14:textId="02981702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49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"ТНП-Логистик", ИНН 7725315699, КД Д1405-21/1-РК от 14.05.2021, КД Д1611-23/1-РК от 16.11.2023, г. Москва (264 899 417,05 руб.)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262 578 331,36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EDDC7DD" w14:textId="1AFFD743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"ТОЛИМАН", ИНН 7704439929, КД Д2712-17/1-РК от 27.12.2017, решение АС г. Москвы от 28.09.2023 по делу А40-184719/23-156-1476 (156 782 138,23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156 782 138,23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D49551B" w14:textId="688B0B57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"ФИНАМ", ИНН 9725014776, КД Д0809-23/1-РК от 08.09.2023, г. Москва (488 657 227,51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483 580 116,84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1152D556" w14:textId="4062BC6F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Формулаинвест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>", ИНН 7726295974, КД Д0807-24/1-РК от 08.07.2024, КД Д1107-24/1-РК от 11.07.2024, КД Д2603-24/1-РК от 26.03.2024, г. Москва (464 050 550,19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457 884 522,80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31CF06A1" w14:textId="21C1A7DA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53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"Фуд-Экспресс", ИНН  7726369168, КД Д0507-24/1-РК от 05.07.2024, КД Д0603-24/3-РКЛ от 06.03.2024, КД Д0703-23/1-РК от 07.03.2023, КД Д0706-23/2-РК от 07.06.2023, КД Д0711-24/2-РКЛ от 07.11.2024, КД Д0907-24/2-РК от 09.07.2024, КД Д1007-23/1-РК от 10.07.2023, КД Д1009-24/2-РКЛ от 10.09.2024, КД Д1312-23/4-РК от 13.12.2023, КД Д1504-24/2-РК от 15.04.2024, КД Д1702-23/1-РК от 17.02.2023, КД Д1808-23/1-РКЛ от 18.08.2023, КД Д1903-24/1-РК от 19.03.2024, КД Д2106-23/1-РКЛ от 21.06.2023, КД Д2506-24/1-РК от 25.06.2024, КД Д2703-24/1-РК от 27.03.2024, КД Д2705-24/1-РКЛ от 27.05.2024, КД Д2711-23/1-РКЛ от 27.11.2023, КД Д2902-24/1-РК от 29.02.2024, КД Д2911-23/1-РК от 29.11.2023, г. Москва (374 301 373,07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369 383 100,71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E3E25C7" w14:textId="6BB661D4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"К-Трейд", ИНН  7804583242, поручитель Савчук Илья Петрович, КД Д0104-19/2-РКЛ от 01.04.2019, КД Д0904-18/1-РКЛ от 09.04.2018, решение АС г. Москвы от 29.03.2023 по делу А40-223899/2022, определение АС г. Москвы от 27.11.2023 по делу А40-223899/2022 об исправлении описки, решение Тверского районного суда г. Москвы от 15.05.2024 по делу 2-1894/2024, решение Тверского районного суда г. Москвы от 31.05.2024 по делу № 2-1768/2024 (103 397 445,89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103 397 445,89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613C3495" w14:textId="2292EDC7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B568FA">
        <w:rPr>
          <w:rFonts w:ascii="Times New Roman" w:hAnsi="Times New Roman" w:cs="Times New Roman"/>
          <w:color w:val="000000"/>
          <w:sz w:val="24"/>
          <w:szCs w:val="24"/>
        </w:rPr>
        <w:t>Урса</w:t>
      </w:r>
      <w:proofErr w:type="spellEnd"/>
      <w:r w:rsidRPr="00B568FA">
        <w:rPr>
          <w:rFonts w:ascii="Times New Roman" w:hAnsi="Times New Roman" w:cs="Times New Roman"/>
          <w:color w:val="000000"/>
          <w:sz w:val="24"/>
          <w:szCs w:val="24"/>
        </w:rPr>
        <w:t xml:space="preserve"> Капитал", ИНН  7708636639, КД Д3003-12/1-РК от 30.03.2012, определение АС Московской области от 04.12.2015 по делу А41-57897/15 о включении в РТК третьей очереди, определение АС Московской области от 24.12.2015 по делу А41-57897/15 об исправлении описки, находится в стадии банкротства (215 217 037,49 руб.)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215 217 037,49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DBA2A8B" w14:textId="40FFDB29" w:rsidR="00B568FA" w:rsidRPr="00B568FA" w:rsidRDefault="00B568FA" w:rsidP="00B568F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АКБ «Славянский банк» ЗАО, ИНН 7722061076, уведомление 02К/24143/А от 18.05.2011 о включении в РТК третьей очереди, находится в стадии банкротства (1 113 478,71 руб.)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1 113 478,71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  <w:t>руб.</w:t>
      </w:r>
    </w:p>
    <w:p w14:paraId="1A82965D" w14:textId="3003210B" w:rsidR="00CB638E" w:rsidRPr="007263DA" w:rsidRDefault="00B568FA" w:rsidP="00B9072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lang w:val="en-US"/>
        </w:rPr>
      </w:pPr>
      <w:r w:rsidRPr="00B568FA">
        <w:rPr>
          <w:rFonts w:ascii="Times New Roman" w:hAnsi="Times New Roman" w:cs="Times New Roman"/>
          <w:color w:val="000000"/>
          <w:sz w:val="24"/>
          <w:szCs w:val="24"/>
        </w:rPr>
        <w:t>Лот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«НОТА-Банк» (ПАО), ИНН 7203063256, определение АС г. Москвы от 26.09.2016 по делу А40-232020/15-101-322 "Б", уведомление 14к/101988 от 13.12.2016 о включении в РТК третьей очереди, находится в стадии банкротства (24 169 953,00 руб.)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24 169 953,00</w:t>
      </w:r>
      <w:r w:rsidR="00B907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68FA"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37D7011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940739" w:rsidRPr="00940739">
        <w:rPr>
          <w:rFonts w:ascii="Times New Roman CYR" w:hAnsi="Times New Roman CYR" w:cs="Times New Roman CYR"/>
          <w:b/>
          <w:bCs/>
          <w:color w:val="000000"/>
        </w:rPr>
        <w:t>01 июля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291F91">
        <w:rPr>
          <w:b/>
        </w:rPr>
        <w:t>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4F88727F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940739" w:rsidRPr="00940739">
        <w:rPr>
          <w:b/>
          <w:bCs/>
          <w:color w:val="000000"/>
        </w:rPr>
        <w:t>01 июля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940739" w:rsidRPr="00940739">
        <w:rPr>
          <w:b/>
          <w:bCs/>
          <w:color w:val="000000"/>
        </w:rPr>
        <w:t>18 августа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19D56D9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A6CD1" w:rsidRPr="000A6CD1">
        <w:rPr>
          <w:b/>
          <w:bCs/>
          <w:color w:val="000000"/>
        </w:rPr>
        <w:t>20 мая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lastRenderedPageBreak/>
        <w:t>2025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0A6CD1" w:rsidRPr="000A6CD1">
        <w:rPr>
          <w:b/>
          <w:bCs/>
          <w:color w:val="000000"/>
        </w:rPr>
        <w:t>08 июля</w:t>
      </w:r>
      <w:r w:rsidR="009E7E5E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A6CD1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58E72683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64D56112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D7034A">
        <w:rPr>
          <w:b/>
          <w:bCs/>
          <w:color w:val="000000"/>
        </w:rPr>
        <w:t>ам 1,2</w:t>
      </w:r>
      <w:r w:rsidRPr="005246E8">
        <w:rPr>
          <w:b/>
          <w:bCs/>
          <w:color w:val="000000"/>
        </w:rPr>
        <w:t xml:space="preserve"> - с </w:t>
      </w:r>
      <w:r w:rsidR="00D7034A">
        <w:rPr>
          <w:b/>
          <w:bCs/>
          <w:color w:val="000000"/>
        </w:rPr>
        <w:t>22 августа</w:t>
      </w:r>
      <w:r w:rsidR="009E6456" w:rsidRPr="005246E8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5246E8">
        <w:rPr>
          <w:b/>
          <w:bCs/>
          <w:color w:val="000000"/>
        </w:rPr>
        <w:t xml:space="preserve"> г. по </w:t>
      </w:r>
      <w:r w:rsidR="00D7034A">
        <w:rPr>
          <w:b/>
          <w:bCs/>
          <w:color w:val="000000"/>
        </w:rPr>
        <w:t>30 сентября</w:t>
      </w:r>
      <w:r w:rsidR="009E7E5E">
        <w:rPr>
          <w:b/>
          <w:bCs/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Pr="005246E8">
        <w:rPr>
          <w:b/>
          <w:bCs/>
          <w:color w:val="000000"/>
        </w:rPr>
        <w:t xml:space="preserve"> г.;</w:t>
      </w:r>
    </w:p>
    <w:p w14:paraId="3BA44881" w14:textId="39C46416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232E64">
        <w:rPr>
          <w:b/>
          <w:bCs/>
          <w:color w:val="000000"/>
        </w:rPr>
        <w:t xml:space="preserve">ам 3-16, 55,56 </w:t>
      </w:r>
      <w:r w:rsidRPr="005246E8">
        <w:rPr>
          <w:b/>
          <w:bCs/>
          <w:color w:val="000000"/>
        </w:rPr>
        <w:t xml:space="preserve">- с </w:t>
      </w:r>
      <w:r w:rsidR="00232E64">
        <w:rPr>
          <w:b/>
          <w:bCs/>
          <w:color w:val="000000"/>
        </w:rPr>
        <w:t>22</w:t>
      </w:r>
      <w:r w:rsidR="00F22CEE">
        <w:rPr>
          <w:b/>
          <w:bCs/>
          <w:color w:val="000000"/>
        </w:rPr>
        <w:t xml:space="preserve"> </w:t>
      </w:r>
      <w:r w:rsidR="00232E64">
        <w:rPr>
          <w:b/>
          <w:bCs/>
          <w:color w:val="000000"/>
        </w:rPr>
        <w:t xml:space="preserve">августа </w:t>
      </w:r>
      <w:r w:rsidR="00291F91">
        <w:rPr>
          <w:b/>
          <w:bCs/>
          <w:color w:val="000000"/>
        </w:rPr>
        <w:t>2025</w:t>
      </w:r>
      <w:r w:rsidRPr="005246E8">
        <w:rPr>
          <w:b/>
          <w:bCs/>
          <w:color w:val="000000"/>
        </w:rPr>
        <w:t xml:space="preserve"> г. по </w:t>
      </w:r>
      <w:r w:rsidR="00232E64">
        <w:rPr>
          <w:b/>
          <w:bCs/>
          <w:color w:val="000000"/>
        </w:rPr>
        <w:t xml:space="preserve">21 октября </w:t>
      </w:r>
      <w:r w:rsidR="00291F91">
        <w:rPr>
          <w:b/>
          <w:bCs/>
          <w:color w:val="000000"/>
        </w:rPr>
        <w:t>2025</w:t>
      </w:r>
      <w:r w:rsidRPr="005246E8">
        <w:rPr>
          <w:b/>
          <w:bCs/>
          <w:color w:val="000000"/>
        </w:rPr>
        <w:t xml:space="preserve"> г.</w:t>
      </w:r>
      <w:r w:rsidR="00232E64">
        <w:rPr>
          <w:b/>
          <w:bCs/>
          <w:color w:val="000000"/>
        </w:rPr>
        <w:t>;</w:t>
      </w:r>
    </w:p>
    <w:p w14:paraId="7DF1B375" w14:textId="3E407F74" w:rsidR="00F22CEE" w:rsidRDefault="00F22CEE" w:rsidP="00F22C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 xml:space="preserve">ам </w:t>
      </w:r>
      <w:r>
        <w:rPr>
          <w:b/>
          <w:bCs/>
          <w:color w:val="000000"/>
        </w:rPr>
        <w:t>17-54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 xml:space="preserve">- с </w:t>
      </w:r>
      <w:r>
        <w:rPr>
          <w:b/>
          <w:bCs/>
          <w:color w:val="000000"/>
        </w:rPr>
        <w:t>22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августа 2025</w:t>
      </w:r>
      <w:r w:rsidRPr="005246E8">
        <w:rPr>
          <w:b/>
          <w:bCs/>
          <w:color w:val="000000"/>
        </w:rPr>
        <w:t xml:space="preserve"> г. по </w:t>
      </w:r>
      <w:r>
        <w:rPr>
          <w:b/>
          <w:bCs/>
          <w:color w:val="000000"/>
        </w:rPr>
        <w:t xml:space="preserve">03 </w:t>
      </w:r>
      <w:r>
        <w:rPr>
          <w:b/>
          <w:bCs/>
          <w:color w:val="000000"/>
        </w:rPr>
        <w:t>октября 2025</w:t>
      </w:r>
      <w:r w:rsidRPr="005246E8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4AF9FCCC" w14:textId="753F6714" w:rsidR="00232E64" w:rsidRPr="005246E8" w:rsidRDefault="00F22CEE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D85FEC">
        <w:rPr>
          <w:b/>
          <w:bCs/>
          <w:color w:val="000000"/>
        </w:rPr>
        <w:t>у 57</w:t>
      </w:r>
      <w:r>
        <w:rPr>
          <w:b/>
          <w:bCs/>
          <w:color w:val="000000"/>
        </w:rPr>
        <w:t xml:space="preserve"> </w:t>
      </w:r>
      <w:r w:rsidRPr="005246E8">
        <w:rPr>
          <w:b/>
          <w:bCs/>
          <w:color w:val="000000"/>
        </w:rPr>
        <w:t xml:space="preserve">- с </w:t>
      </w:r>
      <w:r>
        <w:rPr>
          <w:b/>
          <w:bCs/>
          <w:color w:val="000000"/>
        </w:rPr>
        <w:t>22 августа 2025</w:t>
      </w:r>
      <w:r w:rsidRPr="005246E8">
        <w:rPr>
          <w:b/>
          <w:bCs/>
          <w:color w:val="000000"/>
        </w:rPr>
        <w:t xml:space="preserve"> г. по </w:t>
      </w:r>
      <w:r w:rsidR="00D85FEC">
        <w:rPr>
          <w:b/>
          <w:bCs/>
          <w:color w:val="000000"/>
        </w:rPr>
        <w:t>27 сентября</w:t>
      </w:r>
      <w:r>
        <w:rPr>
          <w:b/>
          <w:bCs/>
          <w:color w:val="000000"/>
        </w:rPr>
        <w:t xml:space="preserve"> 2025</w:t>
      </w:r>
      <w:r w:rsidRPr="005246E8">
        <w:rPr>
          <w:b/>
          <w:bCs/>
          <w:color w:val="000000"/>
        </w:rPr>
        <w:t xml:space="preserve"> г.</w:t>
      </w:r>
    </w:p>
    <w:p w14:paraId="287E4339" w14:textId="285A1A9B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4F0430" w:rsidRPr="004F0430">
        <w:rPr>
          <w:b/>
          <w:bCs/>
          <w:color w:val="000000"/>
        </w:rPr>
        <w:t>22 августа</w:t>
      </w:r>
      <w:r w:rsidR="004F0430">
        <w:rPr>
          <w:color w:val="000000"/>
        </w:rPr>
        <w:t xml:space="preserve"> </w:t>
      </w:r>
      <w:r w:rsidR="00291F91">
        <w:rPr>
          <w:b/>
          <w:bCs/>
          <w:color w:val="000000"/>
        </w:rPr>
        <w:t>2025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4F0430" w:rsidRPr="004F0430">
        <w:rPr>
          <w:color w:val="000000"/>
        </w:rPr>
        <w:t>1</w:t>
      </w:r>
      <w:r w:rsidRPr="004F0430">
        <w:rPr>
          <w:color w:val="000000"/>
        </w:rPr>
        <w:t xml:space="preserve"> (</w:t>
      </w:r>
      <w:r w:rsidR="004F0430" w:rsidRPr="004F0430">
        <w:rPr>
          <w:color w:val="000000"/>
        </w:rPr>
        <w:t>Один</w:t>
      </w:r>
      <w:r w:rsidRPr="004F0430">
        <w:rPr>
          <w:color w:val="000000"/>
        </w:rPr>
        <w:t>)</w:t>
      </w:r>
      <w:r w:rsidRPr="005246E8">
        <w:rPr>
          <w:color w:val="000000"/>
        </w:rPr>
        <w:t xml:space="preserve"> календарны</w:t>
      </w:r>
      <w:r w:rsidR="004F0430">
        <w:rPr>
          <w:color w:val="000000"/>
        </w:rPr>
        <w:t>й</w:t>
      </w:r>
      <w:r w:rsidRPr="005246E8">
        <w:rPr>
          <w:color w:val="000000"/>
        </w:rPr>
        <w:t xml:space="preserve"> де</w:t>
      </w:r>
      <w:r w:rsidR="004F0430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67F18132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4F0430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0BFFA173" w14:textId="77777777" w:rsidR="00175A75" w:rsidRPr="00175A75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75A75">
        <w:rPr>
          <w:bCs/>
          <w:color w:val="000000"/>
        </w:rPr>
        <w:t>с 22 августа 2025 г. по 03 сентября 2025 г. - в размере начальной цены продажи лота;</w:t>
      </w:r>
    </w:p>
    <w:p w14:paraId="68E173E5" w14:textId="77777777" w:rsidR="00175A75" w:rsidRPr="00175A75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75A75">
        <w:rPr>
          <w:bCs/>
          <w:color w:val="000000"/>
        </w:rPr>
        <w:t>с 04 сентября 2025 г. по 15 сентября 2025 г. - в размере 91,00% от начальной цены продажи лота;</w:t>
      </w:r>
    </w:p>
    <w:p w14:paraId="2C27FE18" w14:textId="77777777" w:rsidR="00175A75" w:rsidRPr="00175A75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75A75">
        <w:rPr>
          <w:bCs/>
          <w:color w:val="000000"/>
        </w:rPr>
        <w:t>с 16 сентября 2025 г. по 27 сентября 2025 г. - в размере 82,00% от начальной цены продажи лота;</w:t>
      </w:r>
    </w:p>
    <w:p w14:paraId="21F6EF86" w14:textId="25D4FA5A" w:rsidR="004F0430" w:rsidRPr="00175A75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175A75">
        <w:rPr>
          <w:bCs/>
          <w:color w:val="000000"/>
        </w:rPr>
        <w:t>с 28 сентября 2025 г. по 30 сентября 2025 г. - в размере 73,00% от начальной цены продажи лота</w:t>
      </w:r>
      <w:r>
        <w:rPr>
          <w:bCs/>
          <w:color w:val="000000"/>
        </w:rPr>
        <w:t>.</w:t>
      </w:r>
    </w:p>
    <w:p w14:paraId="3B7B5112" w14:textId="4DC6208D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175A75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35533E52" w14:textId="77777777" w:rsidR="00175A75" w:rsidRPr="00175A75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75A75">
        <w:rPr>
          <w:color w:val="000000"/>
        </w:rPr>
        <w:t>с 22 августа 2025 г. по 03 сентября 2025 г. - в размере начальной цены продажи лота;</w:t>
      </w:r>
    </w:p>
    <w:p w14:paraId="558A8F54" w14:textId="49F937A4" w:rsidR="00175A75" w:rsidRPr="00175A75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75A75">
        <w:rPr>
          <w:color w:val="000000"/>
        </w:rPr>
        <w:t>с 04 сентября 2025 г. по 15 сентября 2025 г. - в размере 94,30% от начальной цены продажи лота;</w:t>
      </w:r>
    </w:p>
    <w:p w14:paraId="3FA9648E" w14:textId="20B7A7B8" w:rsidR="00175A75" w:rsidRPr="00175A75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75A75">
        <w:rPr>
          <w:color w:val="000000"/>
        </w:rPr>
        <w:t>с 16 сентября 2025 г. по 27 сентября 2025 г. - в размере 88,60% от начальной цены продажи лота;</w:t>
      </w:r>
    </w:p>
    <w:p w14:paraId="3A39EB11" w14:textId="54451552" w:rsidR="00175A75" w:rsidRPr="005246E8" w:rsidRDefault="00175A75" w:rsidP="00175A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75A75">
        <w:rPr>
          <w:color w:val="000000"/>
        </w:rPr>
        <w:t>с 28 сентября 2025 г. по 30 сентября 2025 г. - в размере 82,90% от начальной цены продажи лота</w:t>
      </w:r>
      <w:r>
        <w:rPr>
          <w:color w:val="000000"/>
        </w:rPr>
        <w:t>.</w:t>
      </w:r>
    </w:p>
    <w:p w14:paraId="447AC59A" w14:textId="1B5484C1" w:rsidR="00097526" w:rsidRPr="00175A75" w:rsidRDefault="00175A75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3-16:</w:t>
      </w:r>
    </w:p>
    <w:p w14:paraId="53BC68C3" w14:textId="77777777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22 августа 2025 г. по 03 сентября 2025 г. - в размере начальной цены продажи лота;</w:t>
      </w:r>
    </w:p>
    <w:p w14:paraId="7E0BE684" w14:textId="4E7EF56F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04 сентября 2025 г. по 15 сентября 2025 г. - в размере 90,02% от начальной цены продажи лота;</w:t>
      </w:r>
    </w:p>
    <w:p w14:paraId="29974273" w14:textId="433CB685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16 сентября 2025 г. по 27 сентября 2025 г. - в размере 80,04% от начальной цены продажи лота;</w:t>
      </w:r>
    </w:p>
    <w:p w14:paraId="2ADD1038" w14:textId="176EA4AF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28 сентября 2025 г. по 30 сентября 2025 г. - в размере 70,06% от начальной цены продажи лота;</w:t>
      </w:r>
    </w:p>
    <w:p w14:paraId="7DC3F108" w14:textId="73FC4F33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01 октября 2025 г. по 03 октября 2025 г. - в размере 60,08% от начальной цены продажи лота;</w:t>
      </w:r>
    </w:p>
    <w:p w14:paraId="6102C50D" w14:textId="4B4AC8A6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04 октября 2025 г. по 06 октября 2025 г. - в размере 50,10% от начальной цены продажи лота;</w:t>
      </w:r>
    </w:p>
    <w:p w14:paraId="424E7B62" w14:textId="624FF2C7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07 октября 2025 г. по 09 октября 2025 г. - в размере 40,12% от начальной цены продажи лота;</w:t>
      </w:r>
    </w:p>
    <w:p w14:paraId="57E03B83" w14:textId="210417D4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10 октября 2025 г. по 12 октября 2025 г. - в размере 30,14% от начальной цены продажи лота;</w:t>
      </w:r>
    </w:p>
    <w:p w14:paraId="5057F36B" w14:textId="7D568D01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13 октября 2025 г. по 15 октября 2025 г. - в размере 20,16% от начальной цены продажи лота;</w:t>
      </w:r>
    </w:p>
    <w:p w14:paraId="5922401D" w14:textId="0DED02A5" w:rsidR="00175A75" w:rsidRP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16 октября 2025 г. по 18 октября 2025 г. - в размере 10,18% от начальной цены продажи лота;</w:t>
      </w:r>
    </w:p>
    <w:p w14:paraId="0268E2F5" w14:textId="0F4AD187" w:rsidR="00175A75" w:rsidRDefault="00175A75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5A75">
        <w:rPr>
          <w:rFonts w:ascii="Times New Roman" w:hAnsi="Times New Roman" w:cs="Times New Roman"/>
          <w:color w:val="000000"/>
          <w:sz w:val="24"/>
          <w:szCs w:val="24"/>
        </w:rPr>
        <w:t>с 19 октября 2025 г. по 21 октября 2025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175A75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7C25F86" w14:textId="70D1A2B1" w:rsidR="00175A75" w:rsidRPr="00384A6F" w:rsidRDefault="00384A6F" w:rsidP="00175A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17-54:</w:t>
      </w:r>
    </w:p>
    <w:p w14:paraId="021BE9D4" w14:textId="77777777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22 августа 2025 г. по 03 сентября 2025 г. - в размере начальной цены продажи лота;</w:t>
      </w:r>
    </w:p>
    <w:p w14:paraId="03E609B7" w14:textId="3E2B25D0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04 сентября 2025 г. по 15 сентября 2025 г. - в размере 94,50% от начальной цены продажи лота;</w:t>
      </w:r>
    </w:p>
    <w:p w14:paraId="2B0F5E97" w14:textId="77777777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16 сентября 2025 г. по 27 сентября 2025 г. - в размере 89,00% от начальной цены продажи лота;</w:t>
      </w:r>
    </w:p>
    <w:p w14:paraId="07AC9EAA" w14:textId="48AFD797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28 сентября 2025 г. по 30 сентября 2025 г. - в размере 83,50% от начальной цены продажи лота;</w:t>
      </w:r>
    </w:p>
    <w:p w14:paraId="04BB6037" w14:textId="09203CD1" w:rsidR="00175A75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01 октября 2025 г. по 03 октября 2025 г. - в размере 78,00%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8D2F60" w14:textId="71A74B69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57:</w:t>
      </w:r>
    </w:p>
    <w:p w14:paraId="50C62C94" w14:textId="77777777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22 августа 2025 г. по 03 сентября 2025 г. - в размере начальной цены продажи лота;</w:t>
      </w:r>
    </w:p>
    <w:p w14:paraId="5DA912D0" w14:textId="68EB2D82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04 сентября 2025 г. по 15 сентября 2025 г. - в размере 94,50% от начальной цены продажи лота;</w:t>
      </w:r>
    </w:p>
    <w:p w14:paraId="6C885EEE" w14:textId="0F8FFECB" w:rsid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16 сентября 2025 г. по 27 сентября 2025 г. - в размере 89,00%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9EDA78" w14:textId="4C0D3BE7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55,56:</w:t>
      </w:r>
    </w:p>
    <w:p w14:paraId="2E6363B0" w14:textId="77777777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22 августа 2025 г. по 03 сентября 2025 г. - в размере начальной цены продажи лота;</w:t>
      </w:r>
    </w:p>
    <w:p w14:paraId="35F42550" w14:textId="4B4F6935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04 сентября 2025 г. по 15 сентября 2025 г. - в размере 90,06% от начальной цены продажи лота;</w:t>
      </w:r>
    </w:p>
    <w:p w14:paraId="724847C0" w14:textId="3113DF07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16 сентября 2025 г. по 27 сентября 2025 г. - в размере 80,12% от начальной цены продажи лота;</w:t>
      </w:r>
    </w:p>
    <w:p w14:paraId="59F57AD9" w14:textId="2C364453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28 сентября 2025 г. по 30 сентября 2025 г. - в размере 70,18% от начальной цены продажи лота;</w:t>
      </w:r>
    </w:p>
    <w:p w14:paraId="3976B877" w14:textId="612357D2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01 октября 2025 г. по 03 октября 2025 г. - в размере 60,24% от начальной цены продажи лота;</w:t>
      </w:r>
    </w:p>
    <w:p w14:paraId="1A8F7AB5" w14:textId="55D2DFD2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04 октября 2025 г. по 06 октября 2025 г. - в размере 50,30% от начальной цены продажи лота;</w:t>
      </w:r>
    </w:p>
    <w:p w14:paraId="0D63448E" w14:textId="41D0E47E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07 октября 2025 г. по 09 октября 2025 г. - в размере 40,36% от начальной цены продажи лота;</w:t>
      </w:r>
    </w:p>
    <w:p w14:paraId="3449A40C" w14:textId="50595B0D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10 октября 2025 г. по 12 октября 2025 г. - в размере 30,42% от начальной цены продажи лота;</w:t>
      </w:r>
    </w:p>
    <w:p w14:paraId="08273D80" w14:textId="17DED26B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13 октября 2025 г. по 15 октября 2025 г. - в размере 20,48% от начальной цены продажи лота;</w:t>
      </w:r>
    </w:p>
    <w:p w14:paraId="646F0282" w14:textId="69E18823" w:rsidR="00384A6F" w:rsidRP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16 октября 2025 г. по 18 октября 2025 г. - в размере 10,54% от начальной цены продажи лота;</w:t>
      </w:r>
    </w:p>
    <w:p w14:paraId="47630A6F" w14:textId="41D3B34B" w:rsidR="00384A6F" w:rsidRDefault="00384A6F" w:rsidP="00384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A6F">
        <w:rPr>
          <w:rFonts w:ascii="Times New Roman" w:hAnsi="Times New Roman" w:cs="Times New Roman"/>
          <w:color w:val="000000"/>
          <w:sz w:val="24"/>
          <w:szCs w:val="24"/>
        </w:rPr>
        <w:t>с 19 октября 2025 г. по 21 октября 2025 г. - в размере 0,60%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8BB2A1B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C25926" w:rsidRPr="00C2592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662B4B3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>) 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лота. Задаток за участие в Торгах ППП составляет 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CC71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CC7197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197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19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>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3DDCB587" w:rsidR="00097526" w:rsidRPr="004914B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CC7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CC7197">
        <w:rPr>
          <w:rFonts w:ascii="Times New Roman" w:hAnsi="Times New Roman" w:cs="Times New Roman"/>
          <w:sz w:val="24"/>
          <w:szCs w:val="24"/>
        </w:rPr>
        <w:t xml:space="preserve"> д</w:t>
      </w:r>
      <w:r w:rsidRPr="00CC7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CC7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CC7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CC7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CC71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CC7197">
        <w:rPr>
          <w:rFonts w:ascii="Times New Roman" w:hAnsi="Times New Roman" w:cs="Times New Roman"/>
          <w:sz w:val="24"/>
          <w:szCs w:val="24"/>
        </w:rPr>
        <w:t xml:space="preserve"> 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AC71D8"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AC71D8" w:rsidRPr="00CC7197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CC7197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1-16: 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 w:rsidR="00CC71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 xml:space="preserve">тел. 7967-268-63-09, эл. почта: </w:t>
      </w:r>
      <w:hyperlink r:id="rId8" w:history="1">
        <w:r w:rsidR="00CC7197" w:rsidRPr="00616BA5">
          <w:rPr>
            <w:rStyle w:val="a4"/>
            <w:rFonts w:ascii="Times New Roman" w:hAnsi="Times New Roman"/>
            <w:sz w:val="24"/>
            <w:szCs w:val="24"/>
          </w:rPr>
          <w:t>fokina@auction-house.ru</w:t>
        </w:r>
      </w:hyperlink>
      <w:r w:rsidR="00CC7197">
        <w:rPr>
          <w:rFonts w:ascii="Times New Roman" w:hAnsi="Times New Roman" w:cs="Times New Roman"/>
          <w:color w:val="000000"/>
          <w:sz w:val="24"/>
          <w:szCs w:val="24"/>
        </w:rPr>
        <w:t xml:space="preserve">; по лотам 17-55, 57: </w:t>
      </w:r>
      <w:r w:rsidR="00CC7197" w:rsidRPr="00CC7197">
        <w:rPr>
          <w:rFonts w:ascii="Times New Roman" w:hAnsi="Times New Roman" w:cs="Times New Roman"/>
          <w:color w:val="000000"/>
          <w:sz w:val="24"/>
          <w:szCs w:val="24"/>
        </w:rPr>
        <w:t>Баутин Александр</w:t>
      </w:r>
      <w:r w:rsidR="00CC71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51AB" w:rsidRPr="007151AB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9" w:history="1">
        <w:r w:rsidR="007151AB" w:rsidRPr="00616BA5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7151AB">
        <w:rPr>
          <w:rFonts w:ascii="Times New Roman" w:hAnsi="Times New Roman" w:cs="Times New Roman"/>
          <w:color w:val="000000"/>
          <w:sz w:val="24"/>
          <w:szCs w:val="24"/>
        </w:rPr>
        <w:t xml:space="preserve">; по лоту 56: </w:t>
      </w:r>
      <w:r w:rsidR="007151AB" w:rsidRPr="007151AB">
        <w:rPr>
          <w:rFonts w:ascii="Times New Roman" w:hAnsi="Times New Roman" w:cs="Times New Roman"/>
          <w:color w:val="000000"/>
          <w:sz w:val="24"/>
          <w:szCs w:val="24"/>
        </w:rPr>
        <w:t>Крылов Никита</w:t>
      </w:r>
      <w:r w:rsidR="007151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151AB" w:rsidRPr="007151AB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7967-246-44-05, эл. почта:  </w:t>
      </w:r>
      <w:hyperlink r:id="rId10" w:history="1">
        <w:r w:rsidR="007151AB" w:rsidRPr="00616BA5">
          <w:rPr>
            <w:rStyle w:val="a4"/>
            <w:rFonts w:ascii="Times New Roman" w:hAnsi="Times New Roman"/>
            <w:sz w:val="24"/>
            <w:szCs w:val="24"/>
          </w:rPr>
          <w:t>krylov@auction-house.ru</w:t>
        </w:r>
      </w:hyperlink>
      <w:r w:rsidR="007151A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CC7197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26B53"/>
    <w:rsid w:val="00056473"/>
    <w:rsid w:val="00097526"/>
    <w:rsid w:val="000A6CD1"/>
    <w:rsid w:val="00137FC5"/>
    <w:rsid w:val="00145293"/>
    <w:rsid w:val="00147FD4"/>
    <w:rsid w:val="0015004D"/>
    <w:rsid w:val="0015099D"/>
    <w:rsid w:val="00175A75"/>
    <w:rsid w:val="001D79B8"/>
    <w:rsid w:val="001F039D"/>
    <w:rsid w:val="00232E64"/>
    <w:rsid w:val="0024147A"/>
    <w:rsid w:val="00257B84"/>
    <w:rsid w:val="00266DD6"/>
    <w:rsid w:val="00277C2B"/>
    <w:rsid w:val="00291F91"/>
    <w:rsid w:val="002D6794"/>
    <w:rsid w:val="0037642D"/>
    <w:rsid w:val="00384A6F"/>
    <w:rsid w:val="00467D6B"/>
    <w:rsid w:val="0047453A"/>
    <w:rsid w:val="004D047C"/>
    <w:rsid w:val="004F0430"/>
    <w:rsid w:val="00500FD3"/>
    <w:rsid w:val="005246E8"/>
    <w:rsid w:val="00532A30"/>
    <w:rsid w:val="005F1F68"/>
    <w:rsid w:val="0064375A"/>
    <w:rsid w:val="0066094B"/>
    <w:rsid w:val="00662676"/>
    <w:rsid w:val="00696881"/>
    <w:rsid w:val="00697675"/>
    <w:rsid w:val="006A7E90"/>
    <w:rsid w:val="006C26B3"/>
    <w:rsid w:val="007151AB"/>
    <w:rsid w:val="007229EA"/>
    <w:rsid w:val="007263DA"/>
    <w:rsid w:val="00761B81"/>
    <w:rsid w:val="007A1F5D"/>
    <w:rsid w:val="007B55CF"/>
    <w:rsid w:val="007F7091"/>
    <w:rsid w:val="00803558"/>
    <w:rsid w:val="0081545A"/>
    <w:rsid w:val="00865FD7"/>
    <w:rsid w:val="00886E3A"/>
    <w:rsid w:val="008D034D"/>
    <w:rsid w:val="00940739"/>
    <w:rsid w:val="00950CC9"/>
    <w:rsid w:val="009712DF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C71D8"/>
    <w:rsid w:val="00AE1E52"/>
    <w:rsid w:val="00AF25EA"/>
    <w:rsid w:val="00B4083B"/>
    <w:rsid w:val="00B568FA"/>
    <w:rsid w:val="00B90721"/>
    <w:rsid w:val="00BC165C"/>
    <w:rsid w:val="00BD0E8E"/>
    <w:rsid w:val="00C11EFF"/>
    <w:rsid w:val="00C22020"/>
    <w:rsid w:val="00C25926"/>
    <w:rsid w:val="00C521B4"/>
    <w:rsid w:val="00CB638E"/>
    <w:rsid w:val="00CC7197"/>
    <w:rsid w:val="00CC76B5"/>
    <w:rsid w:val="00D62667"/>
    <w:rsid w:val="00D7034A"/>
    <w:rsid w:val="00D85FEC"/>
    <w:rsid w:val="00DE0234"/>
    <w:rsid w:val="00E5408C"/>
    <w:rsid w:val="00E614D3"/>
    <w:rsid w:val="00E72AD4"/>
    <w:rsid w:val="00F16938"/>
    <w:rsid w:val="00F22CEE"/>
    <w:rsid w:val="00F944F9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71D8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C7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kin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orgiasv.ru/" TargetMode="External"/><Relationship Id="rId10" Type="http://schemas.openxmlformats.org/officeDocument/2006/relationships/hyperlink" Target="mailto:krylov@auction-house.ru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hyperlink" Target="mailto:bauti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67</cp:revision>
  <dcterms:created xsi:type="dcterms:W3CDTF">2019-07-23T07:47:00Z</dcterms:created>
  <dcterms:modified xsi:type="dcterms:W3CDTF">2025-05-13T08:57:00Z</dcterms:modified>
</cp:coreProperties>
</file>