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5F1249DC" w:rsidR="00CB638E" w:rsidRDefault="006131F4" w:rsidP="00CB638E">
      <w:pPr>
        <w:spacing w:after="0" w:line="240" w:lineRule="auto"/>
        <w:ind w:firstLine="567"/>
        <w:jc w:val="both"/>
      </w:pPr>
      <w:r w:rsidRPr="006131F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Открытым Акционерным Обществом «БАНК РОССИЙСКИЙ КРЕДИТ» (ОАО «БАНК РОССИЙСКИЙ КРЕДИТ»), (адрес регистрации: 125252,  г. Москва, ул. Сальвадора Альенде, д. 7, ИНН 7712023804, ОГРН 1037739057070) (далее – финансовая организация),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 w:rsidP="00E804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34A73FC" w14:textId="2E90107C" w:rsidR="006131F4" w:rsidRPr="006131F4" w:rsidRDefault="006131F4" w:rsidP="00E804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131F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131F4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131F4">
        <w:rPr>
          <w:rFonts w:ascii="Times New Roman CYR" w:hAnsi="Times New Roman CYR" w:cs="Times New Roman CYR"/>
          <w:color w:val="000000"/>
        </w:rPr>
        <w:t>Сервер SUN FIRE V490, без жестких дисков,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131F4">
        <w:rPr>
          <w:rFonts w:ascii="Times New Roman CYR" w:hAnsi="Times New Roman CYR" w:cs="Times New Roman CYR"/>
          <w:color w:val="000000"/>
        </w:rPr>
        <w:t>3 318 371,80</w:t>
      </w:r>
      <w:r w:rsidRPr="006131F4">
        <w:rPr>
          <w:rFonts w:ascii="Times New Roman CYR" w:hAnsi="Times New Roman CYR" w:cs="Times New Roman CYR"/>
          <w:color w:val="000000"/>
        </w:rPr>
        <w:tab/>
        <w:t>руб.</w:t>
      </w:r>
    </w:p>
    <w:p w14:paraId="3A506AE8" w14:textId="1F1E67F0" w:rsidR="006131F4" w:rsidRPr="006131F4" w:rsidRDefault="006131F4" w:rsidP="00E804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131F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131F4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131F4">
        <w:rPr>
          <w:rFonts w:ascii="Times New Roman CYR" w:hAnsi="Times New Roman CYR" w:cs="Times New Roman CYR"/>
          <w:color w:val="000000"/>
        </w:rPr>
        <w:t>Сервер DL360PG8 SRVR AAC MED/LEG W/O REC, без жестких дисков, г. Москва</w:t>
      </w:r>
      <w:r w:rsidRPr="006131F4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131F4">
        <w:rPr>
          <w:rFonts w:ascii="Times New Roman CYR" w:hAnsi="Times New Roman CYR" w:cs="Times New Roman CYR"/>
          <w:color w:val="000000"/>
        </w:rPr>
        <w:t>2 442 436,84</w:t>
      </w:r>
      <w:r w:rsidRPr="006131F4">
        <w:rPr>
          <w:rFonts w:ascii="Times New Roman CYR" w:hAnsi="Times New Roman CYR" w:cs="Times New Roman CYR"/>
          <w:color w:val="000000"/>
        </w:rPr>
        <w:tab/>
        <w:t>руб.</w:t>
      </w:r>
    </w:p>
    <w:p w14:paraId="1A82965D" w14:textId="6DF53E64" w:rsidR="00CB638E" w:rsidRDefault="006131F4" w:rsidP="00E804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131F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131F4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131F4">
        <w:rPr>
          <w:rFonts w:ascii="Times New Roman CYR" w:hAnsi="Times New Roman CYR" w:cs="Times New Roman CYR"/>
          <w:color w:val="000000"/>
        </w:rPr>
        <w:t>Сервер DL360PG8 SRVR FFC SMB, без жестких дисков,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131F4">
        <w:rPr>
          <w:rFonts w:ascii="Times New Roman CYR" w:hAnsi="Times New Roman CYR" w:cs="Times New Roman CYR"/>
          <w:color w:val="000000"/>
        </w:rPr>
        <w:t>434 646,50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131F4">
        <w:rPr>
          <w:rFonts w:ascii="Times New Roman CYR" w:hAnsi="Times New Roman CYR" w:cs="Times New Roman CYR"/>
          <w:color w:val="000000"/>
        </w:rPr>
        <w:t>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2692F54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1051AC" w:rsidRPr="001051AC">
        <w:rPr>
          <w:rFonts w:ascii="Times New Roman CYR" w:hAnsi="Times New Roman CYR" w:cs="Times New Roman CYR"/>
          <w:b/>
          <w:bCs/>
          <w:color w:val="000000"/>
        </w:rPr>
        <w:t>01 июля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924745">
        <w:rPr>
          <w:b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F66443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1051AC" w:rsidRPr="001051AC">
        <w:rPr>
          <w:b/>
          <w:bCs/>
          <w:color w:val="000000"/>
        </w:rPr>
        <w:t>01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1051AC" w:rsidRPr="001051AC">
        <w:rPr>
          <w:b/>
          <w:bCs/>
          <w:color w:val="000000"/>
        </w:rPr>
        <w:t>18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6D89505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1051AC" w:rsidRPr="001051AC">
        <w:rPr>
          <w:b/>
          <w:bCs/>
          <w:color w:val="000000"/>
        </w:rPr>
        <w:t>20 мая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1051AC" w:rsidRPr="001051AC">
        <w:rPr>
          <w:b/>
          <w:bCs/>
          <w:color w:val="000000"/>
        </w:rPr>
        <w:t>07 июля</w:t>
      </w:r>
      <w:r w:rsidR="001051AC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76DC3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527C3444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976DC3">
        <w:rPr>
          <w:b/>
          <w:bCs/>
          <w:color w:val="000000"/>
        </w:rPr>
        <w:t>22 августа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 по </w:t>
      </w:r>
      <w:r w:rsidR="00976DC3">
        <w:rPr>
          <w:b/>
          <w:bCs/>
          <w:color w:val="000000"/>
        </w:rPr>
        <w:t>30 сентября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2116405E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D43915" w:rsidRPr="00D43915">
        <w:rPr>
          <w:b/>
          <w:bCs/>
          <w:color w:val="000000"/>
        </w:rPr>
        <w:t>22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D43915">
        <w:rPr>
          <w:color w:val="000000"/>
        </w:rPr>
        <w:t>1</w:t>
      </w:r>
      <w:r w:rsidRPr="00D43915">
        <w:rPr>
          <w:color w:val="000000"/>
        </w:rPr>
        <w:t xml:space="preserve"> (</w:t>
      </w:r>
      <w:r w:rsidR="00F17038" w:rsidRPr="00D43915">
        <w:rPr>
          <w:color w:val="000000"/>
        </w:rPr>
        <w:t>Один</w:t>
      </w:r>
      <w:r w:rsidRPr="00D43915">
        <w:rPr>
          <w:color w:val="000000"/>
        </w:rPr>
        <w:t>) календарны</w:t>
      </w:r>
      <w:r w:rsidR="00F17038" w:rsidRPr="00D43915">
        <w:rPr>
          <w:color w:val="000000"/>
        </w:rPr>
        <w:t>й</w:t>
      </w:r>
      <w:r w:rsidRPr="00D43915">
        <w:rPr>
          <w:color w:val="000000"/>
        </w:rPr>
        <w:t xml:space="preserve"> де</w:t>
      </w:r>
      <w:r w:rsidR="00F17038" w:rsidRPr="00D43915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049793C8" w14:textId="77777777" w:rsidR="00522D82" w:rsidRPr="00522D82" w:rsidRDefault="00522D82" w:rsidP="00522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D82">
        <w:rPr>
          <w:rFonts w:ascii="Times New Roman" w:hAnsi="Times New Roman" w:cs="Times New Roman"/>
          <w:color w:val="000000"/>
          <w:sz w:val="24"/>
          <w:szCs w:val="24"/>
        </w:rPr>
        <w:t>с 22 августа 2025 г. по 31 августа 2025 г. - в размере начальной цены продажи лота;</w:t>
      </w:r>
    </w:p>
    <w:p w14:paraId="460D141B" w14:textId="77777777" w:rsidR="00522D82" w:rsidRPr="00522D82" w:rsidRDefault="00522D82" w:rsidP="00522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D82">
        <w:rPr>
          <w:rFonts w:ascii="Times New Roman" w:hAnsi="Times New Roman" w:cs="Times New Roman"/>
          <w:color w:val="000000"/>
          <w:sz w:val="24"/>
          <w:szCs w:val="24"/>
        </w:rPr>
        <w:t>с 01 сентября 2025 г. по 03 сентября 2025 г. - в размере 90,00% от начальной цены продажи лота;</w:t>
      </w:r>
    </w:p>
    <w:p w14:paraId="7EC92F57" w14:textId="77777777" w:rsidR="00522D82" w:rsidRPr="00522D82" w:rsidRDefault="00522D82" w:rsidP="00522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D82">
        <w:rPr>
          <w:rFonts w:ascii="Times New Roman" w:hAnsi="Times New Roman" w:cs="Times New Roman"/>
          <w:color w:val="000000"/>
          <w:sz w:val="24"/>
          <w:szCs w:val="24"/>
        </w:rPr>
        <w:t>с 04 сентября 2025 г. по 06 сентября 2025 г. - в размере 80,00% от начальной цены продажи лота;</w:t>
      </w:r>
    </w:p>
    <w:p w14:paraId="072A0D27" w14:textId="77777777" w:rsidR="00522D82" w:rsidRPr="00522D82" w:rsidRDefault="00522D82" w:rsidP="00522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D82">
        <w:rPr>
          <w:rFonts w:ascii="Times New Roman" w:hAnsi="Times New Roman" w:cs="Times New Roman"/>
          <w:color w:val="000000"/>
          <w:sz w:val="24"/>
          <w:szCs w:val="24"/>
        </w:rPr>
        <w:t>с 07 сентября 2025 г. по 09 сентября 2025 г. - в размере 70,00% от начальной цены продажи лота;</w:t>
      </w:r>
    </w:p>
    <w:p w14:paraId="73473E0C" w14:textId="77777777" w:rsidR="00522D82" w:rsidRPr="00522D82" w:rsidRDefault="00522D82" w:rsidP="00522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D82">
        <w:rPr>
          <w:rFonts w:ascii="Times New Roman" w:hAnsi="Times New Roman" w:cs="Times New Roman"/>
          <w:color w:val="000000"/>
          <w:sz w:val="24"/>
          <w:szCs w:val="24"/>
        </w:rPr>
        <w:t>с 10 сентября 2025 г. по 12 сентября 2025 г. - в размере 60,00% от начальной цены продажи лота;</w:t>
      </w:r>
    </w:p>
    <w:p w14:paraId="0F244AFF" w14:textId="77777777" w:rsidR="00522D82" w:rsidRPr="00522D82" w:rsidRDefault="00522D82" w:rsidP="00522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D82">
        <w:rPr>
          <w:rFonts w:ascii="Times New Roman" w:hAnsi="Times New Roman" w:cs="Times New Roman"/>
          <w:color w:val="000000"/>
          <w:sz w:val="24"/>
          <w:szCs w:val="24"/>
        </w:rPr>
        <w:t>с 13 сентября 2025 г. по 15 сентября 2025 г. - в размере 50,00% от начальной цены продажи лота;</w:t>
      </w:r>
    </w:p>
    <w:p w14:paraId="7E5DDD31" w14:textId="77777777" w:rsidR="00522D82" w:rsidRPr="00522D82" w:rsidRDefault="00522D82" w:rsidP="00522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D82">
        <w:rPr>
          <w:rFonts w:ascii="Times New Roman" w:hAnsi="Times New Roman" w:cs="Times New Roman"/>
          <w:color w:val="000000"/>
          <w:sz w:val="24"/>
          <w:szCs w:val="24"/>
        </w:rPr>
        <w:t>с 16 сентября 2025 г. по 18 сентября 2025 г. - в размере 40,00% от начальной цены продажи лота;</w:t>
      </w:r>
    </w:p>
    <w:p w14:paraId="71FBA8B8" w14:textId="77777777" w:rsidR="00522D82" w:rsidRPr="00522D82" w:rsidRDefault="00522D82" w:rsidP="00522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D82">
        <w:rPr>
          <w:rFonts w:ascii="Times New Roman" w:hAnsi="Times New Roman" w:cs="Times New Roman"/>
          <w:color w:val="000000"/>
          <w:sz w:val="24"/>
          <w:szCs w:val="24"/>
        </w:rPr>
        <w:t>с 19 сентября 2025 г. по 21 сентября 2025 г. - в размере 30,00% от начальной цены продажи лота;</w:t>
      </w:r>
    </w:p>
    <w:p w14:paraId="5E8487DD" w14:textId="77777777" w:rsidR="00522D82" w:rsidRPr="00522D82" w:rsidRDefault="00522D82" w:rsidP="00522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D82">
        <w:rPr>
          <w:rFonts w:ascii="Times New Roman" w:hAnsi="Times New Roman" w:cs="Times New Roman"/>
          <w:color w:val="000000"/>
          <w:sz w:val="24"/>
          <w:szCs w:val="24"/>
        </w:rPr>
        <w:t>с 22 сентября 2025 г. по 24 сентября 2025 г. - в размере 20,00% от начальной цены продажи лота;</w:t>
      </w:r>
    </w:p>
    <w:p w14:paraId="1D5D0E37" w14:textId="77777777" w:rsidR="00522D82" w:rsidRPr="00522D82" w:rsidRDefault="00522D82" w:rsidP="00522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D82">
        <w:rPr>
          <w:rFonts w:ascii="Times New Roman" w:hAnsi="Times New Roman" w:cs="Times New Roman"/>
          <w:color w:val="000000"/>
          <w:sz w:val="24"/>
          <w:szCs w:val="24"/>
        </w:rPr>
        <w:t>с 25 сентября 2025 г. по 27 сентября 2025 г. - в размере 10,00% от начальной цены продажи лота;</w:t>
      </w:r>
    </w:p>
    <w:p w14:paraId="447AC59A" w14:textId="75A207C8" w:rsidR="00097526" w:rsidRDefault="00522D82" w:rsidP="00522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D82">
        <w:rPr>
          <w:rFonts w:ascii="Times New Roman" w:hAnsi="Times New Roman" w:cs="Times New Roman"/>
          <w:color w:val="000000"/>
          <w:sz w:val="24"/>
          <w:szCs w:val="24"/>
        </w:rPr>
        <w:t>с 28 сентября 2025 г. по 30 сентября 2025 г. - в размере 0,0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22D8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1BF4821C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«№ Л/с ....Средства для проведения операций по обеспечению участия в электронных процедурах. НДС не облагается»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5972DC0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Pr="004D777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D777A" w:rsidRPr="004D777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D777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D777A" w:rsidRPr="004D777A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4D777A">
        <w:rPr>
          <w:rFonts w:ascii="Times New Roman" w:hAnsi="Times New Roman" w:cs="Times New Roman"/>
          <w:color w:val="000000"/>
          <w:sz w:val="24"/>
          <w:szCs w:val="24"/>
        </w:rPr>
        <w:t>) процентов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лота. Задаток за участие в Торгах ППП составляет </w:t>
      </w:r>
      <w:r w:rsidR="004D777A" w:rsidRPr="004D777A">
        <w:rPr>
          <w:rFonts w:ascii="Times New Roman" w:hAnsi="Times New Roman" w:cs="Times New Roman"/>
          <w:color w:val="000000"/>
          <w:sz w:val="24"/>
          <w:szCs w:val="24"/>
        </w:rPr>
        <w:t>15 (Пятнадцать)</w:t>
      </w:r>
      <w:r w:rsidR="004D77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77A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DD01C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F77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91D92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58BE091F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D9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91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B91D92">
        <w:rPr>
          <w:rFonts w:ascii="Times New Roman" w:hAnsi="Times New Roman" w:cs="Times New Roman"/>
          <w:sz w:val="24"/>
          <w:szCs w:val="24"/>
        </w:rPr>
        <w:t xml:space="preserve"> д</w:t>
      </w:r>
      <w:r w:rsidRPr="00B91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B91D92">
        <w:rPr>
          <w:rFonts w:ascii="Times New Roman" w:hAnsi="Times New Roman" w:cs="Times New Roman"/>
          <w:sz w:val="24"/>
          <w:szCs w:val="24"/>
        </w:rPr>
        <w:t xml:space="preserve"> </w:t>
      </w:r>
      <w:r w:rsidRPr="00B91D92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740B28" w:rsidRPr="00B91D92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B91D92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B91D92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84579A" w:rsidRPr="0084579A">
        <w:rPr>
          <w:rFonts w:ascii="Times New Roman" w:hAnsi="Times New Roman" w:cs="Times New Roman"/>
          <w:color w:val="000000"/>
          <w:sz w:val="24"/>
          <w:szCs w:val="24"/>
        </w:rPr>
        <w:t>Фокина Виктория</w:t>
      </w:r>
      <w:r w:rsidR="008457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4579A" w:rsidRPr="0084579A">
        <w:rPr>
          <w:rFonts w:ascii="Times New Roman" w:hAnsi="Times New Roman" w:cs="Times New Roman"/>
          <w:color w:val="000000"/>
          <w:sz w:val="24"/>
          <w:szCs w:val="24"/>
        </w:rPr>
        <w:t>тел. 7967-268-63-09, эл. почта: fokina@auction-house.ru</w:t>
      </w:r>
      <w:r w:rsidRPr="00B91D92">
        <w:rPr>
          <w:rFonts w:ascii="Times New Roman" w:hAnsi="Times New Roman" w:cs="Times New Roman"/>
          <w:color w:val="000000"/>
          <w:sz w:val="24"/>
          <w:szCs w:val="24"/>
        </w:rPr>
        <w:t>. Покупатель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051AC"/>
    <w:rsid w:val="00136CF2"/>
    <w:rsid w:val="00137FC5"/>
    <w:rsid w:val="00145293"/>
    <w:rsid w:val="0015099D"/>
    <w:rsid w:val="001C19BC"/>
    <w:rsid w:val="001D79B8"/>
    <w:rsid w:val="001F039D"/>
    <w:rsid w:val="0022746E"/>
    <w:rsid w:val="0024147A"/>
    <w:rsid w:val="00257B84"/>
    <w:rsid w:val="00266DD6"/>
    <w:rsid w:val="00277C2B"/>
    <w:rsid w:val="00357F4D"/>
    <w:rsid w:val="00375D25"/>
    <w:rsid w:val="0037642D"/>
    <w:rsid w:val="00410CA1"/>
    <w:rsid w:val="00467D6B"/>
    <w:rsid w:val="0047453A"/>
    <w:rsid w:val="0048363D"/>
    <w:rsid w:val="00494A7A"/>
    <w:rsid w:val="004D047C"/>
    <w:rsid w:val="004D777A"/>
    <w:rsid w:val="0050091B"/>
    <w:rsid w:val="00500FD3"/>
    <w:rsid w:val="00517F77"/>
    <w:rsid w:val="00522D82"/>
    <w:rsid w:val="005246E8"/>
    <w:rsid w:val="00532A30"/>
    <w:rsid w:val="005C5BB0"/>
    <w:rsid w:val="005F1F68"/>
    <w:rsid w:val="006131F4"/>
    <w:rsid w:val="0066094B"/>
    <w:rsid w:val="00662676"/>
    <w:rsid w:val="00697675"/>
    <w:rsid w:val="006C0D0B"/>
    <w:rsid w:val="007229EA"/>
    <w:rsid w:val="00740B28"/>
    <w:rsid w:val="00761B81"/>
    <w:rsid w:val="007A1F5D"/>
    <w:rsid w:val="007B55CF"/>
    <w:rsid w:val="007C4313"/>
    <w:rsid w:val="007F7091"/>
    <w:rsid w:val="00803558"/>
    <w:rsid w:val="0084579A"/>
    <w:rsid w:val="00865FD7"/>
    <w:rsid w:val="00886E3A"/>
    <w:rsid w:val="00924745"/>
    <w:rsid w:val="00950CC9"/>
    <w:rsid w:val="00976DC3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91D92"/>
    <w:rsid w:val="00BC165C"/>
    <w:rsid w:val="00BD0E8E"/>
    <w:rsid w:val="00C11EFF"/>
    <w:rsid w:val="00CB638E"/>
    <w:rsid w:val="00CC76B5"/>
    <w:rsid w:val="00D43915"/>
    <w:rsid w:val="00D62667"/>
    <w:rsid w:val="00DE0234"/>
    <w:rsid w:val="00E614D3"/>
    <w:rsid w:val="00E72AD4"/>
    <w:rsid w:val="00E8045A"/>
    <w:rsid w:val="00EE1C93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57</cp:revision>
  <dcterms:created xsi:type="dcterms:W3CDTF">2019-07-23T07:47:00Z</dcterms:created>
  <dcterms:modified xsi:type="dcterms:W3CDTF">2025-05-07T07:22:00Z</dcterms:modified>
</cp:coreProperties>
</file>