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keepNext w:val="false"/>
        <w:widowControl w:val="false"/>
        <w:numPr>
          <w:ilvl w:val="1"/>
          <w:numId w:val="2"/>
        </w:numPr>
        <w:spacing w:before="360" w:after="120"/>
        <w:ind w:left="1134" w:hanging="1134"/>
        <w:rPr>
          <w:sz w:val="28"/>
        </w:rPr>
      </w:pPr>
      <w:bookmarkStart w:id="0" w:name="_Toc81822144"/>
      <w:bookmarkStart w:id="1" w:name="_Toc69728986"/>
      <w:bookmarkStart w:id="2" w:name="_Toc57314672"/>
      <w:bookmarkStart w:id="3" w:name="_Ref55336310"/>
      <w:r>
        <w:rPr>
          <w:sz w:val="28"/>
        </w:rPr>
        <w:t xml:space="preserve">Заявка на участие в Аукционе </w:t>
      </w:r>
      <w:bookmarkStart w:id="4" w:name="_Ref22846535"/>
      <w:r>
        <w:rPr>
          <w:sz w:val="28"/>
        </w:rPr>
        <w:t>(</w:t>
      </w:r>
      <w:bookmarkEnd w:id="4"/>
      <w:r>
        <w:rPr>
          <w:sz w:val="28"/>
        </w:rPr>
        <w:t xml:space="preserve">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t>)</w:t>
      </w:r>
      <w:bookmarkEnd w:id="0"/>
      <w:bookmarkEnd w:id="1"/>
      <w:bookmarkEnd w:id="2"/>
      <w:bookmarkEnd w:id="3"/>
    </w:p>
    <w:p>
      <w:pPr>
        <w:pStyle w:val="Style9"/>
        <w:numPr>
          <w:ilvl w:val="2"/>
          <w:numId w:val="2"/>
        </w:numPr>
        <w:tabs>
          <w:tab w:val="clear" w:pos="708"/>
          <w:tab w:val="left" w:pos="1134" w:leader="none"/>
        </w:tabs>
        <w:ind w:left="1418" w:hanging="1418"/>
        <w:rPr>
          <w:b/>
        </w:rPr>
      </w:pPr>
      <w:r>
        <w:rPr>
          <w:b/>
        </w:rPr>
        <w:t>Форма Заявки на участие в Аукционе</w:t>
      </w:r>
    </w:p>
    <w:p>
      <w:pPr>
        <w:pStyle w:val="Normal"/>
        <w:keepNext w:val="true"/>
        <w:pBdr>
          <w:top w:val="single" w:sz="4" w:space="1" w:color="000000"/>
        </w:pBdr>
        <w:shd w:val="clear" w:color="auto" w:fill="D9D9D9" w:themeFill="background1" w:themeFillShade="d9"/>
        <w:spacing w:before="120" w:after="12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начало формы</w:t>
      </w:r>
    </w:p>
    <w:p>
      <w:pPr>
        <w:pStyle w:val="Normal"/>
        <w:ind w:right="5243" w:hanging="0"/>
        <w:rPr/>
      </w:pPr>
      <w:r>
        <w:rPr/>
      </w:r>
    </w:p>
    <w:p>
      <w:pPr>
        <w:pStyle w:val="Normal"/>
        <w:ind w:right="5243" w:hanging="0"/>
        <w:rPr/>
      </w:pPr>
      <w:r>
        <w:rPr/>
        <w:t>«_____» ______________ 20__ года</w:t>
      </w:r>
    </w:p>
    <w:p>
      <w:pPr>
        <w:pStyle w:val="Normal"/>
        <w:ind w:right="5243" w:hanging="0"/>
        <w:rPr/>
      </w:pPr>
      <w:r>
        <w:rPr/>
        <w:t>№</w:t>
      </w:r>
      <w:r>
        <w:rPr/>
        <w:t>________________________</w:t>
      </w:r>
    </w:p>
    <w:p>
      <w:pPr>
        <w:pStyle w:val="Normal"/>
        <w:ind w:right="5243" w:hanging="0"/>
        <w:rPr/>
      </w:pPr>
      <w:r>
        <w:rPr/>
      </w:r>
    </w:p>
    <w:p>
      <w:pPr>
        <w:pStyle w:val="Normal"/>
        <w:suppressAutoHyphens w:val="true"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ind w:firstLine="567"/>
        <w:rPr/>
      </w:pPr>
      <w:r>
        <w:rPr/>
        <w:t>Изучив Извещение о проведении Аукциона на повышение на право заключения договор</w:t>
      </w:r>
      <w:r>
        <w:rPr/>
        <w:t>а</w:t>
      </w:r>
      <w:r>
        <w:rPr/>
        <w:t xml:space="preserve"> купли-продажи имущества АО «</w:t>
      </w:r>
      <w:r>
        <w:rPr/>
        <w:t>Нижне-Бурейская</w:t>
      </w:r>
      <w:r>
        <w:rPr/>
        <w:t xml:space="preserve"> ГЭС» и Документацию о продаже имущества АО «</w:t>
      </w:r>
      <w:r>
        <w:rPr/>
        <w:t>Нижне-Бурейская</w:t>
      </w:r>
      <w:r>
        <w:rPr/>
        <w:t xml:space="preserve"> ГЭС»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>
      <w:pPr>
        <w:pStyle w:val="Normal"/>
        <w:rPr/>
      </w:pPr>
      <w:r>
        <w:rPr/>
        <w:t>_______________________________________________________________________,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>
      <w:pPr>
        <w:pStyle w:val="Normal"/>
        <w:spacing w:before="0" w:after="0"/>
        <w:rPr>
          <w:sz w:val="24"/>
          <w:szCs w:val="24"/>
        </w:rPr>
      </w:pPr>
      <w:r>
        <w:rPr/>
        <w:t xml:space="preserve">или </w:t>
      </w: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>
      <w:pPr>
        <w:pStyle w:val="Normal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>
      <w:pPr>
        <w:pStyle w:val="Normal"/>
        <w:rPr/>
      </w:pPr>
      <w:r>
        <w:rPr/>
        <w:t>находящийся / зарегистрированный по адресу:</w:t>
      </w:r>
    </w:p>
    <w:p>
      <w:pPr>
        <w:pStyle w:val="Normal"/>
        <w:rPr/>
      </w:pPr>
      <w:r>
        <w:rPr/>
        <w:t>_______________________________________________________________________,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(место нахождения / адрес регистрации Заявителя)</w:t>
      </w:r>
    </w:p>
    <w:p>
      <w:pPr>
        <w:pStyle w:val="Normal"/>
        <w:rPr/>
      </w:pPr>
      <w:r>
        <w:rPr/>
        <w:t>выражает свою заинтересованность в участии в Аукционе на повышение на право заключения Договора купли-продажи следующего имущества АО «</w:t>
      </w:r>
      <w:r>
        <w:rPr/>
        <w:t>Нижне-Бурейская</w:t>
      </w:r>
      <w:r>
        <w:rPr/>
        <w:t xml:space="preserve"> ГЭС» со следующей стоимостью (ценой) Заявки: </w:t>
      </w:r>
    </w:p>
    <w:p>
      <w:pPr>
        <w:pStyle w:val="Normal"/>
        <w:rPr/>
      </w:pPr>
      <w:r>
        <w:rPr/>
      </w:r>
    </w:p>
    <w:tbl>
      <w:tblPr>
        <w:tblW w:w="923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00"/>
        <w:gridCol w:w="5331"/>
      </w:tblGrid>
      <w:tr>
        <w:trPr>
          <w:trHeight w:val="449" w:hRule="atLeast"/>
          <w:cantSplit w:val="true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bookmarkStart w:id="5" w:name="_Hlk532132247"/>
            <w:r>
              <w:rPr/>
              <w:t>Наименование Предмета продажи согласно Документации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t>Стоимость (цена) Заявки по Предмету продажи (первая ценовая ставка в рамках процедуры Аукциона*) с учетом НДС, руб.</w:t>
            </w:r>
          </w:p>
        </w:tc>
      </w:tr>
      <w:tr>
        <w:trPr>
          <w:trHeight w:val="761" w:hRule="atLeast"/>
          <w:cantSplit w:val="true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/>
              <w:t>…</w:t>
            </w:r>
            <w:r>
              <w:rPr/>
              <w:t>. (…..)</w:t>
            </w:r>
          </w:p>
        </w:tc>
      </w:tr>
    </w:tbl>
    <w:p>
      <w:pPr>
        <w:pStyle w:val="Normal"/>
        <w:ind w:firstLine="567"/>
        <w:rPr>
          <w:i/>
          <w:i/>
        </w:rPr>
      </w:pPr>
      <w:r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  <w:highlight w:val="lightGray"/>
        </w:rPr>
        <w:fldChar w:fldCharType="begin"/>
      </w:r>
      <w:r>
        <w:rPr>
          <w:i/>
          <w:highlight w:val="lightGray"/>
        </w:rPr>
        <w:instrText xml:space="preserve"> REF _Ref516229843 \r \h </w:instrText>
      </w:r>
      <w:r>
        <w:rPr>
          <w:i/>
          <w:highlight w:val="lightGray"/>
        </w:rPr>
        <w:fldChar w:fldCharType="separate"/>
      </w:r>
      <w:r>
        <w:rPr>
          <w:i/>
          <w:highlight w:val="lightGray"/>
        </w:rPr>
        <w:t>Ошибка: источник перекрёстной ссылки не найден</w:t>
      </w:r>
      <w:r>
        <w:rPr>
          <w:i/>
          <w:highlight w:val="lightGray"/>
        </w:rPr>
        <w:fldChar w:fldCharType="end"/>
      </w:r>
      <w:r>
        <w:rPr>
          <w:i/>
          <w:highlight w:val="lightGray"/>
        </w:rPr>
        <w:t>.</w:t>
      </w:r>
      <w:bookmarkEnd w:id="5"/>
    </w:p>
    <w:p>
      <w:pPr>
        <w:pStyle w:val="Normal"/>
        <w:ind w:firstLine="567"/>
        <w:rPr/>
      </w:pPr>
      <w:r>
        <w:rPr/>
        <w:t>Настоящая Заявка, включая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6" w:name="_Hlt440565644"/>
      <w:bookmarkEnd w:id="6"/>
    </w:p>
    <w:p>
      <w:pPr>
        <w:pStyle w:val="Normal"/>
        <w:ind w:firstLine="567"/>
        <w:rPr>
          <w:i/>
          <w:i/>
          <w:highlight w:val="lightGray"/>
          <w:shd w:fill="BFBFBF" w:val="clear"/>
        </w:rPr>
      </w:pPr>
      <w:r>
        <w:rPr/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>
      <w:pPr>
        <w:pStyle w:val="Normal"/>
        <w:tabs>
          <w:tab w:val="clear" w:pos="708"/>
          <w:tab w:val="left" w:pos="993" w:leader="none"/>
        </w:tabs>
        <w:ind w:firstLine="567"/>
        <w:rPr/>
      </w:pPr>
      <w:r>
        <w:rPr/>
        <w:t>Настоящим Заявитель: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highlight w:val="lightGray"/>
          <w:shd w:fill="BFBFBF" w:val="clear"/>
        </w:rPr>
        <w:t>(наименование Заявителя с указанием организационно-правовой формы / ФИО)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(банкротстве)»; экономическая деятельность не приостановлена;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</w:tabs>
        <w:ind w:left="0" w:hang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______________________________________________________________________,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>
      <w:pPr>
        <w:pStyle w:val="Normal"/>
        <w:tabs>
          <w:tab w:val="clear" w:pos="708"/>
          <w:tab w:val="left" w:pos="993" w:leader="none"/>
        </w:tabs>
        <w:rPr/>
      </w:pPr>
      <w:r>
        <w:rPr/>
        <w:t xml:space="preserve">которому сообщаются все сведения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>
        <w:rPr>
          <w:i/>
          <w:highlight w:val="lightGray"/>
          <w:shd w:fill="BFBFBF" w:val="clear"/>
        </w:rPr>
        <w:t>(наименование / ФИО Заявителя)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/>
      </w:r>
    </w:p>
    <w:p>
      <w:pPr>
        <w:pStyle w:val="Normal"/>
        <w:rPr/>
      </w:pPr>
      <w:bookmarkStart w:id="7" w:name="_Ref34763774"/>
      <w:bookmarkEnd w:id="7"/>
      <w:r>
        <w:rPr/>
        <w:t>____________________________________</w:t>
      </w:r>
    </w:p>
    <w:p>
      <w:pPr>
        <w:pStyle w:val="Normal"/>
        <w:tabs>
          <w:tab w:val="clear" w:pos="708"/>
          <w:tab w:val="left" w:pos="4820" w:leader="none"/>
        </w:tabs>
        <w:ind w:right="3684" w:hanging="0"/>
        <w:jc w:val="center"/>
        <w:rPr>
          <w:vertAlign w:val="superscript"/>
        </w:rPr>
      </w:pPr>
      <w:r>
        <w:rPr>
          <w:vertAlign w:val="superscript"/>
        </w:rPr>
        <w:t>(подпись, М.П.)</w:t>
      </w:r>
    </w:p>
    <w:p>
      <w:pPr>
        <w:pStyle w:val="Normal"/>
        <w:rPr/>
      </w:pPr>
      <w:r>
        <w:rPr/>
        <w:t>____________________________________</w:t>
      </w:r>
    </w:p>
    <w:p>
      <w:pPr>
        <w:pStyle w:val="Normal"/>
        <w:ind w:right="5527" w:hanging="0"/>
        <w:jc w:val="center"/>
        <w:rPr>
          <w:vertAlign w:val="superscript"/>
        </w:rPr>
      </w:pPr>
      <w:r>
        <w:rPr>
          <w:vertAlign w:val="superscript"/>
        </w:rPr>
        <w:t>(фамилия, имя, отчество подписавшего, должность)</w:t>
      </w:r>
    </w:p>
    <w:p>
      <w:pPr>
        <w:pStyle w:val="Normal"/>
        <w:pBdr>
          <w:bottom w:val="single" w:sz="4" w:space="1" w:color="000000"/>
        </w:pBdr>
        <w:shd w:val="clear" w:color="auto" w:fill="D9D9D9" w:themeFill="background1" w:themeFillShade="d9"/>
        <w:spacing w:before="120" w:after="12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конец формы</w:t>
      </w:r>
      <w:r>
        <w:br w:type="page"/>
      </w:r>
    </w:p>
    <w:p>
      <w:pPr>
        <w:pStyle w:val="Style9"/>
        <w:widowControl w:val="false"/>
        <w:numPr>
          <w:ilvl w:val="2"/>
          <w:numId w:val="2"/>
        </w:numPr>
        <w:tabs>
          <w:tab w:val="clear" w:pos="708"/>
          <w:tab w:val="left" w:pos="1134" w:leader="none"/>
        </w:tabs>
        <w:ind w:left="1418" w:hanging="1418"/>
        <w:rPr>
          <w:b/>
        </w:rPr>
      </w:pPr>
      <w:r>
        <w:rPr>
          <w:b/>
        </w:rPr>
        <w:t>Инструкции по заполнению Заявки</w:t>
      </w:r>
    </w:p>
    <w:p>
      <w:pPr>
        <w:pStyle w:val="Style10"/>
        <w:numPr>
          <w:ilvl w:val="3"/>
          <w:numId w:val="2"/>
        </w:numPr>
        <w:rPr/>
      </w:pPr>
      <w:r>
        <w:rPr/>
        <w:t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</w:p>
    <w:p>
      <w:pPr>
        <w:pStyle w:val="Style10"/>
        <w:numPr>
          <w:ilvl w:val="3"/>
          <w:numId w:val="2"/>
        </w:numPr>
        <w:rPr/>
      </w:pPr>
      <w:r>
        <w:rPr/>
        <w:t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</w:p>
    <w:p>
      <w:pPr>
        <w:pStyle w:val="Style10"/>
        <w:numPr>
          <w:ilvl w:val="3"/>
          <w:numId w:val="2"/>
        </w:numPr>
        <w:rPr/>
      </w:pPr>
      <w:r>
        <w:rPr/>
        <w:t>Заявка на участие в Аукционе должна быть подписана и скреплена печатью (при наличии).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8" w:name="_Ref34763774"/>
      <w:bookmarkStart w:id="9" w:name="_GoBack"/>
      <w:bookmarkStart w:id="10" w:name="_Ref34763774"/>
      <w:bookmarkStart w:id="11" w:name="_GoBack"/>
      <w:bookmarkEnd w:id="10"/>
      <w:bookmarkEnd w:id="1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neva CY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sz w:val="26"/>
        <w:i w:val="false"/>
        <w:b/>
        <w:szCs w:val="26"/>
      </w:rPr>
    </w:lvl>
    <w:lvl w:ilvl="2">
      <w:start w:val="1"/>
      <w:numFmt w:val="decimal"/>
      <w:lvlText w:val="%1.%2.%3"/>
      <w:lvlJc w:val="left"/>
      <w:pPr>
        <w:tabs>
          <w:tab w:val="num" w:pos="4962"/>
        </w:tabs>
        <w:ind w:left="4962" w:hanging="1134"/>
      </w:pPr>
      <w:rPr>
        <w:sz w:val="26"/>
        <w:i w:val="false"/>
        <w:b w:val="false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i w:val="false"/>
        <w:b w:val="false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i w:val="false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642"/>
    <w:pPr>
      <w:widowControl/>
      <w:bidi w:val="0"/>
      <w:spacing w:lineRule="auto" w:line="240"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eb2642"/>
    <w:pPr>
      <w:keepNext w:val="true"/>
      <w:keepLines/>
      <w:pageBreakBefore/>
      <w:numPr>
        <w:ilvl w:val="0"/>
        <w:numId w:val="2"/>
      </w:numPr>
      <w:suppressAutoHyphens w:val="true"/>
      <w:spacing w:before="480" w:after="240"/>
      <w:jc w:val="left"/>
      <w:outlineLvl w:val="0"/>
    </w:pPr>
    <w:rPr>
      <w:rFonts w:ascii="Arial" w:hAnsi="Arial"/>
      <w:b/>
      <w:kern w:val="2"/>
      <w:sz w:val="40"/>
    </w:rPr>
  </w:style>
  <w:style w:type="paragraph" w:styleId="Heading2">
    <w:name w:val="Heading 2"/>
    <w:basedOn w:val="Normal"/>
    <w:next w:val="Normal"/>
    <w:link w:val="24"/>
    <w:qFormat/>
    <w:rsid w:val="00eb2642"/>
    <w:pPr>
      <w:keepNext w:val="true"/>
      <w:numPr>
        <w:ilvl w:val="1"/>
        <w:numId w:val="2"/>
      </w:numPr>
      <w:suppressAutoHyphens w:val="true"/>
      <w:spacing w:before="360" w:after="120"/>
      <w:jc w:val="left"/>
      <w:outlineLvl w:val="1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eb2642"/>
    <w:rPr>
      <w:rFonts w:ascii="Arial" w:hAnsi="Arial" w:eastAsia="Times New Roman" w:cs="Times New Roman"/>
      <w:b/>
      <w:kern w:val="2"/>
      <w:sz w:val="40"/>
      <w:szCs w:val="26"/>
      <w:lang w:eastAsia="ru-RU"/>
    </w:rPr>
  </w:style>
  <w:style w:type="character" w:styleId="2" w:customStyle="1">
    <w:name w:val="Заголовок 2 Знак"/>
    <w:basedOn w:val="DefaultParagraphFont"/>
    <w:uiPriority w:val="9"/>
    <w:semiHidden/>
    <w:qFormat/>
    <w:rsid w:val="00eb264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24" w:customStyle="1">
    <w:name w:val="Заголовок 2 Знак4"/>
    <w:qFormat/>
    <w:rsid w:val="00eb2642"/>
    <w:rPr>
      <w:rFonts w:ascii="Times New Roman" w:hAnsi="Times New Roman" w:eastAsia="Times New Roman" w:cs="Times New Roman"/>
      <w:b/>
      <w:sz w:val="32"/>
      <w:szCs w:val="26"/>
      <w:lang w:eastAsia="ru-RU"/>
    </w:rPr>
  </w:style>
  <w:style w:type="character" w:styleId="21" w:customStyle="1">
    <w:name w:val="Пункт Знак2"/>
    <w:link w:val="Style9"/>
    <w:qFormat/>
    <w:rsid w:val="00eb2642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11" w:customStyle="1">
    <w:name w:val="Подпункт Знак1"/>
    <w:link w:val="Style10"/>
    <w:qFormat/>
    <w:rsid w:val="00eb2642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Arial Unicode MS"/>
    </w:rPr>
  </w:style>
  <w:style w:type="paragraph" w:styleId="Style9" w:customStyle="1">
    <w:name w:val="Пункт"/>
    <w:basedOn w:val="Normal"/>
    <w:link w:val="21"/>
    <w:qFormat/>
    <w:rsid w:val="00eb2642"/>
    <w:pPr>
      <w:numPr>
        <w:ilvl w:val="2"/>
        <w:numId w:val="2"/>
      </w:numPr>
    </w:pPr>
    <w:rPr/>
  </w:style>
  <w:style w:type="paragraph" w:styleId="Style10" w:customStyle="1">
    <w:name w:val="Подпункт"/>
    <w:basedOn w:val="Style9"/>
    <w:link w:val="11"/>
    <w:qFormat/>
    <w:rsid w:val="00eb2642"/>
    <w:pPr>
      <w:numPr>
        <w:ilvl w:val="3"/>
      </w:numPr>
    </w:pPr>
    <w:rPr/>
  </w:style>
  <w:style w:type="paragraph" w:styleId="Style11" w:customStyle="1">
    <w:name w:val="Подподпункт"/>
    <w:basedOn w:val="Style10"/>
    <w:qFormat/>
    <w:rsid w:val="00eb2642"/>
    <w:pPr>
      <w:numPr>
        <w:ilvl w:val="4"/>
      </w:numPr>
      <w:tabs>
        <w:tab w:val="clear" w:pos="708"/>
        <w:tab w:val="left" w:pos="360" w:leader="none"/>
      </w:tabs>
    </w:pPr>
    <w:rPr/>
  </w:style>
  <w:style w:type="paragraph" w:styleId="ListParagraph">
    <w:name w:val="List Paragraph"/>
    <w:basedOn w:val="Normal"/>
    <w:uiPriority w:val="34"/>
    <w:qFormat/>
    <w:rsid w:val="00eb2642"/>
    <w:pPr>
      <w:spacing w:before="120" w:after="0"/>
      <w:ind w:left="720" w:hanging="0"/>
      <w:contextualSpacing/>
      <w:jc w:val="left"/>
    </w:pPr>
    <w:rPr>
      <w:rFonts w:ascii="Geneva CY" w:hAnsi="Geneva CY" w:eastAsia="Geneva"/>
      <w:sz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AlterOffice/2025.3.0.0$Linux_X86_64 LibreOffice_project/4ba31b6a4271509a884f95065d0a726e9cb2bdbb</Application>
  <AppVersion>15.0000</AppVersion>
  <Pages>4</Pages>
  <Words>748</Words>
  <Characters>5412</Characters>
  <CharactersWithSpaces>6104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2025-06-11T02:39:00Z</dcterms:created>
  <dc:creator>Бабкина Валентина Ивановна</dc:creator>
  <dc:description/>
  <dc:language>ru-RU</dc:language>
  <cp:lastModifiedBy/>
  <dcterms:modified xsi:type="dcterms:W3CDTF">2025-08-14T14:24:51Z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