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6198" w14:textId="3423E62B" w:rsidR="00CB638E" w:rsidRDefault="009E6C42" w:rsidP="00CB638E">
      <w:pPr>
        <w:spacing w:after="0" w:line="240" w:lineRule="auto"/>
        <w:ind w:firstLine="567"/>
        <w:jc w:val="both"/>
      </w:pPr>
      <w:r w:rsidRPr="009E6C4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Коммерческим Банком «Финансовый стандарт» (Общество с ограниченной ответственностью) ((КБ «Финансовый стандарт» (ООО), адрес регистрации: 129090, г. Москва, ул. Троицкая, д. 7, стр. 4, ИНН 0304001711, ОГРН 1027739326306) (далее – финансовая организация), конкурсным управляющим (ликвидатором) которого на основании решения Арбитражного суда г. Москвы от 21 июля 2016 года по делу № А40-135644/16-178-96«Б» является государственная корпорация «Агентство по страхованию вкладов» (109240, г. Москва, ул. Высоцкого, д. 4)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27500EC" w14:textId="2259C308" w:rsidR="00CB638E" w:rsidRPr="00E50107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5010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1A82965D" w14:textId="1FDFFF91" w:rsidR="00CB638E" w:rsidRDefault="00E50107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Pr="00E50107">
        <w:t>ООО «ТСБ-Групп», ИНН 7725671591, солидарно с  Парфеновым Владимиром Николаевичем, Маскайкиным Анатолием Васильевичем, КД 1233-КЛЗ-1535-36195 от 09.04.2015, решение Волоколамского городского суда Московской области от 07.02.2019 по делу 2-36/2019, определение АС Московской области от 23.11.2022 по делу А41-76337/21 о включении в РТК третьей очереди, определение АС Республики Мордовия от 03.06.2025 по делу А39-8108/2024 о включении в РТК третьей очереди, в отношении ООО «ТСБ-Групп» подано заявление о признании банкротом, поручитель Парфенов В.Н. находится в стадии банкротства, в отношении поручителя Маскайкина А.В. введена процедура реструктуризации (438 268 284,74 руб.)</w:t>
      </w:r>
      <w:r>
        <w:t xml:space="preserve"> - </w:t>
      </w:r>
      <w:r w:rsidRPr="00E50107">
        <w:t>438 268 284,74</w:t>
      </w:r>
      <w:r>
        <w:t xml:space="preserve"> 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0631791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E50107" w:rsidRPr="00E50107">
        <w:rPr>
          <w:rFonts w:ascii="Times New Roman CYR" w:hAnsi="Times New Roman CYR" w:cs="Times New Roman CYR"/>
          <w:b/>
          <w:bCs/>
          <w:color w:val="000000"/>
        </w:rPr>
        <w:t>29 сентября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924745">
        <w:rPr>
          <w:b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599D88C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E50107" w:rsidRPr="00E50107">
        <w:rPr>
          <w:b/>
          <w:bCs/>
          <w:color w:val="000000"/>
        </w:rPr>
        <w:t>29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E50107" w:rsidRPr="00E50107">
        <w:rPr>
          <w:b/>
          <w:bCs/>
          <w:color w:val="000000"/>
        </w:rPr>
        <w:t>17 ноября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</w:t>
      </w:r>
      <w:r w:rsidR="00E50107">
        <w:rPr>
          <w:color w:val="000000"/>
        </w:rPr>
        <w:t>м</w:t>
      </w:r>
      <w:r w:rsidRPr="0037642D">
        <w:rPr>
          <w:color w:val="000000"/>
        </w:rPr>
        <w:t xml:space="preserve"> лот</w:t>
      </w:r>
      <w:r w:rsidR="00E50107">
        <w:rPr>
          <w:color w:val="000000"/>
        </w:rPr>
        <w:t xml:space="preserve">ом </w:t>
      </w:r>
      <w:r w:rsidRPr="0037642D">
        <w:rPr>
          <w:color w:val="000000"/>
        </w:rPr>
        <w:t>со снижением начальной цены лот</w:t>
      </w:r>
      <w:r w:rsidR="00E50107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2450426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E50107" w:rsidRPr="00E50107">
        <w:rPr>
          <w:b/>
          <w:bCs/>
          <w:color w:val="000000"/>
        </w:rPr>
        <w:t>19 августа</w:t>
      </w:r>
      <w:r w:rsidR="00E50107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9559A6" w:rsidRPr="009559A6">
        <w:rPr>
          <w:b/>
          <w:bCs/>
          <w:color w:val="000000"/>
        </w:rPr>
        <w:t>06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9559A6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25A6C5B0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9559A6">
        <w:rPr>
          <w:b/>
          <w:bCs/>
          <w:color w:val="000000"/>
        </w:rPr>
        <w:t>03 декабря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 по </w:t>
      </w:r>
      <w:r w:rsidR="009559A6">
        <w:rPr>
          <w:b/>
          <w:bCs/>
          <w:color w:val="000000"/>
        </w:rPr>
        <w:t xml:space="preserve">20 января </w:t>
      </w:r>
      <w:r w:rsidR="00BD0E8E" w:rsidRPr="005246E8">
        <w:rPr>
          <w:b/>
          <w:bCs/>
          <w:color w:val="000000"/>
        </w:rPr>
        <w:t>202</w:t>
      </w:r>
      <w:r w:rsidR="009559A6">
        <w:rPr>
          <w:b/>
          <w:bCs/>
          <w:color w:val="000000"/>
        </w:rPr>
        <w:t>6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5A4528DE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3E3A22" w:rsidRPr="003E3A22">
        <w:rPr>
          <w:color w:val="000000"/>
        </w:rPr>
        <w:t xml:space="preserve">с </w:t>
      </w:r>
      <w:r w:rsidR="003E3A22" w:rsidRPr="003E3A22">
        <w:rPr>
          <w:b/>
          <w:bCs/>
          <w:color w:val="000000"/>
        </w:rPr>
        <w:t>03 декабря</w:t>
      </w:r>
      <w:r w:rsidR="003E3A22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</w:t>
      </w:r>
      <w:r w:rsidRPr="005246E8">
        <w:rPr>
          <w:color w:val="000000"/>
        </w:rPr>
        <w:lastRenderedPageBreak/>
        <w:t xml:space="preserve">прекращается за </w:t>
      </w:r>
      <w:r w:rsidR="00F17038" w:rsidRPr="003E3A22">
        <w:rPr>
          <w:color w:val="000000"/>
        </w:rPr>
        <w:t>1</w:t>
      </w:r>
      <w:r w:rsidRPr="003E3A22">
        <w:rPr>
          <w:color w:val="000000"/>
        </w:rPr>
        <w:t xml:space="preserve"> (</w:t>
      </w:r>
      <w:r w:rsidR="00F17038" w:rsidRPr="003E3A22">
        <w:rPr>
          <w:color w:val="000000"/>
        </w:rPr>
        <w:t>Один</w:t>
      </w:r>
      <w:r w:rsidRPr="003E3A22">
        <w:rPr>
          <w:color w:val="000000"/>
        </w:rPr>
        <w:t>) календарны</w:t>
      </w:r>
      <w:r w:rsidR="00F17038" w:rsidRPr="003E3A22">
        <w:rPr>
          <w:color w:val="000000"/>
        </w:rPr>
        <w:t>й</w:t>
      </w:r>
      <w:r w:rsidRPr="003E3A22">
        <w:rPr>
          <w:color w:val="000000"/>
        </w:rPr>
        <w:t xml:space="preserve"> де</w:t>
      </w:r>
      <w:r w:rsidR="00F17038" w:rsidRPr="003E3A22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</w:t>
      </w:r>
      <w:r w:rsidR="003E3A22">
        <w:rPr>
          <w:color w:val="000000"/>
        </w:rPr>
        <w:t>а</w:t>
      </w:r>
      <w:r w:rsidRPr="005246E8">
        <w:rPr>
          <w:color w:val="000000"/>
        </w:rPr>
        <w:t xml:space="preserve"> в 14:00 часов по московскому времени.</w:t>
      </w:r>
    </w:p>
    <w:p w14:paraId="0EE5AAB1" w14:textId="1FBC7966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3E3A22">
        <w:rPr>
          <w:color w:val="000000"/>
        </w:rPr>
        <w:t>а</w:t>
      </w:r>
      <w:r w:rsidRPr="005246E8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3E3A22">
        <w:rPr>
          <w:color w:val="000000"/>
        </w:rPr>
        <w:t>а</w:t>
      </w:r>
      <w:r w:rsidRPr="005246E8">
        <w:rPr>
          <w:color w:val="000000"/>
        </w:rPr>
        <w:t>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07DD30A6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</w:t>
      </w:r>
      <w:r w:rsidR="003E3A22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3E3A22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117F1CDE" w14:textId="77777777" w:rsidR="00B86579" w:rsidRPr="00B86579" w:rsidRDefault="00B86579" w:rsidP="00B865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579">
        <w:rPr>
          <w:rFonts w:ascii="Times New Roman" w:hAnsi="Times New Roman" w:cs="Times New Roman"/>
          <w:color w:val="000000"/>
          <w:sz w:val="24"/>
          <w:szCs w:val="24"/>
        </w:rPr>
        <w:t>с 03 декабря 2025 г. по 07 декабря 2025 г. - в размере начальной цены продажи лота;</w:t>
      </w:r>
    </w:p>
    <w:p w14:paraId="5483192F" w14:textId="16BE82A1" w:rsidR="00B86579" w:rsidRPr="00B86579" w:rsidRDefault="00B86579" w:rsidP="00B865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579">
        <w:rPr>
          <w:rFonts w:ascii="Times New Roman" w:hAnsi="Times New Roman" w:cs="Times New Roman"/>
          <w:color w:val="000000"/>
          <w:sz w:val="24"/>
          <w:szCs w:val="24"/>
        </w:rPr>
        <w:t>с 08 декабря 2025 г. по 12 декабря 2025 г. - в размере 90,94% от начальной цены продажи лота;</w:t>
      </w:r>
    </w:p>
    <w:p w14:paraId="446A042E" w14:textId="33D4F73B" w:rsidR="00B86579" w:rsidRPr="00B86579" w:rsidRDefault="00B86579" w:rsidP="00B865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579">
        <w:rPr>
          <w:rFonts w:ascii="Times New Roman" w:hAnsi="Times New Roman" w:cs="Times New Roman"/>
          <w:color w:val="000000"/>
          <w:sz w:val="24"/>
          <w:szCs w:val="24"/>
        </w:rPr>
        <w:t>с 13 декабря 2025 г. по 17 декабря 2025 г. - в размере 81,88% от начальной цены продажи лота;</w:t>
      </w:r>
    </w:p>
    <w:p w14:paraId="322F25F7" w14:textId="4B999AE7" w:rsidR="00B86579" w:rsidRPr="00B86579" w:rsidRDefault="00B86579" w:rsidP="00B865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579">
        <w:rPr>
          <w:rFonts w:ascii="Times New Roman" w:hAnsi="Times New Roman" w:cs="Times New Roman"/>
          <w:color w:val="000000"/>
          <w:sz w:val="24"/>
          <w:szCs w:val="24"/>
        </w:rPr>
        <w:t>с 18 декабря 2025 г. по 22 декабря 2025 г. - в размере 72,82% от начальной цены продажи лота;</w:t>
      </w:r>
    </w:p>
    <w:p w14:paraId="55D0329F" w14:textId="55A2BC74" w:rsidR="00B86579" w:rsidRPr="00B86579" w:rsidRDefault="00B86579" w:rsidP="00B865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579">
        <w:rPr>
          <w:rFonts w:ascii="Times New Roman" w:hAnsi="Times New Roman" w:cs="Times New Roman"/>
          <w:color w:val="000000"/>
          <w:sz w:val="24"/>
          <w:szCs w:val="24"/>
        </w:rPr>
        <w:t>с 23 декабря 2025 г. по 27 декабря 2025 г. - в размере 63,76% от начальной цены продажи лота;</w:t>
      </w:r>
    </w:p>
    <w:p w14:paraId="2F32D8F3" w14:textId="17E33576" w:rsidR="00B86579" w:rsidRPr="00B86579" w:rsidRDefault="00B86579" w:rsidP="00B865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579">
        <w:rPr>
          <w:rFonts w:ascii="Times New Roman" w:hAnsi="Times New Roman" w:cs="Times New Roman"/>
          <w:color w:val="000000"/>
          <w:sz w:val="24"/>
          <w:szCs w:val="24"/>
        </w:rPr>
        <w:t>с 28 декабря 2025 г. по 31 декабря 2025 г. - в размере 54,70% от начальной цены продажи лота;</w:t>
      </w:r>
    </w:p>
    <w:p w14:paraId="4CB9BE4A" w14:textId="6619EA29" w:rsidR="00B86579" w:rsidRPr="00B86579" w:rsidRDefault="00B86579" w:rsidP="00B865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579">
        <w:rPr>
          <w:rFonts w:ascii="Times New Roman" w:hAnsi="Times New Roman" w:cs="Times New Roman"/>
          <w:color w:val="000000"/>
          <w:sz w:val="24"/>
          <w:szCs w:val="24"/>
        </w:rPr>
        <w:t>с 01 января 2026 г. по 04 января 2026 г. - в размере 45,64% от начальной цены продажи лота;</w:t>
      </w:r>
    </w:p>
    <w:p w14:paraId="0CC5F8D3" w14:textId="4721DCA0" w:rsidR="00B86579" w:rsidRPr="00B86579" w:rsidRDefault="00B86579" w:rsidP="00B865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579">
        <w:rPr>
          <w:rFonts w:ascii="Times New Roman" w:hAnsi="Times New Roman" w:cs="Times New Roman"/>
          <w:color w:val="000000"/>
          <w:sz w:val="24"/>
          <w:szCs w:val="24"/>
        </w:rPr>
        <w:t>с 05 января 2026 г. по 08 января 2026 г. - в размере 36,58% от начальной цены продажи лота;</w:t>
      </w:r>
    </w:p>
    <w:p w14:paraId="21E76543" w14:textId="75A54738" w:rsidR="00B86579" w:rsidRPr="00B86579" w:rsidRDefault="00B86579" w:rsidP="00B865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579">
        <w:rPr>
          <w:rFonts w:ascii="Times New Roman" w:hAnsi="Times New Roman" w:cs="Times New Roman"/>
          <w:color w:val="000000"/>
          <w:sz w:val="24"/>
          <w:szCs w:val="24"/>
        </w:rPr>
        <w:t>с 09 января 2026 г. по 12 января 2026 г. - в размере 27,52% от начальной цены продажи лота;</w:t>
      </w:r>
    </w:p>
    <w:p w14:paraId="45246E11" w14:textId="12B3C9F8" w:rsidR="00B86579" w:rsidRPr="00B86579" w:rsidRDefault="00B86579" w:rsidP="00B865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579">
        <w:rPr>
          <w:rFonts w:ascii="Times New Roman" w:hAnsi="Times New Roman" w:cs="Times New Roman"/>
          <w:color w:val="000000"/>
          <w:sz w:val="24"/>
          <w:szCs w:val="24"/>
        </w:rPr>
        <w:t>с 13 января 2026 г. по 16 января 2026 г. - в размере 18,46% от начальной цены продажи лота;</w:t>
      </w:r>
    </w:p>
    <w:p w14:paraId="6CE0A093" w14:textId="75F9C004" w:rsidR="005C5BB0" w:rsidRDefault="00B86579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579">
        <w:rPr>
          <w:rFonts w:ascii="Times New Roman" w:hAnsi="Times New Roman" w:cs="Times New Roman"/>
          <w:color w:val="000000"/>
          <w:sz w:val="24"/>
          <w:szCs w:val="24"/>
        </w:rPr>
        <w:t>с 17 января 2026 г. по 20 января 2026 г. - в размере 9,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86579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1BF4821C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136CF2" w:rsidRPr="00136CF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136CF2" w:rsidRPr="00136C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136CF2" w:rsidRPr="00136CF2">
        <w:rPr>
          <w:rFonts w:ascii="Times New Roman" w:hAnsi="Times New Roman" w:cs="Times New Roman"/>
          <w:b/>
          <w:color w:val="000000"/>
          <w:sz w:val="24"/>
          <w:szCs w:val="24"/>
        </w:rPr>
        <w:t>Средства для проведения операций по обеспечению участия в электронных процедурах. НДС не облагается»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36DDBBFD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</w:t>
      </w:r>
      <w:r w:rsidRPr="00EE448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E4481" w:rsidRPr="00EE448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E448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E4481" w:rsidRPr="00EE4481">
        <w:rPr>
          <w:rFonts w:ascii="Times New Roman" w:hAnsi="Times New Roman" w:cs="Times New Roman"/>
          <w:color w:val="000000"/>
          <w:sz w:val="24"/>
          <w:szCs w:val="24"/>
        </w:rPr>
        <w:t>Пятнадцать</w:t>
      </w:r>
      <w:r w:rsidRPr="00EE4481">
        <w:rPr>
          <w:rFonts w:ascii="Times New Roman" w:hAnsi="Times New Roman" w:cs="Times New Roman"/>
          <w:color w:val="000000"/>
          <w:sz w:val="24"/>
          <w:szCs w:val="24"/>
        </w:rPr>
        <w:t>) процентов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лота. Задаток за участие в Торгах ППП составляет </w:t>
      </w:r>
      <w:r w:rsidRPr="00EE448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E4481" w:rsidRPr="00EE448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E448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E4481" w:rsidRPr="00EE4481">
        <w:rPr>
          <w:rFonts w:ascii="Times New Roman" w:hAnsi="Times New Roman" w:cs="Times New Roman"/>
          <w:color w:val="000000"/>
          <w:sz w:val="24"/>
          <w:szCs w:val="24"/>
        </w:rPr>
        <w:t>Пятнадцать</w:t>
      </w:r>
      <w:r w:rsidRPr="00EE4481">
        <w:rPr>
          <w:rFonts w:ascii="Times New Roman" w:hAnsi="Times New Roman" w:cs="Times New Roman"/>
          <w:color w:val="000000"/>
          <w:sz w:val="24"/>
          <w:szCs w:val="24"/>
        </w:rPr>
        <w:t>) процентов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AC531F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531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DD01C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531F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C531F">
        <w:rPr>
          <w:rFonts w:ascii="Times New Roman" w:hAnsi="Times New Roman" w:cs="Times New Roman"/>
          <w:color w:val="000000"/>
          <w:sz w:val="24"/>
          <w:szCs w:val="24"/>
        </w:rPr>
        <w:t xml:space="preserve">и КУ вправе предложить заключить Договор участнику торгов, которым предложена наиболее высокая цена по </w:t>
      </w:r>
      <w:r w:rsidRPr="00AC531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сравнению с ценой, предложенной другими участниками торгов, за исключением Победителя торгов.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DD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7A0B2970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531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AC5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AC531F">
        <w:rPr>
          <w:rFonts w:ascii="Times New Roman" w:hAnsi="Times New Roman" w:cs="Times New Roman"/>
          <w:sz w:val="24"/>
          <w:szCs w:val="24"/>
        </w:rPr>
        <w:t xml:space="preserve"> д</w:t>
      </w:r>
      <w:r w:rsidRPr="00AC5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1030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AC5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AC531F">
        <w:rPr>
          <w:rFonts w:ascii="Times New Roman" w:hAnsi="Times New Roman" w:cs="Times New Roman"/>
          <w:sz w:val="24"/>
          <w:szCs w:val="24"/>
        </w:rPr>
        <w:t xml:space="preserve"> </w:t>
      </w:r>
      <w:r w:rsidRPr="00AC531F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r w:rsidR="00740B28" w:rsidRPr="00AC531F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740B28" w:rsidRPr="00AC531F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AC531F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796364" w:rsidRPr="00796364">
        <w:rPr>
          <w:rFonts w:ascii="Times New Roman" w:hAnsi="Times New Roman" w:cs="Times New Roman"/>
          <w:color w:val="000000"/>
          <w:sz w:val="24"/>
          <w:szCs w:val="24"/>
        </w:rPr>
        <w:t>Баутин Александр</w:t>
      </w:r>
      <w:r w:rsidR="0079636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6364" w:rsidRPr="00796364">
        <w:rPr>
          <w:rFonts w:ascii="Times New Roman" w:hAnsi="Times New Roman" w:cs="Times New Roman"/>
          <w:color w:val="000000"/>
          <w:sz w:val="24"/>
          <w:szCs w:val="24"/>
        </w:rPr>
        <w:t>тел. 7916-864-57-10, эл. почта: bautin@auction-house.ru</w:t>
      </w:r>
      <w:r w:rsidRPr="00AC531F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 xml:space="preserve">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83618"/>
    <w:rsid w:val="00097526"/>
    <w:rsid w:val="00103068"/>
    <w:rsid w:val="00136CF2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642D"/>
    <w:rsid w:val="003E3A22"/>
    <w:rsid w:val="00410CA1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C5BB0"/>
    <w:rsid w:val="005F1F68"/>
    <w:rsid w:val="0066094B"/>
    <w:rsid w:val="00662676"/>
    <w:rsid w:val="00697675"/>
    <w:rsid w:val="006C0D0B"/>
    <w:rsid w:val="00716D32"/>
    <w:rsid w:val="007229EA"/>
    <w:rsid w:val="00740B28"/>
    <w:rsid w:val="00761B81"/>
    <w:rsid w:val="00796364"/>
    <w:rsid w:val="007A1F5D"/>
    <w:rsid w:val="007B55CF"/>
    <w:rsid w:val="007F7091"/>
    <w:rsid w:val="00803558"/>
    <w:rsid w:val="00865FD7"/>
    <w:rsid w:val="00886E3A"/>
    <w:rsid w:val="00924745"/>
    <w:rsid w:val="00950CC9"/>
    <w:rsid w:val="009559A6"/>
    <w:rsid w:val="009A1244"/>
    <w:rsid w:val="009C353B"/>
    <w:rsid w:val="009C4FD4"/>
    <w:rsid w:val="009E11A5"/>
    <w:rsid w:val="009E6456"/>
    <w:rsid w:val="009E6C42"/>
    <w:rsid w:val="009E7E5E"/>
    <w:rsid w:val="00A95FD6"/>
    <w:rsid w:val="00AB284E"/>
    <w:rsid w:val="00AB7409"/>
    <w:rsid w:val="00AC531F"/>
    <w:rsid w:val="00AE1E52"/>
    <w:rsid w:val="00AF25EA"/>
    <w:rsid w:val="00B4083B"/>
    <w:rsid w:val="00B86579"/>
    <w:rsid w:val="00BC165C"/>
    <w:rsid w:val="00BD0E8E"/>
    <w:rsid w:val="00C11EFF"/>
    <w:rsid w:val="00C21E9C"/>
    <w:rsid w:val="00CB638E"/>
    <w:rsid w:val="00CC76B5"/>
    <w:rsid w:val="00D62667"/>
    <w:rsid w:val="00D92239"/>
    <w:rsid w:val="00DE0234"/>
    <w:rsid w:val="00E50107"/>
    <w:rsid w:val="00E614D3"/>
    <w:rsid w:val="00E72AD4"/>
    <w:rsid w:val="00EE4481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89448068-8250-4ECB-9D19-E94E47FB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56</cp:revision>
  <dcterms:created xsi:type="dcterms:W3CDTF">2019-07-23T07:47:00Z</dcterms:created>
  <dcterms:modified xsi:type="dcterms:W3CDTF">2025-08-12T08:23:00Z</dcterms:modified>
</cp:coreProperties>
</file>