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06A26C06" w:rsidR="006B4267" w:rsidRPr="005E5E1F" w:rsidRDefault="006B4267" w:rsidP="006B4267">
      <w:pPr>
        <w:jc w:val="center"/>
        <w:rPr>
          <w:b/>
          <w:bCs/>
        </w:rPr>
      </w:pPr>
      <w:r w:rsidRPr="005E5E1F">
        <w:rPr>
          <w:b/>
          <w:bCs/>
        </w:rPr>
        <w:t>Электронный аукцион будет проводиться «</w:t>
      </w:r>
      <w:r w:rsidR="00F167B7">
        <w:rPr>
          <w:b/>
          <w:bCs/>
        </w:rPr>
        <w:t>19</w:t>
      </w:r>
      <w:r w:rsidRPr="005E5E1F">
        <w:rPr>
          <w:b/>
          <w:bCs/>
        </w:rPr>
        <w:t xml:space="preserve">» </w:t>
      </w:r>
      <w:r w:rsidR="00F167B7">
        <w:rPr>
          <w:b/>
          <w:bCs/>
        </w:rPr>
        <w:t>сентября</w:t>
      </w:r>
      <w:r w:rsidRPr="005E5E1F">
        <w:rPr>
          <w:b/>
          <w:bCs/>
        </w:rPr>
        <w:t xml:space="preserve"> 202</w:t>
      </w:r>
      <w:r w:rsidR="00DF18E6">
        <w:rPr>
          <w:b/>
          <w:bCs/>
        </w:rPr>
        <w:t>5</w:t>
      </w:r>
      <w:r w:rsidRPr="005E5E1F">
        <w:rPr>
          <w:b/>
          <w:bCs/>
        </w:rPr>
        <w:t xml:space="preserve"> г. с 10:00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1409FD18" w:rsidR="006B4267" w:rsidRPr="005E5E1F" w:rsidRDefault="006B4267" w:rsidP="006B4267">
      <w:pPr>
        <w:jc w:val="center"/>
        <w:rPr>
          <w:b/>
          <w:bCs/>
        </w:rPr>
      </w:pPr>
      <w:r w:rsidRPr="005E5E1F">
        <w:rPr>
          <w:b/>
          <w:bCs/>
        </w:rPr>
        <w:t xml:space="preserve">Прием заявок с </w:t>
      </w:r>
      <w:r w:rsidR="00F167B7">
        <w:rPr>
          <w:b/>
          <w:bCs/>
        </w:rPr>
        <w:t>12</w:t>
      </w:r>
      <w:r w:rsidR="00E07292">
        <w:rPr>
          <w:b/>
          <w:bCs/>
        </w:rPr>
        <w:t>.</w:t>
      </w:r>
      <w:r w:rsidR="006D5926">
        <w:rPr>
          <w:b/>
          <w:bCs/>
        </w:rPr>
        <w:t>0</w:t>
      </w:r>
      <w:r w:rsidR="00F167B7">
        <w:rPr>
          <w:b/>
          <w:bCs/>
        </w:rPr>
        <w:t>8</w:t>
      </w:r>
      <w:r w:rsidRPr="005E5E1F">
        <w:rPr>
          <w:b/>
          <w:bCs/>
        </w:rPr>
        <w:t>.202</w:t>
      </w:r>
      <w:r w:rsidR="004145C3">
        <w:rPr>
          <w:b/>
          <w:bCs/>
        </w:rPr>
        <w:t>5</w:t>
      </w:r>
      <w:r w:rsidRPr="005E5E1F">
        <w:rPr>
          <w:b/>
          <w:bCs/>
        </w:rPr>
        <w:t xml:space="preserve"> по </w:t>
      </w:r>
      <w:r w:rsidR="00F167B7">
        <w:rPr>
          <w:b/>
          <w:bCs/>
        </w:rPr>
        <w:t>11</w:t>
      </w:r>
      <w:r w:rsidRPr="005E5E1F">
        <w:rPr>
          <w:b/>
          <w:bCs/>
        </w:rPr>
        <w:t>.</w:t>
      </w:r>
      <w:r w:rsidR="00F167B7">
        <w:rPr>
          <w:b/>
          <w:bCs/>
        </w:rPr>
        <w:t>09</w:t>
      </w:r>
      <w:r w:rsidRPr="005E5E1F">
        <w:rPr>
          <w:b/>
          <w:bCs/>
        </w:rPr>
        <w:t>.202</w:t>
      </w:r>
      <w:r w:rsidR="00DF18E6">
        <w:rPr>
          <w:b/>
          <w:bCs/>
        </w:rPr>
        <w:t>5</w:t>
      </w:r>
      <w:r w:rsidRPr="005E5E1F">
        <w:rPr>
          <w:b/>
          <w:bCs/>
        </w:rPr>
        <w:t xml:space="preserve"> до 23:30.</w:t>
      </w:r>
    </w:p>
    <w:p w14:paraId="19BEBD3D" w14:textId="13887479"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F167B7">
        <w:rPr>
          <w:b/>
          <w:bCs/>
        </w:rPr>
        <w:t>18</w:t>
      </w:r>
      <w:r w:rsidRPr="005E5E1F">
        <w:rPr>
          <w:b/>
          <w:bCs/>
        </w:rPr>
        <w:t>.</w:t>
      </w:r>
      <w:r w:rsidR="00F167B7">
        <w:rPr>
          <w:b/>
          <w:bCs/>
        </w:rPr>
        <w:t>09</w:t>
      </w:r>
      <w:r w:rsidRPr="005E5E1F">
        <w:rPr>
          <w:b/>
          <w:bCs/>
        </w:rPr>
        <w:t>.202</w:t>
      </w:r>
      <w:r w:rsidR="00DF18E6">
        <w:rPr>
          <w:b/>
          <w:bCs/>
        </w:rPr>
        <w:t>5</w:t>
      </w:r>
      <w:r w:rsidRPr="005E5E1F">
        <w:rPr>
          <w:b/>
          <w:bCs/>
        </w:rPr>
        <w:t>.</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101B24D4"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w:t>
      </w:r>
      <w:r w:rsidR="00E07292">
        <w:rPr>
          <w:bCs/>
          <w:sz w:val="20"/>
          <w:szCs w:val="20"/>
        </w:rPr>
        <w:t>нижения</w:t>
      </w:r>
      <w:r w:rsidRPr="009C5800">
        <w:rPr>
          <w:bCs/>
          <w:sz w:val="20"/>
          <w:szCs w:val="20"/>
        </w:rPr>
        <w:t xml:space="preserve"> начальной цены («</w:t>
      </w:r>
      <w:r w:rsidR="00E07292">
        <w:rPr>
          <w:bCs/>
          <w:sz w:val="20"/>
          <w:szCs w:val="20"/>
        </w:rPr>
        <w:t>голландский</w:t>
      </w:r>
      <w:r w:rsidRPr="009C5800">
        <w:rPr>
          <w:bCs/>
          <w:sz w:val="20"/>
          <w:szCs w:val="20"/>
        </w:rPr>
        <w:t xml:space="preserve">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0747558E" w:rsidR="00636E49" w:rsidRPr="00B878C4" w:rsidRDefault="009C5800" w:rsidP="00777751">
      <w:pPr>
        <w:tabs>
          <w:tab w:val="right" w:leader="dot" w:pos="4762"/>
        </w:tabs>
        <w:autoSpaceDE w:val="0"/>
        <w:autoSpaceDN w:val="0"/>
        <w:adjustRightInd w:val="0"/>
        <w:spacing w:line="210" w:lineRule="atLeast"/>
        <w:ind w:firstLine="709"/>
        <w:jc w:val="both"/>
        <w:rPr>
          <w:bCs/>
        </w:rPr>
      </w:pPr>
      <w:r w:rsidRPr="00B878C4">
        <w:rPr>
          <w:bCs/>
        </w:rPr>
        <w:t>Предметом аукциона является следующее имущество Банка «ТРАСТ» (ПАО) (далее –</w:t>
      </w:r>
      <w:r w:rsidR="001D6C89" w:rsidRPr="00B878C4">
        <w:rPr>
          <w:bCs/>
        </w:rPr>
        <w:t xml:space="preserve"> </w:t>
      </w:r>
      <w:r w:rsidRPr="00B878C4">
        <w:rPr>
          <w:bCs/>
        </w:rPr>
        <w:t xml:space="preserve">«Лот»): </w:t>
      </w:r>
    </w:p>
    <w:p w14:paraId="17B34D9A" w14:textId="77777777" w:rsidR="009147BE" w:rsidRDefault="009147BE" w:rsidP="009147BE">
      <w:pPr>
        <w:pStyle w:val="Default"/>
        <w:jc w:val="center"/>
        <w:rPr>
          <w:rFonts w:ascii="Times New Roman" w:hAnsi="Times New Roman" w:cs="Times New Roman"/>
        </w:rPr>
      </w:pPr>
    </w:p>
    <w:p w14:paraId="238705CB" w14:textId="77777777" w:rsidR="00C51085" w:rsidRDefault="00C51085" w:rsidP="00C51085">
      <w:pPr>
        <w:pStyle w:val="Default"/>
        <w:jc w:val="center"/>
        <w:rPr>
          <w:rFonts w:ascii="Times New Roman" w:hAnsi="Times New Roman" w:cs="Times New Roman"/>
          <w:b/>
          <w:bCs/>
        </w:rPr>
      </w:pPr>
    </w:p>
    <w:p w14:paraId="365F3D63" w14:textId="2970C097" w:rsid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w:t>
      </w:r>
      <w:r w:rsidR="00F167B7">
        <w:rPr>
          <w:rFonts w:ascii="Times New Roman" w:hAnsi="Times New Roman" w:cs="Times New Roman"/>
          <w:b/>
          <w:bCs/>
          <w:u w:val="single"/>
        </w:rPr>
        <w:t>1</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Предмет коллекционирования (Фотоаппарат Лейка М</w:t>
      </w:r>
      <w:proofErr w:type="gramStart"/>
      <w:r w:rsidR="00C8549A" w:rsidRPr="00C8549A">
        <w:rPr>
          <w:rFonts w:ascii="Times New Roman" w:hAnsi="Times New Roman" w:cs="Times New Roman"/>
          <w:b/>
          <w:bCs/>
          <w:u w:val="single"/>
        </w:rPr>
        <w:t>7</w:t>
      </w:r>
      <w:proofErr w:type="gramEnd"/>
      <w:r w:rsidR="00C8549A" w:rsidRPr="00C8549A">
        <w:rPr>
          <w:rFonts w:ascii="Times New Roman" w:hAnsi="Times New Roman" w:cs="Times New Roman"/>
          <w:b/>
          <w:bCs/>
          <w:u w:val="single"/>
        </w:rPr>
        <w:t>)</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 позиция.</w:t>
      </w:r>
      <w:r w:rsidRPr="00C51085">
        <w:rPr>
          <w:rFonts w:ascii="Times New Roman" w:hAnsi="Times New Roman" w:cs="Times New Roman"/>
          <w:b/>
          <w:bCs/>
          <w:u w:val="single"/>
        </w:rPr>
        <w:t xml:space="preserve"> </w:t>
      </w:r>
    </w:p>
    <w:p w14:paraId="30FC9F17" w14:textId="77777777" w:rsidR="00B878C4" w:rsidRPr="00C51085" w:rsidRDefault="00B878C4" w:rsidP="00C51085">
      <w:pPr>
        <w:pStyle w:val="Default"/>
        <w:jc w:val="center"/>
        <w:rPr>
          <w:rFonts w:ascii="Times New Roman" w:hAnsi="Times New Roman" w:cs="Times New Roman"/>
          <w:b/>
          <w:bCs/>
          <w:u w:val="single"/>
        </w:rPr>
      </w:pPr>
    </w:p>
    <w:p w14:paraId="7EC2CED6" w14:textId="2EECE264" w:rsidR="00C51085" w:rsidRPr="00B878C4" w:rsidRDefault="00C51085" w:rsidP="00C51085">
      <w:pPr>
        <w:pStyle w:val="Default"/>
        <w:jc w:val="center"/>
        <w:rPr>
          <w:rFonts w:ascii="Times New Roman" w:hAnsi="Times New Roman" w:cs="Times New Roman"/>
        </w:rPr>
      </w:pPr>
      <w:r w:rsidRPr="00B878C4">
        <w:rPr>
          <w:rFonts w:ascii="Times New Roman" w:hAnsi="Times New Roman" w:cs="Times New Roman"/>
        </w:rPr>
        <w:t xml:space="preserve">Начальная цена Лота </w:t>
      </w:r>
      <w:r w:rsidR="00F167B7">
        <w:rPr>
          <w:rFonts w:ascii="Times New Roman" w:hAnsi="Times New Roman" w:cs="Times New Roman"/>
        </w:rPr>
        <w:t>1</w:t>
      </w:r>
      <w:r w:rsidRPr="00B878C4">
        <w:rPr>
          <w:rFonts w:ascii="Times New Roman" w:hAnsi="Times New Roman" w:cs="Times New Roman"/>
        </w:rPr>
        <w:t xml:space="preserve"> – </w:t>
      </w:r>
      <w:r w:rsidR="00F167B7" w:rsidRPr="00F167B7">
        <w:rPr>
          <w:rFonts w:ascii="Times New Roman" w:hAnsi="Times New Roman" w:cs="Times New Roman"/>
          <w:b/>
          <w:bCs/>
        </w:rPr>
        <w:t>197 568</w:t>
      </w:r>
      <w:r w:rsidR="00AC4796" w:rsidRPr="00AC4796">
        <w:rPr>
          <w:rFonts w:ascii="Times New Roman" w:hAnsi="Times New Roman" w:cs="Times New Roman"/>
          <w:b/>
          <w:bCs/>
        </w:rPr>
        <w:t xml:space="preserve"> </w:t>
      </w:r>
      <w:r w:rsidR="00AC4796" w:rsidRPr="00AC4796">
        <w:rPr>
          <w:rFonts w:ascii="Times New Roman" w:hAnsi="Times New Roman" w:cs="Times New Roman"/>
          <w:bCs/>
        </w:rPr>
        <w:t>(</w:t>
      </w:r>
      <w:r w:rsidR="00F167B7">
        <w:rPr>
          <w:rFonts w:ascii="Times New Roman" w:hAnsi="Times New Roman" w:cs="Times New Roman"/>
          <w:bCs/>
        </w:rPr>
        <w:t xml:space="preserve">сто девяносто семь </w:t>
      </w:r>
      <w:r w:rsidR="00AC4796" w:rsidRPr="00AC4796">
        <w:rPr>
          <w:rFonts w:ascii="Times New Roman" w:hAnsi="Times New Roman" w:cs="Times New Roman"/>
          <w:bCs/>
        </w:rPr>
        <w:t>тысяч</w:t>
      </w:r>
      <w:r w:rsidR="00F167B7">
        <w:rPr>
          <w:rFonts w:ascii="Times New Roman" w:hAnsi="Times New Roman" w:cs="Times New Roman"/>
          <w:bCs/>
        </w:rPr>
        <w:t xml:space="preserve"> пятьсот шестьдесят восемь</w:t>
      </w:r>
      <w:r w:rsidR="00AC4796" w:rsidRPr="00AC4796">
        <w:rPr>
          <w:rFonts w:ascii="Times New Roman" w:hAnsi="Times New Roman" w:cs="Times New Roman"/>
          <w:bCs/>
        </w:rPr>
        <w:t>)</w:t>
      </w:r>
      <w:r w:rsidR="00AC4796" w:rsidRPr="00AC4796">
        <w:rPr>
          <w:rFonts w:ascii="Times New Roman" w:hAnsi="Times New Roman" w:cs="Times New Roman"/>
          <w:b/>
          <w:bCs/>
        </w:rPr>
        <w:t xml:space="preserve"> рублей 00 копеек</w:t>
      </w:r>
      <w:r w:rsidR="00C8549A" w:rsidRPr="00B878C4">
        <w:rPr>
          <w:rFonts w:ascii="Times New Roman" w:hAnsi="Times New Roman" w:cs="Times New Roman"/>
          <w:b/>
          <w:bCs/>
        </w:rPr>
        <w:t>.</w:t>
      </w:r>
    </w:p>
    <w:p w14:paraId="4ECDB9C4" w14:textId="3CAC3CB3" w:rsidR="001204D8" w:rsidRPr="00B878C4" w:rsidRDefault="001204D8" w:rsidP="001204D8">
      <w:pPr>
        <w:pStyle w:val="Default"/>
        <w:jc w:val="center"/>
        <w:rPr>
          <w:rFonts w:ascii="Times New Roman" w:hAnsi="Times New Roman" w:cs="Times New Roman"/>
        </w:rPr>
      </w:pPr>
      <w:r w:rsidRPr="00B878C4">
        <w:rPr>
          <w:rFonts w:ascii="Times New Roman" w:hAnsi="Times New Roman" w:cs="Times New Roman"/>
        </w:rPr>
        <w:t xml:space="preserve">Минимальная цена Лота </w:t>
      </w:r>
      <w:r w:rsidR="00F167B7">
        <w:rPr>
          <w:rFonts w:ascii="Times New Roman" w:hAnsi="Times New Roman" w:cs="Times New Roman"/>
        </w:rPr>
        <w:t>1</w:t>
      </w:r>
      <w:r w:rsidRPr="00B878C4">
        <w:rPr>
          <w:rFonts w:ascii="Times New Roman" w:hAnsi="Times New Roman" w:cs="Times New Roman"/>
        </w:rPr>
        <w:t xml:space="preserve"> – </w:t>
      </w:r>
      <w:r w:rsidR="006F5427" w:rsidRPr="006F5427">
        <w:rPr>
          <w:rFonts w:ascii="Times New Roman" w:hAnsi="Times New Roman" w:cs="Times New Roman"/>
          <w:b/>
          <w:bCs/>
        </w:rPr>
        <w:t>138 298</w:t>
      </w:r>
      <w:r w:rsidR="00AC4796" w:rsidRPr="00AC4796">
        <w:rPr>
          <w:rFonts w:ascii="Times New Roman" w:hAnsi="Times New Roman" w:cs="Times New Roman"/>
          <w:b/>
          <w:bCs/>
        </w:rPr>
        <w:t xml:space="preserve"> </w:t>
      </w:r>
      <w:r w:rsidRPr="00B878C4">
        <w:rPr>
          <w:rFonts w:ascii="Times New Roman" w:hAnsi="Times New Roman" w:cs="Times New Roman"/>
        </w:rPr>
        <w:t>(</w:t>
      </w:r>
      <w:r w:rsidR="00AC4796">
        <w:rPr>
          <w:rFonts w:ascii="Times New Roman" w:hAnsi="Times New Roman" w:cs="Times New Roman"/>
        </w:rPr>
        <w:t xml:space="preserve">сто </w:t>
      </w:r>
      <w:r w:rsidR="006F5427">
        <w:rPr>
          <w:rFonts w:ascii="Times New Roman" w:hAnsi="Times New Roman" w:cs="Times New Roman"/>
        </w:rPr>
        <w:t xml:space="preserve">тридцать восемь </w:t>
      </w:r>
      <w:r w:rsidR="00B878C4">
        <w:rPr>
          <w:rFonts w:ascii="Times New Roman" w:hAnsi="Times New Roman" w:cs="Times New Roman"/>
        </w:rPr>
        <w:t>тысяч</w:t>
      </w:r>
      <w:r w:rsidR="006F5427">
        <w:rPr>
          <w:rFonts w:ascii="Times New Roman" w:hAnsi="Times New Roman" w:cs="Times New Roman"/>
        </w:rPr>
        <w:t xml:space="preserve"> двести девяносто восемь</w:t>
      </w:r>
      <w:r w:rsidRPr="00B878C4">
        <w:rPr>
          <w:rFonts w:ascii="Times New Roman" w:hAnsi="Times New Roman" w:cs="Times New Roman"/>
        </w:rPr>
        <w:t xml:space="preserve">) </w:t>
      </w:r>
      <w:r w:rsidRPr="00B878C4">
        <w:rPr>
          <w:rFonts w:ascii="Times New Roman" w:hAnsi="Times New Roman" w:cs="Times New Roman"/>
          <w:b/>
          <w:bCs/>
        </w:rPr>
        <w:t>рублей 00 копеек.</w:t>
      </w:r>
    </w:p>
    <w:p w14:paraId="08EF5D18" w14:textId="7E5B16BD" w:rsidR="009F4453" w:rsidRPr="00B878C4" w:rsidRDefault="00C51085" w:rsidP="002E33CF">
      <w:pPr>
        <w:pStyle w:val="Default"/>
        <w:jc w:val="center"/>
        <w:rPr>
          <w:rFonts w:ascii="Times New Roman" w:hAnsi="Times New Roman" w:cs="Times New Roman"/>
        </w:rPr>
      </w:pPr>
      <w:r w:rsidRPr="00B878C4">
        <w:rPr>
          <w:rFonts w:ascii="Times New Roman" w:hAnsi="Times New Roman" w:cs="Times New Roman"/>
        </w:rPr>
        <w:t xml:space="preserve">Шаг аукциона на </w:t>
      </w:r>
      <w:r w:rsidR="00CA4F47" w:rsidRPr="00B878C4">
        <w:rPr>
          <w:rFonts w:ascii="Times New Roman" w:hAnsi="Times New Roman" w:cs="Times New Roman"/>
        </w:rPr>
        <w:t>понижение</w:t>
      </w:r>
      <w:r w:rsidR="00CA4F47" w:rsidRPr="00B878C4">
        <w:rPr>
          <w:rFonts w:ascii="Times New Roman" w:hAnsi="Times New Roman" w:cs="Times New Roman"/>
        </w:rPr>
        <w:t xml:space="preserve"> </w:t>
      </w:r>
      <w:r w:rsidRPr="00B878C4">
        <w:rPr>
          <w:rFonts w:ascii="Times New Roman" w:hAnsi="Times New Roman" w:cs="Times New Roman"/>
        </w:rPr>
        <w:t xml:space="preserve">– </w:t>
      </w:r>
      <w:r w:rsidR="006F5427" w:rsidRPr="006F5427">
        <w:rPr>
          <w:rFonts w:ascii="Times New Roman" w:hAnsi="Times New Roman" w:cs="Times New Roman"/>
          <w:b/>
          <w:bCs/>
        </w:rPr>
        <w:t>5 927</w:t>
      </w:r>
      <w:r w:rsidR="000657BB" w:rsidRPr="00B878C4">
        <w:rPr>
          <w:rFonts w:ascii="Times New Roman" w:hAnsi="Times New Roman" w:cs="Times New Roman"/>
        </w:rPr>
        <w:t xml:space="preserve"> </w:t>
      </w:r>
      <w:r w:rsidRPr="00B878C4">
        <w:rPr>
          <w:rFonts w:ascii="Times New Roman" w:hAnsi="Times New Roman" w:cs="Times New Roman"/>
        </w:rPr>
        <w:t>(</w:t>
      </w:r>
      <w:r w:rsidR="006F5427">
        <w:rPr>
          <w:rFonts w:ascii="Times New Roman" w:hAnsi="Times New Roman" w:cs="Times New Roman"/>
        </w:rPr>
        <w:t>пять тысяч девятьсот двадцать семь</w:t>
      </w:r>
      <w:r w:rsidRPr="00B878C4">
        <w:rPr>
          <w:rFonts w:ascii="Times New Roman" w:hAnsi="Times New Roman" w:cs="Times New Roman"/>
        </w:rPr>
        <w:t xml:space="preserve">) </w:t>
      </w:r>
      <w:r w:rsidRPr="00B878C4">
        <w:rPr>
          <w:rFonts w:ascii="Times New Roman" w:hAnsi="Times New Roman" w:cs="Times New Roman"/>
          <w:b/>
          <w:bCs/>
        </w:rPr>
        <w:t>рубл</w:t>
      </w:r>
      <w:r w:rsidR="006F5427">
        <w:rPr>
          <w:rFonts w:ascii="Times New Roman" w:hAnsi="Times New Roman" w:cs="Times New Roman"/>
          <w:b/>
          <w:bCs/>
        </w:rPr>
        <w:t>ей</w:t>
      </w:r>
      <w:r w:rsidRPr="00B878C4">
        <w:rPr>
          <w:rFonts w:ascii="Times New Roman" w:hAnsi="Times New Roman" w:cs="Times New Roman"/>
          <w:b/>
          <w:bCs/>
        </w:rPr>
        <w:t xml:space="preserve"> </w:t>
      </w:r>
      <w:r w:rsidR="00C8549A" w:rsidRPr="00B878C4">
        <w:rPr>
          <w:rFonts w:ascii="Times New Roman" w:hAnsi="Times New Roman" w:cs="Times New Roman"/>
          <w:b/>
          <w:bCs/>
        </w:rPr>
        <w:t>0</w:t>
      </w:r>
      <w:r w:rsidR="000657BB" w:rsidRPr="00B878C4">
        <w:rPr>
          <w:rFonts w:ascii="Times New Roman" w:hAnsi="Times New Roman" w:cs="Times New Roman"/>
          <w:b/>
          <w:bCs/>
        </w:rPr>
        <w:t>0</w:t>
      </w:r>
      <w:r w:rsidRPr="00B878C4">
        <w:rPr>
          <w:rFonts w:ascii="Times New Roman" w:hAnsi="Times New Roman" w:cs="Times New Roman"/>
          <w:b/>
          <w:bCs/>
        </w:rPr>
        <w:t xml:space="preserve"> копеек</w:t>
      </w:r>
      <w:r w:rsidR="00C8549A" w:rsidRPr="00B878C4">
        <w:rPr>
          <w:rFonts w:ascii="Times New Roman" w:hAnsi="Times New Roman" w:cs="Times New Roman"/>
          <w:b/>
          <w:bCs/>
        </w:rPr>
        <w:t>.</w:t>
      </w:r>
    </w:p>
    <w:p w14:paraId="59C202F2" w14:textId="76DD6589" w:rsidR="001204D8" w:rsidRPr="00B878C4" w:rsidRDefault="001204D8" w:rsidP="001204D8">
      <w:pPr>
        <w:pStyle w:val="Default"/>
        <w:jc w:val="center"/>
        <w:rPr>
          <w:rFonts w:ascii="Times New Roman" w:hAnsi="Times New Roman" w:cs="Times New Roman"/>
        </w:rPr>
      </w:pPr>
      <w:r w:rsidRPr="00B878C4">
        <w:rPr>
          <w:rFonts w:ascii="Times New Roman" w:hAnsi="Times New Roman" w:cs="Times New Roman"/>
        </w:rPr>
        <w:t xml:space="preserve">Шаг аукциона на </w:t>
      </w:r>
      <w:r w:rsidR="00CA4F47" w:rsidRPr="00B878C4">
        <w:rPr>
          <w:rFonts w:ascii="Times New Roman" w:hAnsi="Times New Roman" w:cs="Times New Roman"/>
        </w:rPr>
        <w:t>повышение</w:t>
      </w:r>
      <w:r w:rsidR="00CA4F47" w:rsidRPr="00B878C4">
        <w:rPr>
          <w:rFonts w:ascii="Times New Roman" w:hAnsi="Times New Roman" w:cs="Times New Roman"/>
        </w:rPr>
        <w:t xml:space="preserve"> </w:t>
      </w:r>
      <w:bookmarkStart w:id="0" w:name="_GoBack"/>
      <w:bookmarkEnd w:id="0"/>
      <w:r w:rsidRPr="00B878C4">
        <w:rPr>
          <w:rFonts w:ascii="Times New Roman" w:hAnsi="Times New Roman" w:cs="Times New Roman"/>
        </w:rPr>
        <w:t xml:space="preserve">– </w:t>
      </w:r>
      <w:r w:rsidR="006F5427" w:rsidRPr="006F5427">
        <w:rPr>
          <w:rFonts w:ascii="Times New Roman" w:hAnsi="Times New Roman" w:cs="Times New Roman"/>
          <w:b/>
          <w:bCs/>
        </w:rPr>
        <w:t>2 963</w:t>
      </w:r>
      <w:r w:rsidR="00AC4796" w:rsidRPr="00AC4796">
        <w:rPr>
          <w:rFonts w:ascii="Times New Roman" w:hAnsi="Times New Roman" w:cs="Times New Roman"/>
          <w:b/>
          <w:bCs/>
        </w:rPr>
        <w:t xml:space="preserve"> </w:t>
      </w:r>
      <w:r w:rsidRPr="00B878C4">
        <w:rPr>
          <w:rFonts w:ascii="Times New Roman" w:hAnsi="Times New Roman" w:cs="Times New Roman"/>
        </w:rPr>
        <w:t xml:space="preserve"> (</w:t>
      </w:r>
      <w:r w:rsidR="006F5427">
        <w:rPr>
          <w:rFonts w:ascii="Times New Roman" w:hAnsi="Times New Roman" w:cs="Times New Roman"/>
        </w:rPr>
        <w:t>две тысячи девятьсот шестьдесят три</w:t>
      </w:r>
      <w:r w:rsidRPr="00B878C4">
        <w:rPr>
          <w:rFonts w:ascii="Times New Roman" w:hAnsi="Times New Roman" w:cs="Times New Roman"/>
        </w:rPr>
        <w:t xml:space="preserve">) </w:t>
      </w:r>
      <w:r w:rsidRPr="00B878C4">
        <w:rPr>
          <w:rFonts w:ascii="Times New Roman" w:hAnsi="Times New Roman" w:cs="Times New Roman"/>
          <w:b/>
          <w:bCs/>
        </w:rPr>
        <w:t>рубл</w:t>
      </w:r>
      <w:r w:rsidR="006F5427">
        <w:rPr>
          <w:rFonts w:ascii="Times New Roman" w:hAnsi="Times New Roman" w:cs="Times New Roman"/>
          <w:b/>
          <w:bCs/>
        </w:rPr>
        <w:t>я 5</w:t>
      </w:r>
      <w:r w:rsidRPr="00B878C4">
        <w:rPr>
          <w:rFonts w:ascii="Times New Roman" w:hAnsi="Times New Roman" w:cs="Times New Roman"/>
          <w:b/>
          <w:bCs/>
        </w:rPr>
        <w:t>0 копеек</w:t>
      </w:r>
      <w:r w:rsidRPr="00B878C4">
        <w:rPr>
          <w:rFonts w:ascii="Times New Roman" w:hAnsi="Times New Roman" w:cs="Times New Roman"/>
        </w:rPr>
        <w:t>.</w:t>
      </w:r>
    </w:p>
    <w:p w14:paraId="252A105A" w14:textId="77777777" w:rsidR="001204D8" w:rsidRDefault="001204D8" w:rsidP="002E33CF">
      <w:pPr>
        <w:pStyle w:val="Default"/>
        <w:jc w:val="center"/>
        <w:rPr>
          <w:rFonts w:ascii="Times New Roman" w:hAnsi="Times New Roman" w:cs="Times New Roman"/>
          <w:b/>
          <w:bCs/>
        </w:rPr>
      </w:pPr>
    </w:p>
    <w:p w14:paraId="48955667" w14:textId="74B66EC9" w:rsidR="006F5427" w:rsidRDefault="006F5427" w:rsidP="006F5427">
      <w:pPr>
        <w:tabs>
          <w:tab w:val="right" w:leader="dot" w:pos="4762"/>
        </w:tabs>
        <w:autoSpaceDE w:val="0"/>
        <w:autoSpaceDN w:val="0"/>
        <w:adjustRightInd w:val="0"/>
        <w:spacing w:line="210" w:lineRule="atLeast"/>
        <w:ind w:firstLine="720"/>
        <w:jc w:val="both"/>
        <w:rPr>
          <w:b/>
          <w:bCs/>
        </w:rPr>
      </w:pPr>
      <w:r>
        <w:rPr>
          <w:b/>
          <w:bCs/>
        </w:rPr>
        <w:t xml:space="preserve">Ознакомление с имуществом до заключения Договора купли-продажи осуществляется Претендентами </w:t>
      </w:r>
      <w:r w:rsidR="00115AF4">
        <w:rPr>
          <w:b/>
          <w:bCs/>
        </w:rPr>
        <w:t xml:space="preserve">согласно </w:t>
      </w:r>
      <w:r>
        <w:rPr>
          <w:b/>
          <w:bCs/>
        </w:rPr>
        <w:t>Приложени</w:t>
      </w:r>
      <w:r w:rsidR="00115AF4">
        <w:rPr>
          <w:b/>
          <w:bCs/>
        </w:rPr>
        <w:t>ю №</w:t>
      </w:r>
      <w:r>
        <w:rPr>
          <w:b/>
          <w:bCs/>
        </w:rPr>
        <w:t xml:space="preserve"> 1</w:t>
      </w:r>
      <w:r w:rsidR="0030395B">
        <w:rPr>
          <w:b/>
          <w:bCs/>
        </w:rPr>
        <w:t xml:space="preserve"> (фото лота)</w:t>
      </w:r>
      <w:r>
        <w:rPr>
          <w:b/>
          <w:bCs/>
        </w:rPr>
        <w:t xml:space="preserve"> к настоящему информационному сообщению, являющемуся неотъемлемой частью аукционной документации.</w:t>
      </w:r>
    </w:p>
    <w:p w14:paraId="413D6E32" w14:textId="77777777" w:rsidR="00EF2F80" w:rsidRDefault="00EF2F80" w:rsidP="009F4453">
      <w:pPr>
        <w:pStyle w:val="Default"/>
        <w:jc w:val="center"/>
        <w:rPr>
          <w:rFonts w:ascii="Times New Roman" w:hAnsi="Times New Roman" w:cs="Times New Roman"/>
          <w:b/>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2C0A8847" w14:textId="40A7D9F4" w:rsidR="008142E6" w:rsidRDefault="00D05A08" w:rsidP="00B64C97">
      <w:pPr>
        <w:ind w:right="-57" w:firstLine="567"/>
        <w:jc w:val="center"/>
        <w:rPr>
          <w:bCs/>
        </w:rPr>
      </w:pPr>
      <w:r w:rsidRPr="00D05A08">
        <w:rPr>
          <w:bCs/>
        </w:rPr>
        <w:t xml:space="preserve">тел. 7967-268-63-09, эл. почта: </w:t>
      </w:r>
      <w:hyperlink r:id="rId9" w:history="1">
        <w:r w:rsidRPr="00F52076">
          <w:rPr>
            <w:rStyle w:val="ac"/>
            <w:bCs/>
          </w:rPr>
          <w:t>fokina@auction-house.ru</w:t>
        </w:r>
      </w:hyperlink>
      <w:r>
        <w:rPr>
          <w:bCs/>
        </w:rPr>
        <w:t xml:space="preserve"> </w:t>
      </w:r>
    </w:p>
    <w:p w14:paraId="6057484B" w14:textId="77777777" w:rsidR="00D05A08" w:rsidRDefault="00D05A08" w:rsidP="00B64C97">
      <w:pPr>
        <w:ind w:right="-57" w:firstLine="567"/>
        <w:jc w:val="center"/>
        <w:rPr>
          <w:b/>
          <w:bCs/>
        </w:rPr>
      </w:pPr>
    </w:p>
    <w:p w14:paraId="2C2E0509" w14:textId="6E064A35" w:rsidR="00472B92" w:rsidRDefault="00472B92" w:rsidP="00B64C97">
      <w:pPr>
        <w:ind w:right="-57" w:firstLine="567"/>
        <w:jc w:val="center"/>
        <w:rPr>
          <w:b/>
          <w:bCs/>
        </w:rPr>
      </w:pPr>
    </w:p>
    <w:p w14:paraId="6858D9D2" w14:textId="4A492748"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792D2E">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1" w:name="_Hlk126138446"/>
      <w:r w:rsidR="00316C6D" w:rsidRPr="00792D2E">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1"/>
      <w:r w:rsidR="00316C6D" w:rsidRPr="00792D2E">
        <w:t xml:space="preserve">, </w:t>
      </w:r>
      <w:r w:rsidRPr="00792D2E">
        <w:t>которы</w:t>
      </w:r>
      <w:r w:rsidR="00CE4B52" w:rsidRPr="00792D2E">
        <w:t>й</w:t>
      </w:r>
      <w:r w:rsidRPr="00792D2E">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2"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 xml:space="preserve">оргах (в отношении претендентов и </w:t>
      </w:r>
      <w:r w:rsidR="0094405C" w:rsidRPr="0094405C">
        <w:rPr>
          <w:b/>
          <w:bCs/>
        </w:rPr>
        <w:lastRenderedPageBreak/>
        <w:t>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2"/>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6F0DB0D5" w:rsidR="00752239" w:rsidRDefault="00935C75" w:rsidP="00752239">
      <w:pPr>
        <w:ind w:firstLine="709"/>
        <w:jc w:val="both"/>
      </w:pPr>
      <w:r w:rsidRPr="00935C75">
        <w:t>Банк</w:t>
      </w:r>
      <w:r>
        <w:t>ом</w:t>
      </w:r>
      <w:r w:rsidRPr="00935C75">
        <w:t xml:space="preserve">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12A055FD" w:rsidR="00752239" w:rsidRDefault="00752239" w:rsidP="00752239">
      <w:pPr>
        <w:ind w:firstLine="709"/>
        <w:jc w:val="both"/>
      </w:pPr>
      <w:r>
        <w:t xml:space="preserve">Риски, связанные с отказом </w:t>
      </w:r>
      <w:r w:rsidR="00935C75" w:rsidRPr="00935C75">
        <w:t>Банка «ТРАСТ» (ПАО)</w:t>
      </w:r>
      <w:r w:rsidR="005E611D" w:rsidRPr="005E611D">
        <w:t xml:space="preserve"> </w:t>
      </w:r>
      <w:r>
        <w:t xml:space="preserve">от заключения договора по итогам торгов </w:t>
      </w:r>
      <w:r w:rsidR="001204D8">
        <w:t>в этом случае,</w:t>
      </w:r>
      <w:r>
        <w:t xml:space="preserve">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484"/>
      </w:tblGrid>
      <w:tr w:rsidR="002C4CFB" w:rsidRPr="002C4CFB" w14:paraId="15D19411" w14:textId="77777777" w:rsidTr="007E3689">
        <w:trPr>
          <w:trHeight w:val="283"/>
        </w:trPr>
        <w:tc>
          <w:tcPr>
            <w:tcW w:w="10201" w:type="dxa"/>
            <w:gridSpan w:val="5"/>
            <w:vAlign w:val="center"/>
          </w:tcPr>
          <w:p w14:paraId="36271EB3" w14:textId="77777777" w:rsidR="002C4CFB" w:rsidRPr="002C4CFB" w:rsidRDefault="002C4CFB" w:rsidP="007E3689">
            <w:pPr>
              <w:jc w:val="center"/>
              <w:rPr>
                <w:b/>
                <w:bCs/>
                <w:sz w:val="20"/>
                <w:szCs w:val="20"/>
              </w:rPr>
            </w:pPr>
            <w:r w:rsidRPr="002C4CFB">
              <w:rPr>
                <w:b/>
                <w:bCs/>
                <w:sz w:val="20"/>
                <w:szCs w:val="20"/>
              </w:rPr>
              <w:t>ОБЩИЙ ПЕРЕЧЕНЬ ДОКУМЕНТОВ, ПРЕДОСТАВЛЯЕМЫХ ЮРИДИЧЕСКИМ ЛИЦОМ</w:t>
            </w:r>
          </w:p>
        </w:tc>
      </w:tr>
      <w:tr w:rsidR="002C4CFB" w:rsidRPr="002C4CFB" w14:paraId="4751FDD8" w14:textId="77777777" w:rsidTr="007E3689">
        <w:trPr>
          <w:trHeight w:val="283"/>
        </w:trPr>
        <w:tc>
          <w:tcPr>
            <w:tcW w:w="1016" w:type="dxa"/>
            <w:gridSpan w:val="3"/>
            <w:vAlign w:val="center"/>
            <w:hideMark/>
          </w:tcPr>
          <w:p w14:paraId="242A1E41" w14:textId="77777777" w:rsidR="002C4CFB" w:rsidRPr="002C4CFB" w:rsidRDefault="002C4CFB" w:rsidP="007E3689">
            <w:pPr>
              <w:jc w:val="center"/>
              <w:rPr>
                <w:b/>
                <w:bCs/>
                <w:sz w:val="20"/>
                <w:szCs w:val="20"/>
              </w:rPr>
            </w:pPr>
            <w:r w:rsidRPr="002C4CFB">
              <w:rPr>
                <w:b/>
                <w:bCs/>
                <w:sz w:val="20"/>
                <w:szCs w:val="20"/>
              </w:rPr>
              <w:t>№</w:t>
            </w:r>
          </w:p>
        </w:tc>
        <w:tc>
          <w:tcPr>
            <w:tcW w:w="5701" w:type="dxa"/>
            <w:vAlign w:val="center"/>
            <w:hideMark/>
          </w:tcPr>
          <w:p w14:paraId="7ED7616D" w14:textId="77777777" w:rsidR="002C4CFB" w:rsidRPr="002C4CFB" w:rsidRDefault="002C4CFB" w:rsidP="007E3689">
            <w:pPr>
              <w:jc w:val="center"/>
              <w:rPr>
                <w:b/>
                <w:bCs/>
                <w:sz w:val="20"/>
                <w:szCs w:val="20"/>
              </w:rPr>
            </w:pPr>
            <w:r w:rsidRPr="002C4CFB">
              <w:rPr>
                <w:b/>
                <w:bCs/>
                <w:sz w:val="20"/>
                <w:szCs w:val="20"/>
              </w:rPr>
              <w:t>Наименование документа</w:t>
            </w:r>
          </w:p>
        </w:tc>
        <w:tc>
          <w:tcPr>
            <w:tcW w:w="3484" w:type="dxa"/>
            <w:vAlign w:val="center"/>
            <w:hideMark/>
          </w:tcPr>
          <w:p w14:paraId="27C18D2F" w14:textId="77777777" w:rsidR="002C4CFB" w:rsidRPr="002C4CFB" w:rsidRDefault="002C4CFB" w:rsidP="007E3689">
            <w:pPr>
              <w:jc w:val="center"/>
              <w:rPr>
                <w:b/>
                <w:bCs/>
                <w:sz w:val="20"/>
                <w:szCs w:val="20"/>
              </w:rPr>
            </w:pPr>
            <w:r w:rsidRPr="002C4CFB">
              <w:rPr>
                <w:b/>
                <w:bCs/>
                <w:sz w:val="20"/>
                <w:szCs w:val="20"/>
              </w:rPr>
              <w:t>Формат документа</w:t>
            </w:r>
          </w:p>
        </w:tc>
      </w:tr>
      <w:tr w:rsidR="002C4CFB" w:rsidRPr="002C4CFB" w14:paraId="7B40C265" w14:textId="77777777" w:rsidTr="007E3689">
        <w:trPr>
          <w:trHeight w:val="283"/>
        </w:trPr>
        <w:tc>
          <w:tcPr>
            <w:tcW w:w="10201" w:type="dxa"/>
            <w:gridSpan w:val="5"/>
            <w:noWrap/>
            <w:vAlign w:val="center"/>
            <w:hideMark/>
          </w:tcPr>
          <w:p w14:paraId="2F842308" w14:textId="77777777" w:rsidR="002C4CFB" w:rsidRPr="002C4CFB" w:rsidRDefault="002C4CFB" w:rsidP="007E3689">
            <w:pPr>
              <w:rPr>
                <w:b/>
                <w:bCs/>
                <w:sz w:val="20"/>
                <w:szCs w:val="20"/>
                <w:u w:val="single"/>
              </w:rPr>
            </w:pPr>
            <w:r w:rsidRPr="002C4CFB">
              <w:rPr>
                <w:b/>
                <w:bCs/>
                <w:sz w:val="20"/>
                <w:szCs w:val="20"/>
                <w:u w:val="single"/>
              </w:rPr>
              <w:lastRenderedPageBreak/>
              <w:t>для резидентов РФ</w:t>
            </w:r>
          </w:p>
        </w:tc>
      </w:tr>
      <w:tr w:rsidR="002C4CFB" w:rsidRPr="002C4CFB" w14:paraId="1709B1F0" w14:textId="77777777" w:rsidTr="007E3689">
        <w:trPr>
          <w:trHeight w:val="283"/>
        </w:trPr>
        <w:tc>
          <w:tcPr>
            <w:tcW w:w="1016" w:type="dxa"/>
            <w:gridSpan w:val="3"/>
            <w:noWrap/>
            <w:vAlign w:val="center"/>
            <w:hideMark/>
          </w:tcPr>
          <w:p w14:paraId="7E6E8A62" w14:textId="77777777" w:rsidR="002C4CFB" w:rsidRPr="002C4CFB" w:rsidRDefault="002C4CFB" w:rsidP="007E3689">
            <w:pPr>
              <w:jc w:val="center"/>
              <w:rPr>
                <w:sz w:val="20"/>
                <w:szCs w:val="20"/>
              </w:rPr>
            </w:pPr>
            <w:r w:rsidRPr="002C4CFB">
              <w:rPr>
                <w:color w:val="000000"/>
                <w:sz w:val="20"/>
                <w:szCs w:val="20"/>
              </w:rPr>
              <w:t>1</w:t>
            </w:r>
          </w:p>
        </w:tc>
        <w:tc>
          <w:tcPr>
            <w:tcW w:w="5701" w:type="dxa"/>
            <w:vAlign w:val="center"/>
            <w:hideMark/>
          </w:tcPr>
          <w:p w14:paraId="71BFCECE" w14:textId="77777777" w:rsidR="002C4CFB" w:rsidRPr="002C4CFB" w:rsidRDefault="002C4CFB" w:rsidP="007E3689">
            <w:pPr>
              <w:jc w:val="both"/>
              <w:rPr>
                <w:sz w:val="20"/>
                <w:szCs w:val="20"/>
              </w:rPr>
            </w:pPr>
            <w:r w:rsidRPr="002C4CFB">
              <w:rPr>
                <w:color w:val="000000"/>
                <w:sz w:val="20"/>
                <w:szCs w:val="20"/>
              </w:rPr>
              <w:t xml:space="preserve">Устав (последняя редакция) </w:t>
            </w:r>
          </w:p>
        </w:tc>
        <w:tc>
          <w:tcPr>
            <w:tcW w:w="3484" w:type="dxa"/>
            <w:shd w:val="clear" w:color="auto" w:fill="FFFFFF"/>
            <w:vAlign w:val="center"/>
            <w:hideMark/>
          </w:tcPr>
          <w:p w14:paraId="666DA2C1" w14:textId="77777777" w:rsidR="002C4CFB" w:rsidRPr="002C4CFB" w:rsidRDefault="002C4CFB" w:rsidP="007E3689">
            <w:pPr>
              <w:jc w:val="center"/>
              <w:rPr>
                <w:sz w:val="20"/>
                <w:szCs w:val="20"/>
              </w:rPr>
            </w:pPr>
            <w:r w:rsidRPr="002C4CFB">
              <w:rPr>
                <w:sz w:val="20"/>
                <w:szCs w:val="20"/>
              </w:rPr>
              <w:t>Скан-копия с нотариально заверенной копии</w:t>
            </w:r>
          </w:p>
        </w:tc>
      </w:tr>
      <w:tr w:rsidR="002C4CFB" w:rsidRPr="002C4CFB" w14:paraId="5DD4F975" w14:textId="77777777" w:rsidTr="007E3689">
        <w:trPr>
          <w:trHeight w:val="283"/>
        </w:trPr>
        <w:tc>
          <w:tcPr>
            <w:tcW w:w="1016" w:type="dxa"/>
            <w:gridSpan w:val="3"/>
            <w:noWrap/>
            <w:vAlign w:val="center"/>
            <w:hideMark/>
          </w:tcPr>
          <w:p w14:paraId="69FC0646" w14:textId="77777777" w:rsidR="002C4CFB" w:rsidRPr="002C4CFB" w:rsidRDefault="002C4CFB" w:rsidP="007E3689">
            <w:pPr>
              <w:jc w:val="center"/>
              <w:rPr>
                <w:sz w:val="20"/>
                <w:szCs w:val="20"/>
              </w:rPr>
            </w:pPr>
            <w:r w:rsidRPr="002C4CFB">
              <w:rPr>
                <w:color w:val="000000"/>
                <w:sz w:val="20"/>
                <w:szCs w:val="20"/>
              </w:rPr>
              <w:t>2</w:t>
            </w:r>
          </w:p>
        </w:tc>
        <w:tc>
          <w:tcPr>
            <w:tcW w:w="5701" w:type="dxa"/>
            <w:vAlign w:val="center"/>
            <w:hideMark/>
          </w:tcPr>
          <w:p w14:paraId="04898D37" w14:textId="77777777" w:rsidR="002C4CFB" w:rsidRPr="002C4CFB" w:rsidRDefault="002C4CFB" w:rsidP="007E3689">
            <w:pPr>
              <w:jc w:val="both"/>
              <w:rPr>
                <w:sz w:val="20"/>
                <w:szCs w:val="20"/>
              </w:rPr>
            </w:pPr>
            <w:r w:rsidRPr="002C4CFB">
              <w:rPr>
                <w:color w:val="000000"/>
                <w:sz w:val="20"/>
                <w:szCs w:val="20"/>
              </w:rPr>
              <w:t xml:space="preserve">Изменения в Устав (при наличии) </w:t>
            </w:r>
          </w:p>
        </w:tc>
        <w:tc>
          <w:tcPr>
            <w:tcW w:w="3484" w:type="dxa"/>
            <w:shd w:val="clear" w:color="auto" w:fill="FFFFFF"/>
            <w:hideMark/>
          </w:tcPr>
          <w:p w14:paraId="2BFB2C08" w14:textId="77777777" w:rsidR="002C4CFB" w:rsidRPr="002C4CFB" w:rsidRDefault="002C4CFB" w:rsidP="007E3689">
            <w:pPr>
              <w:jc w:val="center"/>
              <w:rPr>
                <w:sz w:val="20"/>
                <w:szCs w:val="20"/>
              </w:rPr>
            </w:pPr>
            <w:r w:rsidRPr="002C4CFB">
              <w:rPr>
                <w:sz w:val="20"/>
                <w:szCs w:val="20"/>
              </w:rPr>
              <w:t>Скан-копия с нотариально заверенной копии</w:t>
            </w:r>
          </w:p>
        </w:tc>
      </w:tr>
      <w:tr w:rsidR="002C4CFB" w:rsidRPr="002C4CFB" w14:paraId="08F9AC5C" w14:textId="77777777" w:rsidTr="007E3689">
        <w:trPr>
          <w:trHeight w:val="283"/>
        </w:trPr>
        <w:tc>
          <w:tcPr>
            <w:tcW w:w="1016" w:type="dxa"/>
            <w:gridSpan w:val="3"/>
            <w:noWrap/>
            <w:vAlign w:val="center"/>
            <w:hideMark/>
          </w:tcPr>
          <w:p w14:paraId="4E72F371" w14:textId="77777777" w:rsidR="002C4CFB" w:rsidRPr="002C4CFB" w:rsidRDefault="002C4CFB" w:rsidP="007E3689">
            <w:pPr>
              <w:jc w:val="center"/>
              <w:rPr>
                <w:sz w:val="20"/>
                <w:szCs w:val="20"/>
              </w:rPr>
            </w:pPr>
            <w:r w:rsidRPr="002C4CFB">
              <w:rPr>
                <w:color w:val="000000"/>
                <w:sz w:val="20"/>
                <w:szCs w:val="20"/>
              </w:rPr>
              <w:t>3</w:t>
            </w:r>
          </w:p>
        </w:tc>
        <w:tc>
          <w:tcPr>
            <w:tcW w:w="5701" w:type="dxa"/>
            <w:vAlign w:val="center"/>
            <w:hideMark/>
          </w:tcPr>
          <w:p w14:paraId="2AF20C25" w14:textId="77777777" w:rsidR="002C4CFB" w:rsidRPr="002C4CFB" w:rsidRDefault="002C4CFB" w:rsidP="007E3689">
            <w:pPr>
              <w:jc w:val="both"/>
              <w:rPr>
                <w:sz w:val="20"/>
                <w:szCs w:val="20"/>
              </w:rPr>
            </w:pPr>
            <w:r w:rsidRPr="002C4CFB">
              <w:rPr>
                <w:sz w:val="20"/>
                <w:szCs w:val="20"/>
              </w:rPr>
              <w:t>Протокол ОСУ/ОСА (решение ЕУ/ЕА) об избрании (в том числе на новый срок) ЕИО/передачи функции ЕИО Управляющей организации</w:t>
            </w:r>
          </w:p>
        </w:tc>
        <w:tc>
          <w:tcPr>
            <w:tcW w:w="3484" w:type="dxa"/>
            <w:shd w:val="clear" w:color="auto" w:fill="FFFFFF"/>
            <w:hideMark/>
          </w:tcPr>
          <w:p w14:paraId="22C8B5F8" w14:textId="77777777" w:rsidR="002C4CFB" w:rsidRPr="002C4CFB" w:rsidRDefault="002C4CFB" w:rsidP="007E3689">
            <w:pPr>
              <w:jc w:val="center"/>
              <w:rPr>
                <w:sz w:val="20"/>
                <w:szCs w:val="20"/>
              </w:rPr>
            </w:pPr>
            <w:r w:rsidRPr="002C4CFB">
              <w:rPr>
                <w:sz w:val="20"/>
                <w:szCs w:val="20"/>
              </w:rPr>
              <w:t>Скан-копия с оригинала/нотариально заверенной копии</w:t>
            </w:r>
          </w:p>
        </w:tc>
      </w:tr>
      <w:tr w:rsidR="002C4CFB" w:rsidRPr="002C4CFB" w14:paraId="71C92DA8" w14:textId="77777777" w:rsidTr="007E3689">
        <w:trPr>
          <w:trHeight w:val="283"/>
        </w:trPr>
        <w:tc>
          <w:tcPr>
            <w:tcW w:w="1016" w:type="dxa"/>
            <w:gridSpan w:val="3"/>
            <w:noWrap/>
            <w:vAlign w:val="center"/>
            <w:hideMark/>
          </w:tcPr>
          <w:p w14:paraId="6D5600EA" w14:textId="77777777" w:rsidR="002C4CFB" w:rsidRPr="002C4CFB" w:rsidRDefault="002C4CFB" w:rsidP="007E3689">
            <w:pPr>
              <w:jc w:val="center"/>
              <w:rPr>
                <w:sz w:val="20"/>
                <w:szCs w:val="20"/>
              </w:rPr>
            </w:pPr>
            <w:r w:rsidRPr="002C4CFB">
              <w:rPr>
                <w:color w:val="000000"/>
                <w:sz w:val="20"/>
                <w:szCs w:val="20"/>
              </w:rPr>
              <w:t>4</w:t>
            </w:r>
          </w:p>
        </w:tc>
        <w:tc>
          <w:tcPr>
            <w:tcW w:w="5701" w:type="dxa"/>
            <w:vAlign w:val="center"/>
            <w:hideMark/>
          </w:tcPr>
          <w:p w14:paraId="176DF364" w14:textId="77777777" w:rsidR="002C4CFB" w:rsidRPr="002C4CFB" w:rsidRDefault="002C4CFB" w:rsidP="007E3689">
            <w:pPr>
              <w:jc w:val="both"/>
              <w:rPr>
                <w:sz w:val="20"/>
                <w:szCs w:val="20"/>
              </w:rPr>
            </w:pPr>
            <w:r w:rsidRPr="002C4CFB">
              <w:rPr>
                <w:sz w:val="20"/>
                <w:szCs w:val="20"/>
              </w:rPr>
              <w:t>Протокол СД об избрании (в том числе на новый срок) ЕИО (если ЕИО по Уставу назначается СД)</w:t>
            </w:r>
          </w:p>
        </w:tc>
        <w:tc>
          <w:tcPr>
            <w:tcW w:w="3484" w:type="dxa"/>
            <w:shd w:val="clear" w:color="auto" w:fill="FFFFFF"/>
            <w:hideMark/>
          </w:tcPr>
          <w:p w14:paraId="701F09D5" w14:textId="77777777" w:rsidR="002C4CFB" w:rsidRPr="002C4CFB" w:rsidRDefault="002C4CFB" w:rsidP="007E3689">
            <w:pPr>
              <w:jc w:val="center"/>
              <w:rPr>
                <w:sz w:val="20"/>
                <w:szCs w:val="20"/>
              </w:rPr>
            </w:pPr>
            <w:r w:rsidRPr="002C4CFB">
              <w:rPr>
                <w:sz w:val="20"/>
                <w:szCs w:val="20"/>
              </w:rPr>
              <w:t>Скан-копия с оригинала/нотариально заверенной копии</w:t>
            </w:r>
          </w:p>
        </w:tc>
      </w:tr>
      <w:tr w:rsidR="002C4CFB" w:rsidRPr="002C4CFB" w14:paraId="390685D8" w14:textId="77777777" w:rsidTr="007E3689">
        <w:trPr>
          <w:trHeight w:val="283"/>
        </w:trPr>
        <w:tc>
          <w:tcPr>
            <w:tcW w:w="1016" w:type="dxa"/>
            <w:gridSpan w:val="3"/>
            <w:noWrap/>
            <w:vAlign w:val="center"/>
            <w:hideMark/>
          </w:tcPr>
          <w:p w14:paraId="4DE97AD8" w14:textId="77777777" w:rsidR="002C4CFB" w:rsidRPr="002C4CFB" w:rsidRDefault="002C4CFB" w:rsidP="007E3689">
            <w:pPr>
              <w:jc w:val="center"/>
              <w:rPr>
                <w:sz w:val="20"/>
                <w:szCs w:val="20"/>
              </w:rPr>
            </w:pPr>
            <w:r w:rsidRPr="002C4CFB">
              <w:rPr>
                <w:color w:val="000000"/>
                <w:sz w:val="20"/>
                <w:szCs w:val="20"/>
              </w:rPr>
              <w:t>5</w:t>
            </w:r>
          </w:p>
        </w:tc>
        <w:tc>
          <w:tcPr>
            <w:tcW w:w="5701" w:type="dxa"/>
            <w:vAlign w:val="center"/>
            <w:hideMark/>
          </w:tcPr>
          <w:p w14:paraId="111A9134" w14:textId="77777777" w:rsidR="002C4CFB" w:rsidRPr="002C4CFB" w:rsidRDefault="002C4CFB" w:rsidP="007E3689">
            <w:pPr>
              <w:jc w:val="both"/>
              <w:rPr>
                <w:sz w:val="20"/>
                <w:szCs w:val="20"/>
              </w:rPr>
            </w:pPr>
            <w:r w:rsidRPr="002C4CFB">
              <w:rPr>
                <w:color w:val="000000"/>
                <w:sz w:val="20"/>
                <w:szCs w:val="20"/>
              </w:rPr>
              <w:t>Протокол ОСУ/ОСА (решение ЕУ/ЕА) об избрании действующего СД (если предусмотрено Уставом) *</w:t>
            </w:r>
            <w:r w:rsidRPr="002C4CFB">
              <w:rPr>
                <w:color w:val="000000"/>
                <w:sz w:val="20"/>
                <w:szCs w:val="20"/>
              </w:rPr>
              <w:br/>
            </w:r>
            <w:r w:rsidRPr="002C4CFB">
              <w:rPr>
                <w:color w:val="000000"/>
                <w:sz w:val="20"/>
                <w:szCs w:val="20"/>
              </w:rPr>
              <w:br/>
              <w:t>*</w:t>
            </w:r>
            <w:r w:rsidRPr="002C4CFB">
              <w:rPr>
                <w:b/>
                <w:bCs/>
                <w:i/>
                <w:iCs/>
                <w:color w:val="000000"/>
                <w:sz w:val="20"/>
                <w:szCs w:val="20"/>
              </w:rPr>
              <w:t>ПРЕДОСТАВЛЯЕТСЯ ТОЛЬКО В СЛУЧАЕ, ЕСЛИ НА СОВЕРШЕНИЕ СДЕЛКИ В СООТВЕТСТВИИ С УСТАВОМ ТРЕБУЕТСЯ СОГЛАСИЕ СД</w:t>
            </w:r>
          </w:p>
        </w:tc>
        <w:tc>
          <w:tcPr>
            <w:tcW w:w="3484" w:type="dxa"/>
            <w:hideMark/>
          </w:tcPr>
          <w:p w14:paraId="43413E79" w14:textId="77777777" w:rsidR="002C4CFB" w:rsidRPr="002C4CFB" w:rsidRDefault="002C4CFB" w:rsidP="007E3689">
            <w:pPr>
              <w:jc w:val="center"/>
              <w:rPr>
                <w:sz w:val="20"/>
                <w:szCs w:val="20"/>
              </w:rPr>
            </w:pPr>
            <w:r w:rsidRPr="002C4CFB">
              <w:rPr>
                <w:sz w:val="20"/>
                <w:szCs w:val="20"/>
              </w:rPr>
              <w:t>Скан-копия с оригинала/ нотариально заверенной копии</w:t>
            </w:r>
          </w:p>
        </w:tc>
      </w:tr>
      <w:tr w:rsidR="002C4CFB" w:rsidRPr="002C4CFB" w14:paraId="724AC851" w14:textId="77777777" w:rsidTr="007E3689">
        <w:trPr>
          <w:trHeight w:val="283"/>
        </w:trPr>
        <w:tc>
          <w:tcPr>
            <w:tcW w:w="1016" w:type="dxa"/>
            <w:gridSpan w:val="3"/>
            <w:noWrap/>
            <w:vAlign w:val="center"/>
            <w:hideMark/>
          </w:tcPr>
          <w:p w14:paraId="4A4979CC" w14:textId="77777777" w:rsidR="002C4CFB" w:rsidRPr="002C4CFB" w:rsidRDefault="002C4CFB" w:rsidP="007E3689">
            <w:pPr>
              <w:jc w:val="center"/>
              <w:rPr>
                <w:sz w:val="20"/>
                <w:szCs w:val="20"/>
              </w:rPr>
            </w:pPr>
            <w:r w:rsidRPr="002C4CFB">
              <w:rPr>
                <w:color w:val="000000"/>
                <w:sz w:val="20"/>
                <w:szCs w:val="20"/>
              </w:rPr>
              <w:t>6</w:t>
            </w:r>
          </w:p>
        </w:tc>
        <w:tc>
          <w:tcPr>
            <w:tcW w:w="5701" w:type="dxa"/>
            <w:vAlign w:val="center"/>
            <w:hideMark/>
          </w:tcPr>
          <w:p w14:paraId="7FD26823" w14:textId="77777777" w:rsidR="002C4CFB" w:rsidRPr="002C4CFB" w:rsidRDefault="002C4CFB" w:rsidP="007E3689">
            <w:pPr>
              <w:jc w:val="both"/>
              <w:rPr>
                <w:sz w:val="20"/>
                <w:szCs w:val="20"/>
              </w:rPr>
            </w:pPr>
            <w:r w:rsidRPr="002C4CFB">
              <w:rPr>
                <w:sz w:val="20"/>
                <w:szCs w:val="20"/>
              </w:rPr>
              <w:t>Протокол ОСУ/ОСА (решение ЕУ/ЕА) об избрании иного коллегиального органа управления (например, Правление) (если предусмотрено Уставом) *</w:t>
            </w:r>
            <w:r w:rsidRPr="002C4CFB">
              <w:rPr>
                <w:sz w:val="20"/>
                <w:szCs w:val="20"/>
              </w:rPr>
              <w:br/>
            </w:r>
            <w:r w:rsidRPr="002C4CFB">
              <w:rPr>
                <w:sz w:val="20"/>
                <w:szCs w:val="20"/>
              </w:rPr>
              <w:br/>
            </w:r>
            <w:r w:rsidRPr="002C4CFB">
              <w:rPr>
                <w:b/>
                <w:bCs/>
                <w:i/>
                <w:iCs/>
                <w:sz w:val="20"/>
                <w:szCs w:val="20"/>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4" w:type="dxa"/>
            <w:hideMark/>
          </w:tcPr>
          <w:p w14:paraId="45F20F89" w14:textId="77777777" w:rsidR="002C4CFB" w:rsidRPr="002C4CFB" w:rsidRDefault="002C4CFB" w:rsidP="007E3689">
            <w:pPr>
              <w:jc w:val="center"/>
              <w:rPr>
                <w:sz w:val="20"/>
                <w:szCs w:val="20"/>
              </w:rPr>
            </w:pPr>
            <w:r w:rsidRPr="002C4CFB">
              <w:rPr>
                <w:sz w:val="20"/>
                <w:szCs w:val="20"/>
              </w:rPr>
              <w:t>Скан-копия с оригинала/нотариально заверенной копии</w:t>
            </w:r>
          </w:p>
        </w:tc>
      </w:tr>
      <w:tr w:rsidR="002C4CFB" w:rsidRPr="002C4CFB" w14:paraId="29F98153" w14:textId="77777777" w:rsidTr="007E3689">
        <w:trPr>
          <w:trHeight w:val="283"/>
        </w:trPr>
        <w:tc>
          <w:tcPr>
            <w:tcW w:w="1016" w:type="dxa"/>
            <w:gridSpan w:val="3"/>
            <w:noWrap/>
            <w:vAlign w:val="center"/>
            <w:hideMark/>
          </w:tcPr>
          <w:p w14:paraId="39F3CB8E" w14:textId="77777777" w:rsidR="002C4CFB" w:rsidRPr="002C4CFB" w:rsidRDefault="002C4CFB" w:rsidP="007E3689">
            <w:pPr>
              <w:jc w:val="center"/>
              <w:rPr>
                <w:sz w:val="20"/>
                <w:szCs w:val="20"/>
              </w:rPr>
            </w:pPr>
            <w:r w:rsidRPr="002C4CFB">
              <w:rPr>
                <w:color w:val="000000"/>
                <w:sz w:val="20"/>
                <w:szCs w:val="20"/>
              </w:rPr>
              <w:t>7</w:t>
            </w:r>
          </w:p>
        </w:tc>
        <w:tc>
          <w:tcPr>
            <w:tcW w:w="5701" w:type="dxa"/>
            <w:vAlign w:val="center"/>
            <w:hideMark/>
          </w:tcPr>
          <w:p w14:paraId="58D4D170" w14:textId="77777777" w:rsidR="002C4CFB" w:rsidRPr="002C4CFB" w:rsidRDefault="002C4CFB" w:rsidP="007E3689">
            <w:pPr>
              <w:jc w:val="both"/>
              <w:rPr>
                <w:sz w:val="20"/>
                <w:szCs w:val="20"/>
              </w:rPr>
            </w:pPr>
            <w:r w:rsidRPr="002C4CFB">
              <w:rPr>
                <w:b/>
                <w:bCs/>
                <w:sz w:val="20"/>
                <w:szCs w:val="20"/>
              </w:rPr>
              <w:t xml:space="preserve">Для ООО: </w:t>
            </w:r>
            <w:r w:rsidRPr="002C4CFB">
              <w:rPr>
                <w:sz w:val="20"/>
                <w:szCs w:val="20"/>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p>
        </w:tc>
        <w:tc>
          <w:tcPr>
            <w:tcW w:w="3484" w:type="dxa"/>
            <w:vAlign w:val="center"/>
            <w:hideMark/>
          </w:tcPr>
          <w:p w14:paraId="7773A122" w14:textId="77777777" w:rsidR="002C4CFB" w:rsidRPr="002C4CFB" w:rsidRDefault="002C4CFB" w:rsidP="007E3689">
            <w:pPr>
              <w:jc w:val="center"/>
              <w:rPr>
                <w:sz w:val="20"/>
                <w:szCs w:val="20"/>
              </w:rPr>
            </w:pPr>
            <w:r w:rsidRPr="002C4CFB">
              <w:rPr>
                <w:sz w:val="20"/>
                <w:szCs w:val="20"/>
              </w:rPr>
              <w:t>Скан-копия с оригинала, подписанного ЕИО и скрепленного печатью</w:t>
            </w:r>
          </w:p>
        </w:tc>
      </w:tr>
      <w:tr w:rsidR="002C4CFB" w:rsidRPr="002C4CFB" w14:paraId="1EACB434" w14:textId="77777777" w:rsidTr="007E3689">
        <w:trPr>
          <w:trHeight w:val="283"/>
        </w:trPr>
        <w:tc>
          <w:tcPr>
            <w:tcW w:w="1016" w:type="dxa"/>
            <w:gridSpan w:val="3"/>
            <w:noWrap/>
            <w:vAlign w:val="center"/>
            <w:hideMark/>
          </w:tcPr>
          <w:p w14:paraId="63E31D40" w14:textId="77777777" w:rsidR="002C4CFB" w:rsidRPr="002C4CFB" w:rsidRDefault="002C4CFB" w:rsidP="007E3689">
            <w:pPr>
              <w:jc w:val="center"/>
              <w:rPr>
                <w:sz w:val="20"/>
                <w:szCs w:val="20"/>
              </w:rPr>
            </w:pPr>
            <w:r w:rsidRPr="002C4CFB">
              <w:rPr>
                <w:color w:val="000000"/>
                <w:sz w:val="20"/>
                <w:szCs w:val="20"/>
              </w:rPr>
              <w:t>8</w:t>
            </w:r>
          </w:p>
        </w:tc>
        <w:tc>
          <w:tcPr>
            <w:tcW w:w="5701" w:type="dxa"/>
            <w:vAlign w:val="center"/>
            <w:hideMark/>
          </w:tcPr>
          <w:p w14:paraId="1AE600C3" w14:textId="77777777" w:rsidR="002C4CFB" w:rsidRPr="002C4CFB" w:rsidRDefault="002C4CFB" w:rsidP="007E3689">
            <w:pPr>
              <w:jc w:val="both"/>
              <w:rPr>
                <w:sz w:val="20"/>
                <w:szCs w:val="20"/>
              </w:rPr>
            </w:pPr>
            <w:r w:rsidRPr="002C4CFB">
              <w:rPr>
                <w:b/>
                <w:bCs/>
                <w:sz w:val="20"/>
                <w:szCs w:val="20"/>
              </w:rPr>
              <w:t>Для АО:</w:t>
            </w:r>
            <w:r w:rsidRPr="002C4CFB">
              <w:rPr>
                <w:sz w:val="20"/>
                <w:szCs w:val="20"/>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p>
        </w:tc>
        <w:tc>
          <w:tcPr>
            <w:tcW w:w="3484" w:type="dxa"/>
            <w:vAlign w:val="center"/>
            <w:hideMark/>
          </w:tcPr>
          <w:p w14:paraId="04B7EA85" w14:textId="77777777" w:rsidR="002C4CFB" w:rsidRPr="002C4CFB" w:rsidRDefault="002C4CFB" w:rsidP="007E3689">
            <w:pPr>
              <w:jc w:val="center"/>
              <w:rPr>
                <w:sz w:val="20"/>
                <w:szCs w:val="20"/>
              </w:rPr>
            </w:pPr>
            <w:r w:rsidRPr="002C4CFB">
              <w:rPr>
                <w:sz w:val="20"/>
                <w:szCs w:val="20"/>
              </w:rPr>
              <w:t xml:space="preserve">Скан-копия с оригинала, заверенного регистратором/депозитарием </w:t>
            </w:r>
          </w:p>
        </w:tc>
      </w:tr>
      <w:tr w:rsidR="002C4CFB" w:rsidRPr="002C4CFB" w14:paraId="33A4F23D" w14:textId="77777777" w:rsidTr="007E3689">
        <w:trPr>
          <w:trHeight w:val="283"/>
        </w:trPr>
        <w:tc>
          <w:tcPr>
            <w:tcW w:w="1016" w:type="dxa"/>
            <w:gridSpan w:val="3"/>
            <w:noWrap/>
            <w:vAlign w:val="center"/>
            <w:hideMark/>
          </w:tcPr>
          <w:p w14:paraId="6289F818" w14:textId="77777777" w:rsidR="002C4CFB" w:rsidRPr="002C4CFB" w:rsidRDefault="002C4CFB" w:rsidP="007E3689">
            <w:pPr>
              <w:jc w:val="center"/>
              <w:rPr>
                <w:sz w:val="20"/>
                <w:szCs w:val="20"/>
              </w:rPr>
            </w:pPr>
            <w:r w:rsidRPr="002C4CFB">
              <w:rPr>
                <w:color w:val="000000"/>
                <w:sz w:val="20"/>
                <w:szCs w:val="20"/>
              </w:rPr>
              <w:t>9</w:t>
            </w:r>
          </w:p>
        </w:tc>
        <w:tc>
          <w:tcPr>
            <w:tcW w:w="5701" w:type="dxa"/>
            <w:vAlign w:val="center"/>
            <w:hideMark/>
          </w:tcPr>
          <w:p w14:paraId="61FF9C50" w14:textId="77777777" w:rsidR="002C4CFB" w:rsidRPr="002C4CFB" w:rsidRDefault="002C4CFB" w:rsidP="007E3689">
            <w:pPr>
              <w:jc w:val="both"/>
              <w:rPr>
                <w:sz w:val="20"/>
                <w:szCs w:val="20"/>
              </w:rPr>
            </w:pPr>
            <w:r w:rsidRPr="002C4CFB">
              <w:rPr>
                <w:color w:val="000000"/>
                <w:sz w:val="20"/>
                <w:szCs w:val="20"/>
              </w:rPr>
              <w:t xml:space="preserve">Доверенность на лицо, </w:t>
            </w:r>
            <w:r w:rsidRPr="002C4CFB">
              <w:rPr>
                <w:sz w:val="20"/>
                <w:szCs w:val="20"/>
              </w:rPr>
              <w:t xml:space="preserve">подписывающее договор, </w:t>
            </w:r>
            <w:r w:rsidRPr="002C4CFB">
              <w:rPr>
                <w:color w:val="000000"/>
                <w:sz w:val="20"/>
                <w:szCs w:val="20"/>
              </w:rPr>
              <w:t>если от имени стороны сделки действует не ЕИО</w:t>
            </w:r>
          </w:p>
        </w:tc>
        <w:tc>
          <w:tcPr>
            <w:tcW w:w="3484" w:type="dxa"/>
            <w:vAlign w:val="center"/>
            <w:hideMark/>
          </w:tcPr>
          <w:p w14:paraId="261CA2F9" w14:textId="77777777" w:rsidR="002C4CFB" w:rsidRPr="002C4CFB" w:rsidRDefault="002C4CFB" w:rsidP="007E3689">
            <w:pPr>
              <w:jc w:val="center"/>
              <w:rPr>
                <w:sz w:val="20"/>
                <w:szCs w:val="20"/>
              </w:rPr>
            </w:pPr>
            <w:r w:rsidRPr="002C4CFB">
              <w:rPr>
                <w:sz w:val="20"/>
                <w:szCs w:val="20"/>
              </w:rPr>
              <w:t>Скан-копия с нотариально заверенной копии</w:t>
            </w:r>
          </w:p>
        </w:tc>
      </w:tr>
      <w:tr w:rsidR="002C4CFB" w:rsidRPr="002C4CFB" w14:paraId="40DCA4D1" w14:textId="77777777" w:rsidTr="007E3689">
        <w:trPr>
          <w:trHeight w:val="283"/>
        </w:trPr>
        <w:tc>
          <w:tcPr>
            <w:tcW w:w="1016" w:type="dxa"/>
            <w:gridSpan w:val="3"/>
            <w:noWrap/>
            <w:vAlign w:val="center"/>
            <w:hideMark/>
          </w:tcPr>
          <w:p w14:paraId="59EDE873" w14:textId="77777777" w:rsidR="002C4CFB" w:rsidRPr="002C4CFB" w:rsidRDefault="002C4CFB" w:rsidP="007E3689">
            <w:pPr>
              <w:jc w:val="center"/>
              <w:rPr>
                <w:sz w:val="20"/>
                <w:szCs w:val="20"/>
              </w:rPr>
            </w:pPr>
            <w:r w:rsidRPr="002C4CFB">
              <w:rPr>
                <w:color w:val="000000"/>
                <w:sz w:val="20"/>
                <w:szCs w:val="20"/>
              </w:rPr>
              <w:t>10</w:t>
            </w:r>
          </w:p>
        </w:tc>
        <w:tc>
          <w:tcPr>
            <w:tcW w:w="5701" w:type="dxa"/>
            <w:hideMark/>
          </w:tcPr>
          <w:p w14:paraId="16FB58E6" w14:textId="77777777" w:rsidR="002C4CFB" w:rsidRPr="002C4CFB" w:rsidRDefault="002C4CFB" w:rsidP="007E3689">
            <w:pPr>
              <w:jc w:val="both"/>
              <w:rPr>
                <w:sz w:val="20"/>
                <w:szCs w:val="20"/>
              </w:rPr>
            </w:pPr>
            <w:r w:rsidRPr="002C4CFB">
              <w:rPr>
                <w:color w:val="000000"/>
                <w:sz w:val="20"/>
                <w:szCs w:val="20"/>
              </w:rPr>
              <w:t>Письма по форме Продавца о размере сделки, наличии/отсутствии заинтересованности, при актуальности** о неизбрании Совета директоров/Правления/иного органа, о соблюдении корпоративных процедур при одобрении сделки</w:t>
            </w:r>
            <w:r w:rsidRPr="002C4CFB">
              <w:rPr>
                <w:color w:val="000000"/>
                <w:sz w:val="20"/>
                <w:szCs w:val="20"/>
              </w:rPr>
              <w:br/>
              <w:t xml:space="preserve">                                                                                                                                                              </w:t>
            </w:r>
            <w:r w:rsidRPr="002C4CFB">
              <w:rPr>
                <w:color w:val="000000"/>
                <w:sz w:val="20"/>
                <w:szCs w:val="20"/>
              </w:rPr>
              <w:br/>
              <w:t>*</w:t>
            </w:r>
            <w:r w:rsidRPr="002C4CFB">
              <w:rPr>
                <w:b/>
                <w:bCs/>
                <w:color w:val="000000"/>
                <w:sz w:val="20"/>
                <w:szCs w:val="20"/>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vAlign w:val="center"/>
            <w:hideMark/>
          </w:tcPr>
          <w:p w14:paraId="438E3038" w14:textId="77777777" w:rsidR="002C4CFB" w:rsidRPr="002C4CFB" w:rsidRDefault="002C4CFB" w:rsidP="007E3689">
            <w:pPr>
              <w:jc w:val="center"/>
              <w:rPr>
                <w:sz w:val="20"/>
                <w:szCs w:val="20"/>
              </w:rPr>
            </w:pPr>
            <w:r w:rsidRPr="002C4CFB">
              <w:rPr>
                <w:sz w:val="20"/>
                <w:szCs w:val="20"/>
              </w:rPr>
              <w:t>Скан-копия с оригинала, подписанного ЕИО и скрепленного печатью</w:t>
            </w:r>
          </w:p>
        </w:tc>
      </w:tr>
      <w:tr w:rsidR="002C4CFB" w:rsidRPr="002C4CFB" w14:paraId="676A42F1" w14:textId="77777777" w:rsidTr="007E3689">
        <w:trPr>
          <w:trHeight w:val="283"/>
        </w:trPr>
        <w:tc>
          <w:tcPr>
            <w:tcW w:w="1016" w:type="dxa"/>
            <w:gridSpan w:val="3"/>
            <w:noWrap/>
            <w:vAlign w:val="center"/>
            <w:hideMark/>
          </w:tcPr>
          <w:p w14:paraId="6BABC2E9" w14:textId="77777777" w:rsidR="002C4CFB" w:rsidRPr="002C4CFB" w:rsidRDefault="002C4CFB" w:rsidP="007E3689">
            <w:pPr>
              <w:jc w:val="center"/>
              <w:rPr>
                <w:sz w:val="20"/>
                <w:szCs w:val="20"/>
              </w:rPr>
            </w:pPr>
            <w:r w:rsidRPr="002C4CFB">
              <w:rPr>
                <w:color w:val="000000"/>
                <w:sz w:val="20"/>
                <w:szCs w:val="20"/>
              </w:rPr>
              <w:t>11</w:t>
            </w:r>
          </w:p>
        </w:tc>
        <w:tc>
          <w:tcPr>
            <w:tcW w:w="5701" w:type="dxa"/>
            <w:vAlign w:val="center"/>
            <w:hideMark/>
          </w:tcPr>
          <w:p w14:paraId="37614E72" w14:textId="77777777" w:rsidR="002C4CFB" w:rsidRPr="002C4CFB" w:rsidRDefault="002C4CFB" w:rsidP="007E3689">
            <w:pPr>
              <w:jc w:val="both"/>
              <w:rPr>
                <w:sz w:val="20"/>
                <w:szCs w:val="20"/>
              </w:rPr>
            </w:pPr>
            <w:r w:rsidRPr="002C4CFB">
              <w:rPr>
                <w:b/>
                <w:bCs/>
                <w:color w:val="000000"/>
                <w:sz w:val="20"/>
                <w:szCs w:val="20"/>
              </w:rPr>
              <w:t>Одобрения:</w:t>
            </w:r>
            <w:r w:rsidRPr="002C4CFB">
              <w:rPr>
                <w:color w:val="000000"/>
                <w:sz w:val="20"/>
                <w:szCs w:val="20"/>
              </w:rPr>
              <w:br/>
              <w:t>- Протокол ОСУ(ОСА)/ решение ЕУ (ЕА) о согласии на совершение с Продавцом сделки (-</w:t>
            </w:r>
            <w:proofErr w:type="spellStart"/>
            <w:r w:rsidRPr="002C4CFB">
              <w:rPr>
                <w:color w:val="000000"/>
                <w:sz w:val="20"/>
                <w:szCs w:val="20"/>
              </w:rPr>
              <w:t>ок</w:t>
            </w:r>
            <w:proofErr w:type="spellEnd"/>
            <w:r w:rsidRPr="002C4CFB">
              <w:rPr>
                <w:color w:val="000000"/>
                <w:sz w:val="20"/>
                <w:szCs w:val="20"/>
              </w:rPr>
              <w:t xml:space="preserve">), ДКП Долей,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Банка «ТРАСТ» (ПАО).                                                             </w:t>
            </w:r>
            <w:r w:rsidRPr="002C4CFB">
              <w:rPr>
                <w:color w:val="000000"/>
                <w:sz w:val="20"/>
                <w:szCs w:val="20"/>
              </w:rPr>
              <w:br/>
              <w:t>- Протокол СД/Правления/иного органа управления о согласии на совершение с Банком сделки (-</w:t>
            </w:r>
            <w:proofErr w:type="spellStart"/>
            <w:r w:rsidRPr="002C4CFB">
              <w:rPr>
                <w:color w:val="000000"/>
                <w:sz w:val="20"/>
                <w:szCs w:val="20"/>
              </w:rPr>
              <w:t>ок</w:t>
            </w:r>
            <w:proofErr w:type="spellEnd"/>
            <w:r w:rsidRPr="002C4CFB">
              <w:rPr>
                <w:color w:val="000000"/>
                <w:sz w:val="20"/>
                <w:szCs w:val="20"/>
              </w:rPr>
              <w:t xml:space="preserve">) (ДКП Долей,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Банка «ТРАСТ» (ПАО).  </w:t>
            </w:r>
            <w:r w:rsidRPr="002C4CFB">
              <w:rPr>
                <w:color w:val="000000"/>
                <w:sz w:val="20"/>
                <w:szCs w:val="20"/>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w:t>
            </w:r>
            <w:r w:rsidRPr="002C4CFB">
              <w:rPr>
                <w:color w:val="000000"/>
                <w:sz w:val="20"/>
                <w:szCs w:val="20"/>
              </w:rPr>
              <w:lastRenderedPageBreak/>
              <w:t>(требование распространяется и на решение ЕА</w:t>
            </w:r>
            <w:r w:rsidRPr="002C4CFB">
              <w:rPr>
                <w:sz w:val="20"/>
                <w:szCs w:val="20"/>
              </w:rPr>
              <w:t xml:space="preserve"> непубличного акционерного общества</w:t>
            </w:r>
            <w:r w:rsidRPr="002C4CFB">
              <w:rPr>
                <w:color w:val="000000"/>
                <w:sz w:val="20"/>
                <w:szCs w:val="20"/>
              </w:rPr>
              <w:t>)/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vAlign w:val="center"/>
            <w:hideMark/>
          </w:tcPr>
          <w:p w14:paraId="2B0B312D" w14:textId="77777777" w:rsidR="002C4CFB" w:rsidRPr="002C4CFB" w:rsidRDefault="002C4CFB" w:rsidP="007E3689">
            <w:pPr>
              <w:jc w:val="center"/>
              <w:rPr>
                <w:sz w:val="20"/>
                <w:szCs w:val="20"/>
              </w:rPr>
            </w:pPr>
            <w:r w:rsidRPr="002C4CFB">
              <w:rPr>
                <w:sz w:val="20"/>
                <w:szCs w:val="20"/>
              </w:rPr>
              <w:lastRenderedPageBreak/>
              <w:t>Скан-копия с оригинала, подписанного Претендентом</w:t>
            </w:r>
          </w:p>
        </w:tc>
      </w:tr>
      <w:tr w:rsidR="002C4CFB" w:rsidRPr="002C4CFB" w14:paraId="45C6C341" w14:textId="77777777" w:rsidTr="007E3689">
        <w:trPr>
          <w:trHeight w:val="283"/>
        </w:trPr>
        <w:tc>
          <w:tcPr>
            <w:tcW w:w="1016" w:type="dxa"/>
            <w:gridSpan w:val="3"/>
            <w:noWrap/>
            <w:vAlign w:val="center"/>
            <w:hideMark/>
          </w:tcPr>
          <w:p w14:paraId="72970F35" w14:textId="77777777" w:rsidR="002C4CFB" w:rsidRPr="002C4CFB" w:rsidRDefault="002C4CFB" w:rsidP="007E3689">
            <w:pPr>
              <w:jc w:val="center"/>
              <w:rPr>
                <w:sz w:val="20"/>
                <w:szCs w:val="20"/>
              </w:rPr>
            </w:pPr>
            <w:r w:rsidRPr="002C4CFB">
              <w:rPr>
                <w:color w:val="000000"/>
                <w:sz w:val="20"/>
                <w:szCs w:val="20"/>
              </w:rPr>
              <w:lastRenderedPageBreak/>
              <w:t>12</w:t>
            </w:r>
          </w:p>
        </w:tc>
        <w:tc>
          <w:tcPr>
            <w:tcW w:w="5701" w:type="dxa"/>
            <w:vAlign w:val="center"/>
            <w:hideMark/>
          </w:tcPr>
          <w:p w14:paraId="282F6788" w14:textId="77777777" w:rsidR="002C4CFB" w:rsidRPr="002C4CFB" w:rsidRDefault="002C4CFB" w:rsidP="007E3689">
            <w:pPr>
              <w:jc w:val="both"/>
              <w:rPr>
                <w:sz w:val="20"/>
                <w:szCs w:val="20"/>
              </w:rPr>
            </w:pPr>
            <w:r w:rsidRPr="002C4CFB">
              <w:rPr>
                <w:sz w:val="20"/>
                <w:szCs w:val="20"/>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vAlign w:val="center"/>
            <w:hideMark/>
          </w:tcPr>
          <w:p w14:paraId="3DA388E0"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3D2EAE01" w14:textId="77777777" w:rsidTr="007E3689">
        <w:trPr>
          <w:trHeight w:val="283"/>
        </w:trPr>
        <w:tc>
          <w:tcPr>
            <w:tcW w:w="1016" w:type="dxa"/>
            <w:gridSpan w:val="3"/>
            <w:noWrap/>
            <w:vAlign w:val="center"/>
            <w:hideMark/>
          </w:tcPr>
          <w:p w14:paraId="753D7232" w14:textId="77777777" w:rsidR="002C4CFB" w:rsidRPr="002C4CFB" w:rsidRDefault="002C4CFB" w:rsidP="007E3689">
            <w:pPr>
              <w:jc w:val="center"/>
              <w:rPr>
                <w:sz w:val="20"/>
                <w:szCs w:val="20"/>
              </w:rPr>
            </w:pPr>
            <w:r w:rsidRPr="002C4CFB">
              <w:rPr>
                <w:color w:val="000000"/>
                <w:sz w:val="20"/>
                <w:szCs w:val="20"/>
              </w:rPr>
              <w:t>13</w:t>
            </w:r>
          </w:p>
        </w:tc>
        <w:tc>
          <w:tcPr>
            <w:tcW w:w="5701" w:type="dxa"/>
            <w:vAlign w:val="center"/>
            <w:hideMark/>
          </w:tcPr>
          <w:p w14:paraId="5152E358" w14:textId="77777777" w:rsidR="002C4CFB" w:rsidRPr="002C4CFB" w:rsidRDefault="002C4CFB" w:rsidP="007E3689">
            <w:pPr>
              <w:jc w:val="both"/>
              <w:rPr>
                <w:sz w:val="20"/>
                <w:szCs w:val="20"/>
              </w:rPr>
            </w:pPr>
            <w:r w:rsidRPr="002C4CFB">
              <w:rPr>
                <w:sz w:val="20"/>
                <w:szCs w:val="20"/>
              </w:rPr>
              <w:t>Список аффилированных лиц на текущую дату в свободной форме с указанием аффилированных лиц и признаков их аффилированности</w:t>
            </w:r>
          </w:p>
        </w:tc>
        <w:tc>
          <w:tcPr>
            <w:tcW w:w="3484" w:type="dxa"/>
            <w:vAlign w:val="center"/>
            <w:hideMark/>
          </w:tcPr>
          <w:p w14:paraId="73E8987B" w14:textId="77777777" w:rsidR="002C4CFB" w:rsidRPr="002C4CFB" w:rsidRDefault="002C4CFB" w:rsidP="007E3689">
            <w:pPr>
              <w:jc w:val="center"/>
              <w:rPr>
                <w:sz w:val="20"/>
                <w:szCs w:val="20"/>
              </w:rPr>
            </w:pPr>
            <w:r w:rsidRPr="002C4CFB">
              <w:rPr>
                <w:sz w:val="20"/>
                <w:szCs w:val="20"/>
              </w:rPr>
              <w:t>Скан-копия с оригинала, подписанного ЕИО и скрепленного печатью</w:t>
            </w:r>
          </w:p>
        </w:tc>
      </w:tr>
      <w:tr w:rsidR="002C4CFB" w:rsidRPr="002C4CFB" w14:paraId="6AB86F7B" w14:textId="77777777" w:rsidTr="007E3689">
        <w:trPr>
          <w:trHeight w:val="283"/>
        </w:trPr>
        <w:tc>
          <w:tcPr>
            <w:tcW w:w="1016" w:type="dxa"/>
            <w:gridSpan w:val="3"/>
            <w:noWrap/>
            <w:vAlign w:val="center"/>
            <w:hideMark/>
          </w:tcPr>
          <w:p w14:paraId="42D63800" w14:textId="77777777" w:rsidR="002C4CFB" w:rsidRPr="002C4CFB" w:rsidRDefault="002C4CFB" w:rsidP="007E3689">
            <w:pPr>
              <w:jc w:val="center"/>
              <w:rPr>
                <w:sz w:val="20"/>
                <w:szCs w:val="20"/>
              </w:rPr>
            </w:pPr>
            <w:r w:rsidRPr="002C4CFB">
              <w:rPr>
                <w:color w:val="000000"/>
                <w:sz w:val="20"/>
                <w:szCs w:val="20"/>
              </w:rPr>
              <w:t>14</w:t>
            </w:r>
          </w:p>
        </w:tc>
        <w:tc>
          <w:tcPr>
            <w:tcW w:w="5701" w:type="dxa"/>
            <w:vAlign w:val="center"/>
            <w:hideMark/>
          </w:tcPr>
          <w:p w14:paraId="2F2F3776" w14:textId="77777777" w:rsidR="002C4CFB" w:rsidRPr="002C4CFB" w:rsidRDefault="002C4CFB" w:rsidP="007E3689">
            <w:pPr>
              <w:jc w:val="both"/>
              <w:rPr>
                <w:sz w:val="20"/>
                <w:szCs w:val="20"/>
              </w:rPr>
            </w:pPr>
            <w:r w:rsidRPr="002C4CFB">
              <w:rPr>
                <w:color w:val="000000"/>
                <w:sz w:val="20"/>
                <w:szCs w:val="20"/>
              </w:rPr>
              <w:t>Баланс и Отчет о финансовых результатах на последнюю отчетную дату, предшествующий дате сделки</w:t>
            </w:r>
          </w:p>
        </w:tc>
        <w:tc>
          <w:tcPr>
            <w:tcW w:w="3484" w:type="dxa"/>
            <w:vAlign w:val="center"/>
            <w:hideMark/>
          </w:tcPr>
          <w:p w14:paraId="416F6D14" w14:textId="77777777" w:rsidR="002C4CFB" w:rsidRPr="002C4CFB" w:rsidRDefault="002C4CFB" w:rsidP="007E3689">
            <w:pPr>
              <w:jc w:val="center"/>
              <w:rPr>
                <w:sz w:val="20"/>
                <w:szCs w:val="20"/>
              </w:rPr>
            </w:pPr>
            <w:r w:rsidRPr="002C4CFB">
              <w:rPr>
                <w:color w:val="000000"/>
                <w:sz w:val="20"/>
                <w:szCs w:val="20"/>
              </w:rPr>
              <w:t>Скан-копия, заверенная ЕИО/уполномоченным лицом и скрепленная печатью</w:t>
            </w:r>
          </w:p>
        </w:tc>
      </w:tr>
      <w:tr w:rsidR="002C4CFB" w:rsidRPr="002C4CFB" w14:paraId="4800E48E" w14:textId="77777777" w:rsidTr="007E3689">
        <w:trPr>
          <w:trHeight w:val="283"/>
        </w:trPr>
        <w:tc>
          <w:tcPr>
            <w:tcW w:w="1016" w:type="dxa"/>
            <w:gridSpan w:val="3"/>
            <w:noWrap/>
            <w:vAlign w:val="center"/>
            <w:hideMark/>
          </w:tcPr>
          <w:p w14:paraId="21484647" w14:textId="4A92079A" w:rsidR="002C4CFB" w:rsidRPr="002C4CFB" w:rsidRDefault="002C4CFB" w:rsidP="007E3689">
            <w:pPr>
              <w:jc w:val="center"/>
              <w:rPr>
                <w:sz w:val="20"/>
                <w:szCs w:val="20"/>
              </w:rPr>
            </w:pPr>
            <w:r w:rsidRPr="002C4CFB">
              <w:rPr>
                <w:color w:val="000000"/>
                <w:sz w:val="20"/>
                <w:szCs w:val="20"/>
              </w:rPr>
              <w:t>15</w:t>
            </w:r>
          </w:p>
        </w:tc>
        <w:tc>
          <w:tcPr>
            <w:tcW w:w="5701" w:type="dxa"/>
            <w:vAlign w:val="center"/>
            <w:hideMark/>
          </w:tcPr>
          <w:p w14:paraId="6CBCD779" w14:textId="77777777" w:rsidR="002C4CFB" w:rsidRPr="002C4CFB" w:rsidRDefault="002C4CFB" w:rsidP="007E3689">
            <w:pPr>
              <w:jc w:val="both"/>
              <w:rPr>
                <w:sz w:val="20"/>
                <w:szCs w:val="20"/>
              </w:rPr>
            </w:pPr>
            <w:r w:rsidRPr="002C4CFB">
              <w:rPr>
                <w:color w:val="000000"/>
                <w:sz w:val="20"/>
                <w:szCs w:val="20"/>
              </w:rPr>
              <w:t>Анкеты:</w:t>
            </w:r>
          </w:p>
        </w:tc>
        <w:tc>
          <w:tcPr>
            <w:tcW w:w="3484" w:type="dxa"/>
            <w:noWrap/>
            <w:vAlign w:val="center"/>
            <w:hideMark/>
          </w:tcPr>
          <w:p w14:paraId="23A33A50" w14:textId="77777777" w:rsidR="002C4CFB" w:rsidRPr="002C4CFB" w:rsidRDefault="002C4CFB" w:rsidP="007E3689">
            <w:pPr>
              <w:jc w:val="center"/>
              <w:rPr>
                <w:sz w:val="20"/>
                <w:szCs w:val="20"/>
              </w:rPr>
            </w:pPr>
          </w:p>
        </w:tc>
      </w:tr>
      <w:tr w:rsidR="002C4CFB" w:rsidRPr="002C4CFB" w14:paraId="7EB698E2" w14:textId="77777777" w:rsidTr="007E3689">
        <w:trPr>
          <w:trHeight w:val="283"/>
        </w:trPr>
        <w:tc>
          <w:tcPr>
            <w:tcW w:w="1016" w:type="dxa"/>
            <w:gridSpan w:val="3"/>
            <w:noWrap/>
            <w:vAlign w:val="center"/>
            <w:hideMark/>
          </w:tcPr>
          <w:p w14:paraId="654CFF17" w14:textId="5FBD19C3" w:rsidR="002C4CFB" w:rsidRPr="002C4CFB" w:rsidRDefault="002C4CFB" w:rsidP="007E3689">
            <w:pPr>
              <w:jc w:val="center"/>
              <w:rPr>
                <w:sz w:val="20"/>
                <w:szCs w:val="20"/>
              </w:rPr>
            </w:pPr>
            <w:r w:rsidRPr="002C4CFB">
              <w:rPr>
                <w:color w:val="000000"/>
                <w:sz w:val="20"/>
                <w:szCs w:val="20"/>
              </w:rPr>
              <w:t>15.1</w:t>
            </w:r>
          </w:p>
        </w:tc>
        <w:tc>
          <w:tcPr>
            <w:tcW w:w="5701" w:type="dxa"/>
            <w:vAlign w:val="bottom"/>
            <w:hideMark/>
          </w:tcPr>
          <w:p w14:paraId="55E2F796" w14:textId="77777777" w:rsidR="002C4CFB" w:rsidRPr="002C4CFB" w:rsidRDefault="002C4CFB" w:rsidP="007E3689">
            <w:pPr>
              <w:jc w:val="both"/>
              <w:rPr>
                <w:sz w:val="20"/>
                <w:szCs w:val="20"/>
              </w:rPr>
            </w:pPr>
            <w:r w:rsidRPr="002C4CFB">
              <w:rPr>
                <w:sz w:val="20"/>
                <w:szCs w:val="20"/>
              </w:rPr>
              <w:t>Опросная анкета (по форме, размещенной на сайте www.lot-online.ru в разделе «карточка лота»)</w:t>
            </w:r>
          </w:p>
        </w:tc>
        <w:tc>
          <w:tcPr>
            <w:tcW w:w="3484" w:type="dxa"/>
            <w:noWrap/>
            <w:vAlign w:val="center"/>
            <w:hideMark/>
          </w:tcPr>
          <w:p w14:paraId="7F411459"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19A30681" w14:textId="77777777" w:rsidTr="007E3689">
        <w:trPr>
          <w:trHeight w:val="283"/>
        </w:trPr>
        <w:tc>
          <w:tcPr>
            <w:tcW w:w="1016" w:type="dxa"/>
            <w:gridSpan w:val="3"/>
            <w:noWrap/>
            <w:vAlign w:val="center"/>
            <w:hideMark/>
          </w:tcPr>
          <w:p w14:paraId="3E140E5D" w14:textId="270044C3" w:rsidR="002C4CFB" w:rsidRPr="002C4CFB" w:rsidRDefault="002C4CFB" w:rsidP="007E3689">
            <w:pPr>
              <w:jc w:val="center"/>
              <w:rPr>
                <w:sz w:val="20"/>
                <w:szCs w:val="20"/>
              </w:rPr>
            </w:pPr>
            <w:r w:rsidRPr="002C4CFB">
              <w:rPr>
                <w:color w:val="000000"/>
                <w:sz w:val="20"/>
                <w:szCs w:val="20"/>
              </w:rPr>
              <w:t>15.2</w:t>
            </w:r>
          </w:p>
        </w:tc>
        <w:tc>
          <w:tcPr>
            <w:tcW w:w="5701" w:type="dxa"/>
            <w:vAlign w:val="bottom"/>
            <w:hideMark/>
          </w:tcPr>
          <w:p w14:paraId="2277CDCB" w14:textId="77777777" w:rsidR="002C4CFB" w:rsidRPr="002C4CFB" w:rsidRDefault="002C4CFB" w:rsidP="007E3689">
            <w:pPr>
              <w:jc w:val="both"/>
              <w:rPr>
                <w:sz w:val="20"/>
                <w:szCs w:val="20"/>
              </w:rPr>
            </w:pPr>
            <w:r w:rsidRPr="002C4CFB">
              <w:rPr>
                <w:sz w:val="20"/>
                <w:szCs w:val="20"/>
              </w:rPr>
              <w:t>Анкета представителя контрагента (ЕИО-ЮЛ) (по форме, размещенной на сайте www.lot-online.ru в разделе «карточка лота»)</w:t>
            </w:r>
          </w:p>
          <w:p w14:paraId="691EAD93" w14:textId="77777777" w:rsidR="002C4CFB" w:rsidRPr="002C4CFB" w:rsidRDefault="002C4CFB" w:rsidP="007E3689">
            <w:pPr>
              <w:jc w:val="both"/>
              <w:rPr>
                <w:sz w:val="20"/>
                <w:szCs w:val="20"/>
              </w:rPr>
            </w:pPr>
          </w:p>
          <w:p w14:paraId="58F5CF85" w14:textId="77777777" w:rsidR="002C4CFB" w:rsidRPr="002C4CFB" w:rsidRDefault="002C4CFB" w:rsidP="007E3689">
            <w:pPr>
              <w:jc w:val="both"/>
              <w:rPr>
                <w:sz w:val="20"/>
                <w:szCs w:val="20"/>
              </w:rPr>
            </w:pPr>
            <w:r w:rsidRPr="002C4CFB">
              <w:rPr>
                <w:sz w:val="20"/>
                <w:szCs w:val="20"/>
              </w:rPr>
              <w:t>заполняется при условии, если у контрагента - юр. лица ЕИО является юридическое лицо</w:t>
            </w:r>
          </w:p>
        </w:tc>
        <w:tc>
          <w:tcPr>
            <w:tcW w:w="3484" w:type="dxa"/>
            <w:vAlign w:val="center"/>
            <w:hideMark/>
          </w:tcPr>
          <w:p w14:paraId="69270977"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385FC42B" w14:textId="77777777" w:rsidTr="007E3689">
        <w:trPr>
          <w:trHeight w:val="283"/>
        </w:trPr>
        <w:tc>
          <w:tcPr>
            <w:tcW w:w="1016" w:type="dxa"/>
            <w:gridSpan w:val="3"/>
            <w:noWrap/>
            <w:vAlign w:val="center"/>
            <w:hideMark/>
          </w:tcPr>
          <w:p w14:paraId="1E3D4866" w14:textId="4414E370" w:rsidR="002C4CFB" w:rsidRPr="002C4CFB" w:rsidRDefault="002C4CFB" w:rsidP="007E3689">
            <w:pPr>
              <w:jc w:val="center"/>
              <w:rPr>
                <w:sz w:val="20"/>
                <w:szCs w:val="20"/>
              </w:rPr>
            </w:pPr>
            <w:r w:rsidRPr="002C4CFB">
              <w:rPr>
                <w:color w:val="000000"/>
                <w:sz w:val="20"/>
                <w:szCs w:val="20"/>
              </w:rPr>
              <w:t>16</w:t>
            </w:r>
          </w:p>
        </w:tc>
        <w:tc>
          <w:tcPr>
            <w:tcW w:w="5701" w:type="dxa"/>
            <w:vAlign w:val="center"/>
            <w:hideMark/>
          </w:tcPr>
          <w:p w14:paraId="300F3A1C" w14:textId="77777777" w:rsidR="002C4CFB" w:rsidRPr="002C4CFB" w:rsidRDefault="002C4CFB" w:rsidP="007E3689">
            <w:pPr>
              <w:jc w:val="both"/>
              <w:rPr>
                <w:sz w:val="20"/>
                <w:szCs w:val="20"/>
              </w:rPr>
            </w:pPr>
            <w:r w:rsidRPr="002C4CFB">
              <w:rPr>
                <w:sz w:val="20"/>
                <w:szCs w:val="20"/>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533521D5" w14:textId="77777777" w:rsidR="002C4CFB" w:rsidRPr="002C4CFB" w:rsidRDefault="002C4CFB" w:rsidP="007E3689">
            <w:pPr>
              <w:jc w:val="center"/>
              <w:rPr>
                <w:sz w:val="20"/>
                <w:szCs w:val="20"/>
              </w:rPr>
            </w:pPr>
            <w:r w:rsidRPr="002C4CFB">
              <w:rPr>
                <w:sz w:val="20"/>
                <w:szCs w:val="20"/>
              </w:rPr>
              <w:t>Скан-копия с оригинала, заверенного Претендентом</w:t>
            </w:r>
          </w:p>
        </w:tc>
      </w:tr>
      <w:tr w:rsidR="002C4CFB" w:rsidRPr="002C4CFB" w14:paraId="7CFC4628" w14:textId="77777777" w:rsidTr="007E3689">
        <w:trPr>
          <w:trHeight w:val="283"/>
        </w:trPr>
        <w:tc>
          <w:tcPr>
            <w:tcW w:w="1016" w:type="dxa"/>
            <w:gridSpan w:val="3"/>
            <w:noWrap/>
            <w:vAlign w:val="center"/>
            <w:hideMark/>
          </w:tcPr>
          <w:p w14:paraId="4CF56CA7" w14:textId="166CF30C" w:rsidR="002C4CFB" w:rsidRPr="002C4CFB" w:rsidRDefault="002C4CFB" w:rsidP="007E3689">
            <w:pPr>
              <w:jc w:val="center"/>
              <w:rPr>
                <w:sz w:val="20"/>
                <w:szCs w:val="20"/>
              </w:rPr>
            </w:pPr>
            <w:r w:rsidRPr="002C4CFB">
              <w:rPr>
                <w:color w:val="000000"/>
                <w:sz w:val="20"/>
                <w:szCs w:val="20"/>
              </w:rPr>
              <w:t>17</w:t>
            </w:r>
          </w:p>
        </w:tc>
        <w:tc>
          <w:tcPr>
            <w:tcW w:w="5701" w:type="dxa"/>
            <w:vAlign w:val="center"/>
            <w:hideMark/>
          </w:tcPr>
          <w:p w14:paraId="7E5623FF" w14:textId="77777777" w:rsidR="002C4CFB" w:rsidRPr="002C4CFB" w:rsidRDefault="002C4CFB" w:rsidP="007E3689">
            <w:pPr>
              <w:jc w:val="both"/>
              <w:rPr>
                <w:sz w:val="20"/>
                <w:szCs w:val="20"/>
              </w:rPr>
            </w:pPr>
            <w:r w:rsidRPr="002C4CFB">
              <w:rPr>
                <w:sz w:val="20"/>
                <w:szCs w:val="20"/>
              </w:rPr>
              <w:t>Структура владения долями/акциями в уставном капитале юридического лица-резидента (схема собственности юридического лица-резидента), для выявления бенефициарного владельца. Структура предоставляется в свободном формате</w:t>
            </w:r>
          </w:p>
        </w:tc>
        <w:tc>
          <w:tcPr>
            <w:tcW w:w="3484" w:type="dxa"/>
            <w:vAlign w:val="center"/>
            <w:hideMark/>
          </w:tcPr>
          <w:p w14:paraId="49AFEBF7"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5EDBE2C6" w14:textId="77777777" w:rsidTr="007E3689">
        <w:trPr>
          <w:trHeight w:val="283"/>
        </w:trPr>
        <w:tc>
          <w:tcPr>
            <w:tcW w:w="1016" w:type="dxa"/>
            <w:gridSpan w:val="3"/>
            <w:noWrap/>
            <w:vAlign w:val="center"/>
          </w:tcPr>
          <w:p w14:paraId="751C6E27" w14:textId="70703810" w:rsidR="002C4CFB" w:rsidRPr="002C4CFB" w:rsidRDefault="002C4CFB" w:rsidP="007E3689">
            <w:pPr>
              <w:jc w:val="center"/>
              <w:rPr>
                <w:sz w:val="20"/>
                <w:szCs w:val="20"/>
              </w:rPr>
            </w:pPr>
            <w:r w:rsidRPr="002C4CFB">
              <w:rPr>
                <w:color w:val="000000"/>
                <w:sz w:val="20"/>
                <w:szCs w:val="20"/>
              </w:rPr>
              <w:t>18</w:t>
            </w:r>
          </w:p>
        </w:tc>
        <w:tc>
          <w:tcPr>
            <w:tcW w:w="5701" w:type="dxa"/>
            <w:vAlign w:val="bottom"/>
          </w:tcPr>
          <w:p w14:paraId="5EBAD7A9" w14:textId="77777777" w:rsidR="002C4CFB" w:rsidRPr="002C4CFB" w:rsidRDefault="002C4CFB" w:rsidP="007E3689">
            <w:pPr>
              <w:jc w:val="both"/>
              <w:rPr>
                <w:color w:val="000000"/>
                <w:sz w:val="20"/>
                <w:szCs w:val="20"/>
              </w:rPr>
            </w:pPr>
            <w:r w:rsidRPr="002C4CFB">
              <w:rPr>
                <w:color w:val="000000"/>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Pr>
          <w:p w14:paraId="40F05439"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3C73A537" w14:textId="77777777" w:rsidTr="007E3689">
        <w:trPr>
          <w:trHeight w:val="283"/>
        </w:trPr>
        <w:tc>
          <w:tcPr>
            <w:tcW w:w="10201" w:type="dxa"/>
            <w:gridSpan w:val="5"/>
            <w:shd w:val="clear" w:color="auto" w:fill="BFBFBF"/>
            <w:noWrap/>
            <w:vAlign w:val="center"/>
            <w:hideMark/>
          </w:tcPr>
          <w:p w14:paraId="3497BE7E" w14:textId="77777777" w:rsidR="002C4CFB" w:rsidRPr="002C4CFB" w:rsidRDefault="002C4CFB" w:rsidP="007E3689">
            <w:pPr>
              <w:rPr>
                <w:b/>
                <w:bCs/>
                <w:sz w:val="20"/>
                <w:szCs w:val="20"/>
                <w:u w:val="single"/>
              </w:rPr>
            </w:pPr>
            <w:r w:rsidRPr="002C4CFB">
              <w:rPr>
                <w:b/>
                <w:bCs/>
                <w:sz w:val="20"/>
                <w:szCs w:val="20"/>
                <w:u w:val="single"/>
              </w:rPr>
              <w:t>для нерезидентов РФ</w:t>
            </w:r>
          </w:p>
        </w:tc>
      </w:tr>
      <w:tr w:rsidR="002C4CFB" w:rsidRPr="002C4CFB" w14:paraId="77BCB205" w14:textId="77777777" w:rsidTr="007E3689">
        <w:trPr>
          <w:trHeight w:val="283"/>
        </w:trPr>
        <w:tc>
          <w:tcPr>
            <w:tcW w:w="1016" w:type="dxa"/>
            <w:gridSpan w:val="3"/>
            <w:noWrap/>
            <w:vAlign w:val="center"/>
            <w:hideMark/>
          </w:tcPr>
          <w:p w14:paraId="3B9606B9" w14:textId="615F5562" w:rsidR="002C4CFB" w:rsidRPr="002C4CFB" w:rsidRDefault="002C4CFB" w:rsidP="007E3689">
            <w:pPr>
              <w:jc w:val="center"/>
              <w:rPr>
                <w:sz w:val="20"/>
                <w:szCs w:val="20"/>
              </w:rPr>
            </w:pPr>
            <w:r w:rsidRPr="002C4CFB">
              <w:rPr>
                <w:color w:val="000000"/>
                <w:sz w:val="20"/>
                <w:szCs w:val="20"/>
              </w:rPr>
              <w:t>19</w:t>
            </w:r>
          </w:p>
        </w:tc>
        <w:tc>
          <w:tcPr>
            <w:tcW w:w="5701" w:type="dxa"/>
            <w:noWrap/>
            <w:vAlign w:val="center"/>
            <w:hideMark/>
          </w:tcPr>
          <w:p w14:paraId="058CB596" w14:textId="77777777" w:rsidR="002C4CFB" w:rsidRPr="002C4CFB" w:rsidRDefault="002C4CFB" w:rsidP="007E3689">
            <w:pPr>
              <w:jc w:val="both"/>
              <w:rPr>
                <w:sz w:val="20"/>
                <w:szCs w:val="20"/>
              </w:rPr>
            </w:pPr>
            <w:r w:rsidRPr="002C4CFB">
              <w:rPr>
                <w:color w:val="000000"/>
                <w:sz w:val="20"/>
                <w:szCs w:val="20"/>
              </w:rPr>
              <w:t>Анкеты:</w:t>
            </w:r>
          </w:p>
        </w:tc>
        <w:tc>
          <w:tcPr>
            <w:tcW w:w="3484" w:type="dxa"/>
            <w:noWrap/>
            <w:vAlign w:val="center"/>
            <w:hideMark/>
          </w:tcPr>
          <w:p w14:paraId="021EEED2" w14:textId="77777777" w:rsidR="002C4CFB" w:rsidRPr="002C4CFB" w:rsidRDefault="002C4CFB" w:rsidP="007E3689">
            <w:pPr>
              <w:rPr>
                <w:b/>
                <w:bCs/>
                <w:sz w:val="20"/>
                <w:szCs w:val="20"/>
                <w:u w:val="single"/>
              </w:rPr>
            </w:pPr>
          </w:p>
        </w:tc>
      </w:tr>
      <w:tr w:rsidR="002C4CFB" w:rsidRPr="002C4CFB" w14:paraId="1DB1C739" w14:textId="77777777" w:rsidTr="007E3689">
        <w:trPr>
          <w:trHeight w:val="283"/>
        </w:trPr>
        <w:tc>
          <w:tcPr>
            <w:tcW w:w="1016" w:type="dxa"/>
            <w:gridSpan w:val="3"/>
            <w:noWrap/>
            <w:vAlign w:val="center"/>
            <w:hideMark/>
          </w:tcPr>
          <w:p w14:paraId="1D0671D1" w14:textId="4E8E4912" w:rsidR="002C4CFB" w:rsidRPr="002C4CFB" w:rsidRDefault="002C4CFB" w:rsidP="007E3689">
            <w:pPr>
              <w:jc w:val="center"/>
              <w:rPr>
                <w:sz w:val="20"/>
                <w:szCs w:val="20"/>
              </w:rPr>
            </w:pPr>
            <w:r w:rsidRPr="002C4CFB">
              <w:rPr>
                <w:color w:val="000000"/>
                <w:sz w:val="20"/>
                <w:szCs w:val="20"/>
              </w:rPr>
              <w:t>19.1</w:t>
            </w:r>
          </w:p>
        </w:tc>
        <w:tc>
          <w:tcPr>
            <w:tcW w:w="5701" w:type="dxa"/>
            <w:vAlign w:val="bottom"/>
            <w:hideMark/>
          </w:tcPr>
          <w:p w14:paraId="1B491D0B" w14:textId="77777777" w:rsidR="002C4CFB" w:rsidRPr="002C4CFB" w:rsidRDefault="002C4CFB" w:rsidP="007E3689">
            <w:pPr>
              <w:jc w:val="both"/>
              <w:rPr>
                <w:color w:val="000000"/>
                <w:sz w:val="20"/>
                <w:szCs w:val="20"/>
              </w:rPr>
            </w:pPr>
            <w:r w:rsidRPr="002C4CFB">
              <w:rPr>
                <w:color w:val="000000"/>
                <w:sz w:val="20"/>
                <w:szCs w:val="20"/>
              </w:rPr>
              <w:t xml:space="preserve">Опросная анкета </w:t>
            </w:r>
            <w:r w:rsidRPr="002C4CFB">
              <w:rPr>
                <w:sz w:val="20"/>
                <w:szCs w:val="20"/>
              </w:rPr>
              <w:t>(по форме, размещенной на сайте www.lot-online.ru в разделе «карточка лота»)</w:t>
            </w:r>
          </w:p>
        </w:tc>
        <w:tc>
          <w:tcPr>
            <w:tcW w:w="3484" w:type="dxa"/>
            <w:noWrap/>
            <w:vAlign w:val="center"/>
            <w:hideMark/>
          </w:tcPr>
          <w:p w14:paraId="5EEBF8B9"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20DCB67F" w14:textId="77777777" w:rsidTr="007E3689">
        <w:trPr>
          <w:trHeight w:val="283"/>
        </w:trPr>
        <w:tc>
          <w:tcPr>
            <w:tcW w:w="1016" w:type="dxa"/>
            <w:gridSpan w:val="3"/>
            <w:noWrap/>
            <w:vAlign w:val="center"/>
            <w:hideMark/>
          </w:tcPr>
          <w:p w14:paraId="48348C68" w14:textId="13AF9856" w:rsidR="002C4CFB" w:rsidRPr="002C4CFB" w:rsidRDefault="002C4CFB" w:rsidP="007E3689">
            <w:pPr>
              <w:jc w:val="center"/>
              <w:rPr>
                <w:sz w:val="20"/>
                <w:szCs w:val="20"/>
              </w:rPr>
            </w:pPr>
            <w:r w:rsidRPr="002C4CFB">
              <w:rPr>
                <w:color w:val="000000"/>
                <w:sz w:val="20"/>
                <w:szCs w:val="20"/>
              </w:rPr>
              <w:t>19.2</w:t>
            </w:r>
          </w:p>
        </w:tc>
        <w:tc>
          <w:tcPr>
            <w:tcW w:w="5701" w:type="dxa"/>
            <w:vAlign w:val="bottom"/>
            <w:hideMark/>
          </w:tcPr>
          <w:p w14:paraId="22FB3C30" w14:textId="77777777" w:rsidR="002C4CFB" w:rsidRPr="002C4CFB" w:rsidRDefault="002C4CFB" w:rsidP="007E3689">
            <w:pPr>
              <w:jc w:val="both"/>
              <w:rPr>
                <w:sz w:val="20"/>
                <w:szCs w:val="20"/>
              </w:rPr>
            </w:pPr>
            <w:r w:rsidRPr="002C4CFB">
              <w:rPr>
                <w:sz w:val="20"/>
                <w:szCs w:val="20"/>
              </w:rPr>
              <w:t>Анкета представителя контрагента (ЕИО-ЮЛ) (по форме, размещенной на сайте www.lot-online.ru в разделе «карточка лота»)</w:t>
            </w:r>
          </w:p>
          <w:p w14:paraId="1B40BF14" w14:textId="77777777" w:rsidR="002C4CFB" w:rsidRPr="002C4CFB" w:rsidRDefault="002C4CFB" w:rsidP="007E3689">
            <w:pPr>
              <w:jc w:val="both"/>
              <w:rPr>
                <w:sz w:val="20"/>
                <w:szCs w:val="20"/>
              </w:rPr>
            </w:pPr>
          </w:p>
          <w:p w14:paraId="1DEF1A3D" w14:textId="77777777" w:rsidR="002C4CFB" w:rsidRPr="002C4CFB" w:rsidRDefault="002C4CFB" w:rsidP="007E3689">
            <w:pPr>
              <w:jc w:val="both"/>
              <w:rPr>
                <w:sz w:val="20"/>
                <w:szCs w:val="20"/>
              </w:rPr>
            </w:pPr>
            <w:r w:rsidRPr="002C4CFB">
              <w:rPr>
                <w:sz w:val="20"/>
                <w:szCs w:val="20"/>
              </w:rPr>
              <w:t>заполняется при условии, если у контрагента - юр. лица ЕИО является юридическое лицо</w:t>
            </w:r>
          </w:p>
        </w:tc>
        <w:tc>
          <w:tcPr>
            <w:tcW w:w="3484" w:type="dxa"/>
            <w:noWrap/>
            <w:vAlign w:val="center"/>
            <w:hideMark/>
          </w:tcPr>
          <w:p w14:paraId="78CE63EF"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69B5E145" w14:textId="77777777" w:rsidTr="007E3689">
        <w:trPr>
          <w:trHeight w:val="283"/>
        </w:trPr>
        <w:tc>
          <w:tcPr>
            <w:tcW w:w="1016" w:type="dxa"/>
            <w:gridSpan w:val="3"/>
            <w:noWrap/>
            <w:vAlign w:val="center"/>
            <w:hideMark/>
          </w:tcPr>
          <w:p w14:paraId="4E51E48D" w14:textId="407AB2C2" w:rsidR="002C4CFB" w:rsidRPr="002C4CFB" w:rsidRDefault="002C4CFB" w:rsidP="007E3689">
            <w:pPr>
              <w:jc w:val="center"/>
              <w:rPr>
                <w:sz w:val="20"/>
                <w:szCs w:val="20"/>
              </w:rPr>
            </w:pPr>
            <w:r w:rsidRPr="002C4CFB">
              <w:rPr>
                <w:color w:val="000000"/>
                <w:sz w:val="20"/>
                <w:szCs w:val="20"/>
              </w:rPr>
              <w:t>20</w:t>
            </w:r>
          </w:p>
        </w:tc>
        <w:tc>
          <w:tcPr>
            <w:tcW w:w="5701" w:type="dxa"/>
            <w:vAlign w:val="center"/>
            <w:hideMark/>
          </w:tcPr>
          <w:p w14:paraId="36B9DAD4" w14:textId="77777777" w:rsidR="002C4CFB" w:rsidRPr="002C4CFB" w:rsidRDefault="002C4CFB" w:rsidP="007E3689">
            <w:pPr>
              <w:jc w:val="both"/>
              <w:rPr>
                <w:sz w:val="20"/>
                <w:szCs w:val="20"/>
              </w:rPr>
            </w:pPr>
            <w:r w:rsidRPr="002C4CFB">
              <w:rPr>
                <w:sz w:val="20"/>
                <w:szCs w:val="20"/>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130CB62F" w14:textId="77777777" w:rsidR="002C4CFB" w:rsidRPr="002C4CFB" w:rsidRDefault="002C4CFB" w:rsidP="007E3689">
            <w:pPr>
              <w:jc w:val="center"/>
              <w:rPr>
                <w:sz w:val="20"/>
                <w:szCs w:val="20"/>
              </w:rPr>
            </w:pPr>
            <w:r w:rsidRPr="002C4CFB">
              <w:rPr>
                <w:sz w:val="20"/>
                <w:szCs w:val="20"/>
              </w:rPr>
              <w:t>Скан-копия с оригинала, заверенного Претендентом</w:t>
            </w:r>
          </w:p>
        </w:tc>
      </w:tr>
      <w:tr w:rsidR="002C4CFB" w:rsidRPr="002C4CFB" w14:paraId="4B3F248F" w14:textId="77777777" w:rsidTr="007E3689">
        <w:trPr>
          <w:trHeight w:val="283"/>
        </w:trPr>
        <w:tc>
          <w:tcPr>
            <w:tcW w:w="1016" w:type="dxa"/>
            <w:gridSpan w:val="3"/>
            <w:noWrap/>
            <w:vAlign w:val="center"/>
            <w:hideMark/>
          </w:tcPr>
          <w:p w14:paraId="018FF6C0" w14:textId="337AD15C" w:rsidR="002C4CFB" w:rsidRPr="002C4CFB" w:rsidRDefault="002C4CFB" w:rsidP="007E3689">
            <w:pPr>
              <w:jc w:val="center"/>
              <w:rPr>
                <w:sz w:val="20"/>
                <w:szCs w:val="20"/>
              </w:rPr>
            </w:pPr>
            <w:r w:rsidRPr="002C4CFB">
              <w:rPr>
                <w:color w:val="000000"/>
                <w:sz w:val="20"/>
                <w:szCs w:val="20"/>
              </w:rPr>
              <w:t>21</w:t>
            </w:r>
          </w:p>
        </w:tc>
        <w:tc>
          <w:tcPr>
            <w:tcW w:w="5701" w:type="dxa"/>
            <w:vAlign w:val="center"/>
            <w:hideMark/>
          </w:tcPr>
          <w:p w14:paraId="0AF9DFB2" w14:textId="77777777" w:rsidR="002C4CFB" w:rsidRPr="002C4CFB" w:rsidRDefault="002C4CFB" w:rsidP="007E3689">
            <w:pPr>
              <w:jc w:val="both"/>
              <w:rPr>
                <w:sz w:val="20"/>
                <w:szCs w:val="20"/>
              </w:rPr>
            </w:pPr>
            <w:r w:rsidRPr="002C4CFB">
              <w:rPr>
                <w:sz w:val="20"/>
                <w:szCs w:val="20"/>
              </w:rPr>
              <w:t>Структура владения долями/акциями в уставном капитале юридического лица-нерезидента (схема собственности юридического лица-нерезидента), для выявления бенефициарного владельца. Структура предоставляется в свободном формате</w:t>
            </w:r>
          </w:p>
        </w:tc>
        <w:tc>
          <w:tcPr>
            <w:tcW w:w="3484" w:type="dxa"/>
            <w:vAlign w:val="center"/>
            <w:hideMark/>
          </w:tcPr>
          <w:p w14:paraId="2F076F22"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4AF75673" w14:textId="77777777" w:rsidTr="007E3689">
        <w:trPr>
          <w:trHeight w:val="283"/>
        </w:trPr>
        <w:tc>
          <w:tcPr>
            <w:tcW w:w="1016" w:type="dxa"/>
            <w:gridSpan w:val="3"/>
            <w:noWrap/>
            <w:vAlign w:val="center"/>
            <w:hideMark/>
          </w:tcPr>
          <w:p w14:paraId="506A62CB" w14:textId="6F6923BB" w:rsidR="002C4CFB" w:rsidRPr="002C4CFB" w:rsidRDefault="002C4CFB" w:rsidP="007E3689">
            <w:pPr>
              <w:jc w:val="center"/>
              <w:rPr>
                <w:sz w:val="20"/>
                <w:szCs w:val="20"/>
              </w:rPr>
            </w:pPr>
            <w:r w:rsidRPr="002C4CFB">
              <w:rPr>
                <w:color w:val="000000"/>
                <w:sz w:val="20"/>
                <w:szCs w:val="20"/>
              </w:rPr>
              <w:t>22</w:t>
            </w:r>
          </w:p>
        </w:tc>
        <w:tc>
          <w:tcPr>
            <w:tcW w:w="5701" w:type="dxa"/>
            <w:vAlign w:val="center"/>
            <w:hideMark/>
          </w:tcPr>
          <w:p w14:paraId="1C5CEA01" w14:textId="77777777" w:rsidR="002C4CFB" w:rsidRPr="002C4CFB" w:rsidRDefault="002C4CFB" w:rsidP="007E3689">
            <w:pPr>
              <w:jc w:val="both"/>
              <w:rPr>
                <w:sz w:val="20"/>
                <w:szCs w:val="20"/>
              </w:rPr>
            </w:pPr>
            <w:r w:rsidRPr="002C4CFB">
              <w:rPr>
                <w:color w:val="000000"/>
                <w:sz w:val="20"/>
                <w:szCs w:val="20"/>
              </w:rPr>
              <w:t xml:space="preserve">Свидетельство о постановке организации на учет в налоговом органе либо документ, выдаваемый налоговым органом в </w:t>
            </w:r>
            <w:r w:rsidRPr="002C4CFB">
              <w:rPr>
                <w:color w:val="000000"/>
                <w:sz w:val="20"/>
                <w:szCs w:val="20"/>
              </w:rPr>
              <w:lastRenderedPageBreak/>
              <w:t>случаях, предусмотренных законодательством Российской Федерации (при наличии)</w:t>
            </w:r>
          </w:p>
        </w:tc>
        <w:tc>
          <w:tcPr>
            <w:tcW w:w="3484" w:type="dxa"/>
            <w:shd w:val="clear" w:color="auto" w:fill="FFFFFF"/>
            <w:vAlign w:val="center"/>
            <w:hideMark/>
          </w:tcPr>
          <w:p w14:paraId="3389DD30" w14:textId="77777777" w:rsidR="002C4CFB" w:rsidRPr="002C4CFB" w:rsidRDefault="002C4CFB" w:rsidP="007E3689">
            <w:pPr>
              <w:jc w:val="center"/>
              <w:rPr>
                <w:sz w:val="20"/>
                <w:szCs w:val="20"/>
              </w:rPr>
            </w:pPr>
            <w:r w:rsidRPr="002C4CFB">
              <w:rPr>
                <w:sz w:val="20"/>
                <w:szCs w:val="20"/>
              </w:rPr>
              <w:lastRenderedPageBreak/>
              <w:t>Скан-копия с нотариально заверенной копии</w:t>
            </w:r>
          </w:p>
        </w:tc>
      </w:tr>
      <w:tr w:rsidR="002C4CFB" w:rsidRPr="002C4CFB" w14:paraId="6BC1135C" w14:textId="77777777" w:rsidTr="007E3689">
        <w:trPr>
          <w:trHeight w:val="283"/>
        </w:trPr>
        <w:tc>
          <w:tcPr>
            <w:tcW w:w="1016" w:type="dxa"/>
            <w:gridSpan w:val="3"/>
            <w:noWrap/>
            <w:vAlign w:val="center"/>
            <w:hideMark/>
          </w:tcPr>
          <w:p w14:paraId="0DBC55B8" w14:textId="45E771F6" w:rsidR="002C4CFB" w:rsidRPr="002C4CFB" w:rsidRDefault="002C4CFB" w:rsidP="007E3689">
            <w:pPr>
              <w:jc w:val="center"/>
              <w:rPr>
                <w:sz w:val="20"/>
                <w:szCs w:val="20"/>
              </w:rPr>
            </w:pPr>
            <w:r w:rsidRPr="002C4CFB">
              <w:rPr>
                <w:color w:val="000000"/>
                <w:sz w:val="20"/>
                <w:szCs w:val="20"/>
              </w:rPr>
              <w:lastRenderedPageBreak/>
              <w:t>23</w:t>
            </w:r>
          </w:p>
        </w:tc>
        <w:tc>
          <w:tcPr>
            <w:tcW w:w="5701" w:type="dxa"/>
            <w:vAlign w:val="center"/>
            <w:hideMark/>
          </w:tcPr>
          <w:p w14:paraId="0D312274" w14:textId="77777777" w:rsidR="002C4CFB" w:rsidRPr="002C4CFB" w:rsidRDefault="002C4CFB" w:rsidP="007E3689">
            <w:pPr>
              <w:jc w:val="both"/>
              <w:rPr>
                <w:sz w:val="20"/>
                <w:szCs w:val="20"/>
              </w:rPr>
            </w:pPr>
            <w:r w:rsidRPr="002C4CFB">
              <w:rPr>
                <w:color w:val="000000"/>
                <w:sz w:val="20"/>
                <w:szCs w:val="20"/>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shd w:val="clear" w:color="auto" w:fill="FFFFFF"/>
            <w:vAlign w:val="center"/>
            <w:hideMark/>
          </w:tcPr>
          <w:p w14:paraId="31036EDE" w14:textId="77777777" w:rsidR="002C4CFB" w:rsidRPr="002C4CFB" w:rsidRDefault="002C4CFB" w:rsidP="007E3689">
            <w:pPr>
              <w:jc w:val="center"/>
              <w:rPr>
                <w:sz w:val="20"/>
                <w:szCs w:val="20"/>
              </w:rPr>
            </w:pPr>
            <w:r w:rsidRPr="002C4CFB">
              <w:rPr>
                <w:sz w:val="20"/>
                <w:szCs w:val="20"/>
              </w:rPr>
              <w:t>Скан-копия с нотариально заверенной копии</w:t>
            </w:r>
          </w:p>
        </w:tc>
      </w:tr>
      <w:tr w:rsidR="002C4CFB" w:rsidRPr="002C4CFB" w14:paraId="40B0B7BC" w14:textId="77777777" w:rsidTr="007E3689">
        <w:trPr>
          <w:trHeight w:val="283"/>
        </w:trPr>
        <w:tc>
          <w:tcPr>
            <w:tcW w:w="10201" w:type="dxa"/>
            <w:gridSpan w:val="5"/>
            <w:shd w:val="clear" w:color="auto" w:fill="BFBFBF"/>
            <w:noWrap/>
            <w:vAlign w:val="center"/>
            <w:hideMark/>
          </w:tcPr>
          <w:p w14:paraId="6910B305" w14:textId="77777777" w:rsidR="002C4CFB" w:rsidRPr="002C4CFB" w:rsidRDefault="002C4CFB" w:rsidP="007E3689">
            <w:pPr>
              <w:rPr>
                <w:b/>
                <w:bCs/>
                <w:sz w:val="20"/>
                <w:szCs w:val="20"/>
                <w:u w:val="single"/>
              </w:rPr>
            </w:pPr>
            <w:r w:rsidRPr="002C4CFB">
              <w:rPr>
                <w:b/>
                <w:bCs/>
                <w:sz w:val="20"/>
                <w:szCs w:val="20"/>
                <w:u w:val="single"/>
              </w:rPr>
              <w:t>для нерезидентов РФ - БВО (Британские Виргинские острова) ***</w:t>
            </w:r>
          </w:p>
        </w:tc>
      </w:tr>
      <w:tr w:rsidR="002C4CFB" w:rsidRPr="002C4CFB" w14:paraId="23AE2D82" w14:textId="77777777" w:rsidTr="007E3689">
        <w:trPr>
          <w:trHeight w:val="283"/>
        </w:trPr>
        <w:tc>
          <w:tcPr>
            <w:tcW w:w="1016" w:type="dxa"/>
            <w:gridSpan w:val="3"/>
            <w:noWrap/>
            <w:vAlign w:val="center"/>
            <w:hideMark/>
          </w:tcPr>
          <w:p w14:paraId="568576DF" w14:textId="6D19DAEF" w:rsidR="002C4CFB" w:rsidRPr="002C4CFB" w:rsidRDefault="002C4CFB" w:rsidP="007E3689">
            <w:pPr>
              <w:jc w:val="center"/>
              <w:rPr>
                <w:sz w:val="20"/>
                <w:szCs w:val="20"/>
              </w:rPr>
            </w:pPr>
            <w:r w:rsidRPr="002C4CFB">
              <w:rPr>
                <w:color w:val="000000"/>
                <w:sz w:val="20"/>
                <w:szCs w:val="20"/>
              </w:rPr>
              <w:t>24</w:t>
            </w:r>
          </w:p>
        </w:tc>
        <w:tc>
          <w:tcPr>
            <w:tcW w:w="5701" w:type="dxa"/>
            <w:noWrap/>
            <w:vAlign w:val="center"/>
            <w:hideMark/>
          </w:tcPr>
          <w:p w14:paraId="592E1F1A" w14:textId="77777777" w:rsidR="002C4CFB" w:rsidRPr="002C4CFB" w:rsidRDefault="002C4CFB" w:rsidP="007E3689">
            <w:pPr>
              <w:jc w:val="both"/>
              <w:rPr>
                <w:sz w:val="20"/>
                <w:szCs w:val="20"/>
                <w:lang w:val="en-US"/>
              </w:rPr>
            </w:pPr>
            <w:r w:rsidRPr="002C4CFB">
              <w:rPr>
                <w:color w:val="000000"/>
                <w:sz w:val="20"/>
                <w:szCs w:val="20"/>
              </w:rPr>
              <w:t>Устав</w:t>
            </w:r>
            <w:r w:rsidRPr="002C4CFB">
              <w:rPr>
                <w:color w:val="000000"/>
                <w:sz w:val="20"/>
                <w:szCs w:val="20"/>
                <w:lang w:val="en-US"/>
              </w:rPr>
              <w:t xml:space="preserve"> </w:t>
            </w:r>
            <w:r w:rsidRPr="002C4CFB">
              <w:rPr>
                <w:color w:val="000000"/>
                <w:sz w:val="20"/>
                <w:szCs w:val="20"/>
              </w:rPr>
              <w:t>и</w:t>
            </w:r>
            <w:r w:rsidRPr="002C4CFB">
              <w:rPr>
                <w:color w:val="000000"/>
                <w:sz w:val="20"/>
                <w:szCs w:val="20"/>
                <w:lang w:val="en-US"/>
              </w:rPr>
              <w:t xml:space="preserve"> </w:t>
            </w:r>
            <w:r w:rsidRPr="002C4CFB">
              <w:rPr>
                <w:color w:val="000000"/>
                <w:sz w:val="20"/>
                <w:szCs w:val="20"/>
              </w:rPr>
              <w:t>Учредительный</w:t>
            </w:r>
            <w:r w:rsidRPr="002C4CFB">
              <w:rPr>
                <w:color w:val="000000"/>
                <w:sz w:val="20"/>
                <w:szCs w:val="20"/>
                <w:lang w:val="en-US"/>
              </w:rPr>
              <w:t xml:space="preserve"> </w:t>
            </w:r>
            <w:r w:rsidRPr="002C4CFB">
              <w:rPr>
                <w:color w:val="000000"/>
                <w:sz w:val="20"/>
                <w:szCs w:val="20"/>
              </w:rPr>
              <w:t>договор</w:t>
            </w:r>
            <w:r w:rsidRPr="002C4CFB">
              <w:rPr>
                <w:color w:val="000000"/>
                <w:sz w:val="20"/>
                <w:szCs w:val="20"/>
                <w:lang w:val="en-US"/>
              </w:rPr>
              <w:t xml:space="preserve"> (Memorandum and Articles of Association)</w:t>
            </w:r>
          </w:p>
        </w:tc>
        <w:tc>
          <w:tcPr>
            <w:tcW w:w="3484" w:type="dxa"/>
            <w:vAlign w:val="center"/>
            <w:hideMark/>
          </w:tcPr>
          <w:p w14:paraId="596C1D55"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26DCE7C2" w14:textId="77777777" w:rsidTr="007E3689">
        <w:trPr>
          <w:trHeight w:val="283"/>
        </w:trPr>
        <w:tc>
          <w:tcPr>
            <w:tcW w:w="1016" w:type="dxa"/>
            <w:gridSpan w:val="3"/>
            <w:noWrap/>
            <w:vAlign w:val="center"/>
            <w:hideMark/>
          </w:tcPr>
          <w:p w14:paraId="6C148FB8" w14:textId="1C22C280" w:rsidR="002C4CFB" w:rsidRPr="002C4CFB" w:rsidRDefault="002C4CFB" w:rsidP="007E3689">
            <w:pPr>
              <w:jc w:val="center"/>
              <w:rPr>
                <w:sz w:val="20"/>
                <w:szCs w:val="20"/>
              </w:rPr>
            </w:pPr>
            <w:r w:rsidRPr="002C4CFB">
              <w:rPr>
                <w:color w:val="000000"/>
                <w:sz w:val="20"/>
                <w:szCs w:val="20"/>
              </w:rPr>
              <w:t>25</w:t>
            </w:r>
          </w:p>
        </w:tc>
        <w:tc>
          <w:tcPr>
            <w:tcW w:w="5701" w:type="dxa"/>
            <w:vAlign w:val="center"/>
            <w:hideMark/>
          </w:tcPr>
          <w:p w14:paraId="6BDA6839" w14:textId="77777777" w:rsidR="002C4CFB" w:rsidRPr="002C4CFB" w:rsidRDefault="002C4CFB" w:rsidP="007E3689">
            <w:pPr>
              <w:jc w:val="both"/>
              <w:rPr>
                <w:sz w:val="20"/>
                <w:szCs w:val="20"/>
              </w:rPr>
            </w:pPr>
            <w:r w:rsidRPr="002C4CFB">
              <w:rPr>
                <w:color w:val="000000"/>
                <w:sz w:val="20"/>
                <w:szCs w:val="20"/>
              </w:rPr>
              <w:t>Сертификат о правоспособности (юридическом статусе) компании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Good</w:t>
            </w:r>
            <w:proofErr w:type="spellEnd"/>
            <w:r w:rsidRPr="002C4CFB">
              <w:rPr>
                <w:color w:val="000000"/>
                <w:sz w:val="20"/>
                <w:szCs w:val="20"/>
              </w:rPr>
              <w:t xml:space="preserve"> </w:t>
            </w:r>
            <w:proofErr w:type="spellStart"/>
            <w:r w:rsidRPr="002C4CFB">
              <w:rPr>
                <w:color w:val="000000"/>
                <w:sz w:val="20"/>
                <w:szCs w:val="20"/>
              </w:rPr>
              <w:t>Standing</w:t>
            </w:r>
            <w:proofErr w:type="spellEnd"/>
            <w:r w:rsidRPr="002C4CFB">
              <w:rPr>
                <w:color w:val="000000"/>
                <w:sz w:val="20"/>
                <w:szCs w:val="20"/>
              </w:rPr>
              <w:t xml:space="preserve">) </w:t>
            </w:r>
          </w:p>
        </w:tc>
        <w:tc>
          <w:tcPr>
            <w:tcW w:w="3484" w:type="dxa"/>
            <w:vAlign w:val="center"/>
            <w:hideMark/>
          </w:tcPr>
          <w:p w14:paraId="34DD3F94"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6A143C37" w14:textId="77777777" w:rsidTr="007E3689">
        <w:trPr>
          <w:trHeight w:val="283"/>
        </w:trPr>
        <w:tc>
          <w:tcPr>
            <w:tcW w:w="1016" w:type="dxa"/>
            <w:gridSpan w:val="3"/>
            <w:noWrap/>
            <w:vAlign w:val="center"/>
            <w:hideMark/>
          </w:tcPr>
          <w:p w14:paraId="03B3D2E6" w14:textId="34883FC1" w:rsidR="002C4CFB" w:rsidRPr="002C4CFB" w:rsidRDefault="002C4CFB" w:rsidP="007E3689">
            <w:pPr>
              <w:jc w:val="center"/>
              <w:rPr>
                <w:sz w:val="20"/>
                <w:szCs w:val="20"/>
              </w:rPr>
            </w:pPr>
            <w:r w:rsidRPr="002C4CFB">
              <w:rPr>
                <w:color w:val="000000"/>
                <w:sz w:val="20"/>
                <w:szCs w:val="20"/>
              </w:rPr>
              <w:t>26</w:t>
            </w:r>
          </w:p>
        </w:tc>
        <w:tc>
          <w:tcPr>
            <w:tcW w:w="5701" w:type="dxa"/>
            <w:noWrap/>
            <w:vAlign w:val="center"/>
            <w:hideMark/>
          </w:tcPr>
          <w:p w14:paraId="24AE77BB" w14:textId="77777777" w:rsidR="002C4CFB" w:rsidRPr="002C4CFB" w:rsidRDefault="002C4CFB" w:rsidP="007E3689">
            <w:pPr>
              <w:jc w:val="both"/>
              <w:rPr>
                <w:sz w:val="20"/>
                <w:szCs w:val="20"/>
              </w:rPr>
            </w:pPr>
            <w:r w:rsidRPr="002C4CFB">
              <w:rPr>
                <w:color w:val="000000"/>
                <w:sz w:val="20"/>
                <w:szCs w:val="20"/>
              </w:rPr>
              <w:t>Свидетельство о регистрации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Incorporation</w:t>
            </w:r>
            <w:proofErr w:type="spellEnd"/>
            <w:r w:rsidRPr="002C4CFB">
              <w:rPr>
                <w:color w:val="000000"/>
                <w:sz w:val="20"/>
                <w:szCs w:val="20"/>
              </w:rPr>
              <w:t>)</w:t>
            </w:r>
          </w:p>
        </w:tc>
        <w:tc>
          <w:tcPr>
            <w:tcW w:w="3484" w:type="dxa"/>
            <w:vAlign w:val="center"/>
            <w:hideMark/>
          </w:tcPr>
          <w:p w14:paraId="543400EC"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7C05FB95" w14:textId="77777777" w:rsidTr="007E3689">
        <w:trPr>
          <w:trHeight w:val="283"/>
        </w:trPr>
        <w:tc>
          <w:tcPr>
            <w:tcW w:w="1016" w:type="dxa"/>
            <w:gridSpan w:val="3"/>
            <w:noWrap/>
            <w:vAlign w:val="center"/>
            <w:hideMark/>
          </w:tcPr>
          <w:p w14:paraId="25570C0F" w14:textId="01523EC0" w:rsidR="002C4CFB" w:rsidRPr="002C4CFB" w:rsidRDefault="002C4CFB" w:rsidP="007E3689">
            <w:pPr>
              <w:jc w:val="center"/>
              <w:rPr>
                <w:sz w:val="20"/>
                <w:szCs w:val="20"/>
              </w:rPr>
            </w:pPr>
            <w:r w:rsidRPr="002C4CFB">
              <w:rPr>
                <w:color w:val="000000"/>
                <w:sz w:val="20"/>
                <w:szCs w:val="20"/>
              </w:rPr>
              <w:t>27</w:t>
            </w:r>
          </w:p>
        </w:tc>
        <w:tc>
          <w:tcPr>
            <w:tcW w:w="5701" w:type="dxa"/>
            <w:vAlign w:val="center"/>
            <w:hideMark/>
          </w:tcPr>
          <w:p w14:paraId="17765B84" w14:textId="77777777" w:rsidR="002C4CFB" w:rsidRPr="002C4CFB" w:rsidRDefault="002C4CFB" w:rsidP="007E3689">
            <w:pPr>
              <w:jc w:val="both"/>
              <w:rPr>
                <w:sz w:val="20"/>
                <w:szCs w:val="20"/>
              </w:rPr>
            </w:pPr>
            <w:r w:rsidRPr="002C4CFB">
              <w:rPr>
                <w:sz w:val="20"/>
                <w:szCs w:val="20"/>
              </w:rPr>
              <w:t>Сертификат о должностных полномочиях (</w:t>
            </w:r>
            <w:proofErr w:type="spellStart"/>
            <w:r w:rsidRPr="002C4CFB">
              <w:rPr>
                <w:sz w:val="20"/>
                <w:szCs w:val="20"/>
              </w:rPr>
              <w:t>Incumbency</w:t>
            </w:r>
            <w:proofErr w:type="spellEnd"/>
            <w:r w:rsidRPr="002C4CFB">
              <w:rPr>
                <w:sz w:val="20"/>
                <w:szCs w:val="20"/>
              </w:rPr>
              <w:t xml:space="preserve"> </w:t>
            </w:r>
            <w:proofErr w:type="spellStart"/>
            <w:r w:rsidRPr="002C4CFB">
              <w:rPr>
                <w:sz w:val="20"/>
                <w:szCs w:val="20"/>
              </w:rPr>
              <w:t>Certificate</w:t>
            </w:r>
            <w:proofErr w:type="spellEnd"/>
            <w:r w:rsidRPr="002C4CFB">
              <w:rPr>
                <w:sz w:val="20"/>
                <w:szCs w:val="20"/>
              </w:rPr>
              <w:t xml:space="preserve">) </w:t>
            </w:r>
          </w:p>
        </w:tc>
        <w:tc>
          <w:tcPr>
            <w:tcW w:w="3484" w:type="dxa"/>
            <w:vAlign w:val="center"/>
            <w:hideMark/>
          </w:tcPr>
          <w:p w14:paraId="32A1960B"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39406757" w14:textId="77777777" w:rsidTr="007E3689">
        <w:trPr>
          <w:trHeight w:val="283"/>
        </w:trPr>
        <w:tc>
          <w:tcPr>
            <w:tcW w:w="1016" w:type="dxa"/>
            <w:gridSpan w:val="3"/>
            <w:noWrap/>
            <w:vAlign w:val="center"/>
            <w:hideMark/>
          </w:tcPr>
          <w:p w14:paraId="0C91904C" w14:textId="243BA855" w:rsidR="002C4CFB" w:rsidRPr="002C4CFB" w:rsidRDefault="002C4CFB" w:rsidP="007E3689">
            <w:pPr>
              <w:jc w:val="center"/>
              <w:rPr>
                <w:sz w:val="20"/>
                <w:szCs w:val="20"/>
              </w:rPr>
            </w:pPr>
            <w:r w:rsidRPr="002C4CFB">
              <w:rPr>
                <w:color w:val="000000"/>
                <w:sz w:val="20"/>
                <w:szCs w:val="20"/>
              </w:rPr>
              <w:t>28</w:t>
            </w:r>
          </w:p>
        </w:tc>
        <w:tc>
          <w:tcPr>
            <w:tcW w:w="5701" w:type="dxa"/>
            <w:noWrap/>
            <w:vAlign w:val="center"/>
            <w:hideMark/>
          </w:tcPr>
          <w:p w14:paraId="47596F2D" w14:textId="77777777" w:rsidR="002C4CFB" w:rsidRPr="002C4CFB" w:rsidRDefault="002C4CFB" w:rsidP="007E3689">
            <w:pPr>
              <w:jc w:val="both"/>
              <w:rPr>
                <w:sz w:val="20"/>
                <w:szCs w:val="20"/>
                <w:lang w:val="en-US"/>
              </w:rPr>
            </w:pPr>
            <w:r w:rsidRPr="002C4CFB">
              <w:rPr>
                <w:color w:val="000000"/>
                <w:sz w:val="20"/>
                <w:szCs w:val="20"/>
              </w:rPr>
              <w:t>Сертификат</w:t>
            </w:r>
            <w:r w:rsidRPr="002C4CFB">
              <w:rPr>
                <w:color w:val="000000"/>
                <w:sz w:val="20"/>
                <w:szCs w:val="20"/>
                <w:lang w:val="en-US"/>
              </w:rPr>
              <w:t xml:space="preserve"> </w:t>
            </w:r>
            <w:r w:rsidRPr="002C4CFB">
              <w:rPr>
                <w:color w:val="000000"/>
                <w:sz w:val="20"/>
                <w:szCs w:val="20"/>
              </w:rPr>
              <w:t>акционеров</w:t>
            </w:r>
            <w:r w:rsidRPr="002C4CFB">
              <w:rPr>
                <w:color w:val="000000"/>
                <w:sz w:val="20"/>
                <w:szCs w:val="20"/>
                <w:lang w:val="en-US"/>
              </w:rPr>
              <w:t xml:space="preserve"> (Certificate of Shareholders)</w:t>
            </w:r>
          </w:p>
        </w:tc>
        <w:tc>
          <w:tcPr>
            <w:tcW w:w="3484" w:type="dxa"/>
            <w:vAlign w:val="center"/>
            <w:hideMark/>
          </w:tcPr>
          <w:p w14:paraId="4D0AFAB2"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4A81E9F2" w14:textId="77777777" w:rsidTr="007E3689">
        <w:trPr>
          <w:trHeight w:val="283"/>
        </w:trPr>
        <w:tc>
          <w:tcPr>
            <w:tcW w:w="1016" w:type="dxa"/>
            <w:gridSpan w:val="3"/>
            <w:noWrap/>
            <w:vAlign w:val="center"/>
            <w:hideMark/>
          </w:tcPr>
          <w:p w14:paraId="76C944ED" w14:textId="576678F1" w:rsidR="002C4CFB" w:rsidRPr="002C4CFB" w:rsidRDefault="002C4CFB" w:rsidP="007E3689">
            <w:pPr>
              <w:jc w:val="center"/>
              <w:rPr>
                <w:sz w:val="20"/>
                <w:szCs w:val="20"/>
              </w:rPr>
            </w:pPr>
            <w:r w:rsidRPr="002C4CFB">
              <w:rPr>
                <w:color w:val="000000"/>
                <w:sz w:val="20"/>
                <w:szCs w:val="20"/>
              </w:rPr>
              <w:t>29</w:t>
            </w:r>
          </w:p>
        </w:tc>
        <w:tc>
          <w:tcPr>
            <w:tcW w:w="5701" w:type="dxa"/>
            <w:noWrap/>
            <w:vAlign w:val="center"/>
            <w:hideMark/>
          </w:tcPr>
          <w:p w14:paraId="22662D83" w14:textId="77777777" w:rsidR="002C4CFB" w:rsidRPr="002C4CFB" w:rsidRDefault="002C4CFB" w:rsidP="007E3689">
            <w:pPr>
              <w:jc w:val="both"/>
              <w:rPr>
                <w:sz w:val="20"/>
                <w:szCs w:val="20"/>
                <w:lang w:val="en-US"/>
              </w:rPr>
            </w:pPr>
            <w:r w:rsidRPr="002C4CFB">
              <w:rPr>
                <w:color w:val="000000"/>
                <w:sz w:val="20"/>
                <w:szCs w:val="20"/>
              </w:rPr>
              <w:t>Реестр</w:t>
            </w:r>
            <w:r w:rsidRPr="002C4CFB">
              <w:rPr>
                <w:color w:val="000000"/>
                <w:sz w:val="20"/>
                <w:szCs w:val="20"/>
                <w:lang w:val="en-US"/>
              </w:rPr>
              <w:t xml:space="preserve"> </w:t>
            </w:r>
            <w:r w:rsidRPr="002C4CFB">
              <w:rPr>
                <w:color w:val="000000"/>
                <w:sz w:val="20"/>
                <w:szCs w:val="20"/>
              </w:rPr>
              <w:t>акционеров</w:t>
            </w:r>
            <w:r w:rsidRPr="002C4CFB">
              <w:rPr>
                <w:color w:val="000000"/>
                <w:sz w:val="20"/>
                <w:szCs w:val="20"/>
                <w:lang w:val="en-US"/>
              </w:rPr>
              <w:t xml:space="preserve"> (Register of Members)</w:t>
            </w:r>
          </w:p>
        </w:tc>
        <w:tc>
          <w:tcPr>
            <w:tcW w:w="3484" w:type="dxa"/>
            <w:vAlign w:val="center"/>
            <w:hideMark/>
          </w:tcPr>
          <w:p w14:paraId="44ECC658"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3E48446E" w14:textId="77777777" w:rsidTr="007E3689">
        <w:trPr>
          <w:trHeight w:val="283"/>
        </w:trPr>
        <w:tc>
          <w:tcPr>
            <w:tcW w:w="1016" w:type="dxa"/>
            <w:gridSpan w:val="3"/>
            <w:noWrap/>
            <w:vAlign w:val="center"/>
            <w:hideMark/>
          </w:tcPr>
          <w:p w14:paraId="74F8C9CB" w14:textId="0DE3C948" w:rsidR="002C4CFB" w:rsidRPr="002C4CFB" w:rsidRDefault="002C4CFB" w:rsidP="007E3689">
            <w:pPr>
              <w:jc w:val="center"/>
              <w:rPr>
                <w:sz w:val="20"/>
                <w:szCs w:val="20"/>
              </w:rPr>
            </w:pPr>
            <w:r w:rsidRPr="002C4CFB">
              <w:rPr>
                <w:color w:val="000000"/>
                <w:sz w:val="20"/>
                <w:szCs w:val="20"/>
              </w:rPr>
              <w:t>30</w:t>
            </w:r>
          </w:p>
        </w:tc>
        <w:tc>
          <w:tcPr>
            <w:tcW w:w="5701" w:type="dxa"/>
            <w:noWrap/>
            <w:vAlign w:val="center"/>
            <w:hideMark/>
          </w:tcPr>
          <w:p w14:paraId="07626BA2" w14:textId="77777777" w:rsidR="002C4CFB" w:rsidRPr="002C4CFB" w:rsidRDefault="002C4CFB" w:rsidP="007E3689">
            <w:pPr>
              <w:jc w:val="both"/>
              <w:rPr>
                <w:sz w:val="20"/>
                <w:szCs w:val="20"/>
                <w:lang w:val="en-US"/>
              </w:rPr>
            </w:pPr>
            <w:r w:rsidRPr="002C4CFB">
              <w:rPr>
                <w:color w:val="000000"/>
                <w:sz w:val="20"/>
                <w:szCs w:val="20"/>
              </w:rPr>
              <w:t>Реестр</w:t>
            </w:r>
            <w:r w:rsidRPr="002C4CFB">
              <w:rPr>
                <w:color w:val="000000"/>
                <w:sz w:val="20"/>
                <w:szCs w:val="20"/>
                <w:lang w:val="en-US"/>
              </w:rPr>
              <w:t xml:space="preserve"> </w:t>
            </w:r>
            <w:r w:rsidRPr="002C4CFB">
              <w:rPr>
                <w:color w:val="000000"/>
                <w:sz w:val="20"/>
                <w:szCs w:val="20"/>
              </w:rPr>
              <w:t>директоров</w:t>
            </w:r>
            <w:r w:rsidRPr="002C4CFB">
              <w:rPr>
                <w:color w:val="000000"/>
                <w:sz w:val="20"/>
                <w:szCs w:val="20"/>
                <w:lang w:val="en-US"/>
              </w:rPr>
              <w:t xml:space="preserve"> (Register of Directors) </w:t>
            </w:r>
          </w:p>
        </w:tc>
        <w:tc>
          <w:tcPr>
            <w:tcW w:w="3484" w:type="dxa"/>
            <w:vAlign w:val="center"/>
            <w:hideMark/>
          </w:tcPr>
          <w:p w14:paraId="65C7D521"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0FB33503" w14:textId="77777777" w:rsidTr="007E3689">
        <w:trPr>
          <w:trHeight w:val="283"/>
        </w:trPr>
        <w:tc>
          <w:tcPr>
            <w:tcW w:w="1016" w:type="dxa"/>
            <w:gridSpan w:val="3"/>
            <w:noWrap/>
            <w:vAlign w:val="center"/>
            <w:hideMark/>
          </w:tcPr>
          <w:p w14:paraId="757609F2" w14:textId="78B01B93" w:rsidR="002C4CFB" w:rsidRPr="002C4CFB" w:rsidRDefault="002C4CFB" w:rsidP="007E3689">
            <w:pPr>
              <w:jc w:val="center"/>
              <w:rPr>
                <w:sz w:val="20"/>
                <w:szCs w:val="20"/>
              </w:rPr>
            </w:pPr>
            <w:r w:rsidRPr="002C4CFB">
              <w:rPr>
                <w:color w:val="000000"/>
                <w:sz w:val="20"/>
                <w:szCs w:val="20"/>
              </w:rPr>
              <w:t>31</w:t>
            </w:r>
          </w:p>
        </w:tc>
        <w:tc>
          <w:tcPr>
            <w:tcW w:w="5701" w:type="dxa"/>
            <w:vAlign w:val="center"/>
            <w:hideMark/>
          </w:tcPr>
          <w:p w14:paraId="4C688EE3" w14:textId="77777777" w:rsidR="002C4CFB" w:rsidRPr="002C4CFB" w:rsidRDefault="002C4CFB" w:rsidP="007E3689">
            <w:pPr>
              <w:jc w:val="both"/>
              <w:rPr>
                <w:sz w:val="20"/>
                <w:szCs w:val="20"/>
              </w:rPr>
            </w:pPr>
            <w:r w:rsidRPr="002C4CFB">
              <w:rPr>
                <w:color w:val="000000"/>
                <w:sz w:val="20"/>
                <w:szCs w:val="20"/>
              </w:rPr>
              <w:t>Документы, подтверждающие полномочия Директора (-</w:t>
            </w:r>
            <w:proofErr w:type="spellStart"/>
            <w:r w:rsidRPr="002C4CFB">
              <w:rPr>
                <w:color w:val="000000"/>
                <w:sz w:val="20"/>
                <w:szCs w:val="20"/>
              </w:rPr>
              <w:t>ов</w:t>
            </w:r>
            <w:proofErr w:type="spellEnd"/>
            <w:r w:rsidRPr="002C4CFB">
              <w:rPr>
                <w:color w:val="000000"/>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4" w:type="dxa"/>
            <w:vAlign w:val="center"/>
            <w:hideMark/>
          </w:tcPr>
          <w:p w14:paraId="623E6B9C"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3B449812" w14:textId="77777777" w:rsidTr="007E3689">
        <w:trPr>
          <w:trHeight w:val="283"/>
        </w:trPr>
        <w:tc>
          <w:tcPr>
            <w:tcW w:w="1016" w:type="dxa"/>
            <w:gridSpan w:val="3"/>
            <w:noWrap/>
            <w:vAlign w:val="center"/>
            <w:hideMark/>
          </w:tcPr>
          <w:p w14:paraId="690578CC" w14:textId="12476AA6" w:rsidR="002C4CFB" w:rsidRPr="002C4CFB" w:rsidRDefault="002C4CFB" w:rsidP="007E3689">
            <w:pPr>
              <w:jc w:val="center"/>
              <w:rPr>
                <w:sz w:val="20"/>
                <w:szCs w:val="20"/>
              </w:rPr>
            </w:pPr>
            <w:r w:rsidRPr="002C4CFB">
              <w:rPr>
                <w:color w:val="000000"/>
                <w:sz w:val="20"/>
                <w:szCs w:val="20"/>
              </w:rPr>
              <w:t>32</w:t>
            </w:r>
          </w:p>
        </w:tc>
        <w:tc>
          <w:tcPr>
            <w:tcW w:w="5701" w:type="dxa"/>
            <w:noWrap/>
            <w:vAlign w:val="center"/>
            <w:hideMark/>
          </w:tcPr>
          <w:p w14:paraId="11F8199B" w14:textId="77777777" w:rsidR="002C4CFB" w:rsidRPr="002C4CFB" w:rsidRDefault="002C4CFB" w:rsidP="007E3689">
            <w:pPr>
              <w:jc w:val="both"/>
              <w:rPr>
                <w:sz w:val="20"/>
                <w:szCs w:val="20"/>
              </w:rPr>
            </w:pPr>
            <w:r w:rsidRPr="002C4CFB">
              <w:rPr>
                <w:color w:val="000000"/>
                <w:sz w:val="20"/>
                <w:szCs w:val="20"/>
              </w:rPr>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75FB0D92"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50DF2E77" w14:textId="77777777" w:rsidTr="007E3689">
        <w:trPr>
          <w:trHeight w:val="283"/>
        </w:trPr>
        <w:tc>
          <w:tcPr>
            <w:tcW w:w="10201" w:type="dxa"/>
            <w:gridSpan w:val="5"/>
            <w:shd w:val="clear" w:color="auto" w:fill="BFBFBF"/>
            <w:noWrap/>
            <w:vAlign w:val="center"/>
            <w:hideMark/>
          </w:tcPr>
          <w:p w14:paraId="518AB218" w14:textId="77777777" w:rsidR="002C4CFB" w:rsidRPr="002C4CFB" w:rsidRDefault="002C4CFB" w:rsidP="007E3689">
            <w:pPr>
              <w:rPr>
                <w:b/>
                <w:bCs/>
                <w:sz w:val="20"/>
                <w:szCs w:val="20"/>
                <w:u w:val="single"/>
              </w:rPr>
            </w:pPr>
            <w:r w:rsidRPr="002C4CFB">
              <w:rPr>
                <w:b/>
                <w:bCs/>
                <w:sz w:val="20"/>
                <w:szCs w:val="20"/>
                <w:u w:val="single"/>
              </w:rPr>
              <w:t>для нерезидентов РФ - КИПР***</w:t>
            </w:r>
          </w:p>
        </w:tc>
      </w:tr>
      <w:tr w:rsidR="002C4CFB" w:rsidRPr="002C4CFB" w14:paraId="5C8139A2" w14:textId="77777777" w:rsidTr="007E3689">
        <w:trPr>
          <w:trHeight w:val="283"/>
        </w:trPr>
        <w:tc>
          <w:tcPr>
            <w:tcW w:w="1016" w:type="dxa"/>
            <w:gridSpan w:val="3"/>
            <w:noWrap/>
            <w:vAlign w:val="center"/>
            <w:hideMark/>
          </w:tcPr>
          <w:p w14:paraId="1D066CB7" w14:textId="3658FB6C" w:rsidR="002C4CFB" w:rsidRPr="002C4CFB" w:rsidRDefault="002C4CFB" w:rsidP="007E3689">
            <w:pPr>
              <w:jc w:val="center"/>
              <w:rPr>
                <w:sz w:val="20"/>
                <w:szCs w:val="20"/>
              </w:rPr>
            </w:pPr>
            <w:r w:rsidRPr="002C4CFB">
              <w:rPr>
                <w:color w:val="000000"/>
                <w:sz w:val="20"/>
                <w:szCs w:val="20"/>
              </w:rPr>
              <w:t>33</w:t>
            </w:r>
          </w:p>
        </w:tc>
        <w:tc>
          <w:tcPr>
            <w:tcW w:w="5701" w:type="dxa"/>
            <w:noWrap/>
            <w:vAlign w:val="center"/>
            <w:hideMark/>
          </w:tcPr>
          <w:p w14:paraId="1A856806" w14:textId="77777777" w:rsidR="002C4CFB" w:rsidRPr="002C4CFB" w:rsidRDefault="002C4CFB" w:rsidP="007E3689">
            <w:pPr>
              <w:jc w:val="both"/>
              <w:rPr>
                <w:sz w:val="20"/>
                <w:szCs w:val="20"/>
                <w:lang w:val="en-US"/>
              </w:rPr>
            </w:pPr>
            <w:r w:rsidRPr="002C4CFB">
              <w:rPr>
                <w:color w:val="000000"/>
                <w:sz w:val="20"/>
                <w:szCs w:val="20"/>
              </w:rPr>
              <w:t>Устав</w:t>
            </w:r>
            <w:r w:rsidRPr="002C4CFB">
              <w:rPr>
                <w:color w:val="000000"/>
                <w:sz w:val="20"/>
                <w:szCs w:val="20"/>
                <w:lang w:val="en-US"/>
              </w:rPr>
              <w:t xml:space="preserve"> </w:t>
            </w:r>
            <w:r w:rsidRPr="002C4CFB">
              <w:rPr>
                <w:color w:val="000000"/>
                <w:sz w:val="20"/>
                <w:szCs w:val="20"/>
              </w:rPr>
              <w:t>и</w:t>
            </w:r>
            <w:r w:rsidRPr="002C4CFB">
              <w:rPr>
                <w:color w:val="000000"/>
                <w:sz w:val="20"/>
                <w:szCs w:val="20"/>
                <w:lang w:val="en-US"/>
              </w:rPr>
              <w:t xml:space="preserve"> </w:t>
            </w:r>
            <w:r w:rsidRPr="002C4CFB">
              <w:rPr>
                <w:color w:val="000000"/>
                <w:sz w:val="20"/>
                <w:szCs w:val="20"/>
              </w:rPr>
              <w:t>Учредительный</w:t>
            </w:r>
            <w:r w:rsidRPr="002C4CFB">
              <w:rPr>
                <w:color w:val="000000"/>
                <w:sz w:val="20"/>
                <w:szCs w:val="20"/>
                <w:lang w:val="en-US"/>
              </w:rPr>
              <w:t xml:space="preserve"> </w:t>
            </w:r>
            <w:r w:rsidRPr="002C4CFB">
              <w:rPr>
                <w:color w:val="000000"/>
                <w:sz w:val="20"/>
                <w:szCs w:val="20"/>
              </w:rPr>
              <w:t>договор</w:t>
            </w:r>
            <w:r w:rsidRPr="002C4CFB">
              <w:rPr>
                <w:color w:val="000000"/>
                <w:sz w:val="20"/>
                <w:szCs w:val="20"/>
                <w:lang w:val="en-US"/>
              </w:rPr>
              <w:t xml:space="preserve"> (Memorandum and Articles of Association)</w:t>
            </w:r>
          </w:p>
        </w:tc>
        <w:tc>
          <w:tcPr>
            <w:tcW w:w="3484" w:type="dxa"/>
            <w:vAlign w:val="center"/>
            <w:hideMark/>
          </w:tcPr>
          <w:p w14:paraId="0AF462DC"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07E5EC0B" w14:textId="77777777" w:rsidTr="007E3689">
        <w:trPr>
          <w:trHeight w:val="283"/>
        </w:trPr>
        <w:tc>
          <w:tcPr>
            <w:tcW w:w="1016" w:type="dxa"/>
            <w:gridSpan w:val="3"/>
            <w:noWrap/>
            <w:vAlign w:val="center"/>
            <w:hideMark/>
          </w:tcPr>
          <w:p w14:paraId="648CE007" w14:textId="64D37172" w:rsidR="002C4CFB" w:rsidRPr="002C4CFB" w:rsidRDefault="002C4CFB" w:rsidP="007E3689">
            <w:pPr>
              <w:jc w:val="center"/>
              <w:rPr>
                <w:sz w:val="20"/>
                <w:szCs w:val="20"/>
              </w:rPr>
            </w:pPr>
            <w:r w:rsidRPr="002C4CFB">
              <w:rPr>
                <w:color w:val="000000"/>
                <w:sz w:val="20"/>
                <w:szCs w:val="20"/>
              </w:rPr>
              <w:t>34</w:t>
            </w:r>
          </w:p>
        </w:tc>
        <w:tc>
          <w:tcPr>
            <w:tcW w:w="5701" w:type="dxa"/>
            <w:noWrap/>
            <w:vAlign w:val="center"/>
            <w:hideMark/>
          </w:tcPr>
          <w:p w14:paraId="0B7B6721" w14:textId="77777777" w:rsidR="002C4CFB" w:rsidRPr="002C4CFB" w:rsidRDefault="002C4CFB" w:rsidP="007E3689">
            <w:pPr>
              <w:jc w:val="both"/>
              <w:rPr>
                <w:sz w:val="20"/>
                <w:szCs w:val="20"/>
              </w:rPr>
            </w:pPr>
            <w:r w:rsidRPr="002C4CFB">
              <w:rPr>
                <w:color w:val="000000"/>
                <w:sz w:val="20"/>
                <w:szCs w:val="20"/>
              </w:rPr>
              <w:t>Свидетельство о регистрации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Incorporation</w:t>
            </w:r>
            <w:proofErr w:type="spellEnd"/>
            <w:r w:rsidRPr="002C4CFB">
              <w:rPr>
                <w:color w:val="000000"/>
                <w:sz w:val="20"/>
                <w:szCs w:val="20"/>
              </w:rPr>
              <w:t>)</w:t>
            </w:r>
          </w:p>
        </w:tc>
        <w:tc>
          <w:tcPr>
            <w:tcW w:w="3484" w:type="dxa"/>
            <w:vAlign w:val="center"/>
            <w:hideMark/>
          </w:tcPr>
          <w:p w14:paraId="183016C3"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37628B51" w14:textId="77777777" w:rsidTr="007E3689">
        <w:trPr>
          <w:trHeight w:val="283"/>
        </w:trPr>
        <w:tc>
          <w:tcPr>
            <w:tcW w:w="1016" w:type="dxa"/>
            <w:gridSpan w:val="3"/>
            <w:noWrap/>
            <w:vAlign w:val="center"/>
            <w:hideMark/>
          </w:tcPr>
          <w:p w14:paraId="1A9D1420" w14:textId="7BD824A6" w:rsidR="002C4CFB" w:rsidRPr="002C4CFB" w:rsidRDefault="002C4CFB" w:rsidP="007E3689">
            <w:pPr>
              <w:jc w:val="center"/>
              <w:rPr>
                <w:sz w:val="20"/>
                <w:szCs w:val="20"/>
              </w:rPr>
            </w:pPr>
            <w:r w:rsidRPr="002C4CFB">
              <w:rPr>
                <w:color w:val="000000"/>
                <w:sz w:val="20"/>
                <w:szCs w:val="20"/>
              </w:rPr>
              <w:t>35</w:t>
            </w:r>
          </w:p>
        </w:tc>
        <w:tc>
          <w:tcPr>
            <w:tcW w:w="5701" w:type="dxa"/>
            <w:noWrap/>
            <w:vAlign w:val="center"/>
            <w:hideMark/>
          </w:tcPr>
          <w:p w14:paraId="1719D6F6" w14:textId="77777777" w:rsidR="002C4CFB" w:rsidRPr="002C4CFB" w:rsidRDefault="002C4CFB" w:rsidP="007E3689">
            <w:pPr>
              <w:jc w:val="both"/>
              <w:rPr>
                <w:sz w:val="20"/>
                <w:szCs w:val="20"/>
              </w:rPr>
            </w:pPr>
            <w:r w:rsidRPr="002C4CFB">
              <w:rPr>
                <w:color w:val="000000"/>
                <w:sz w:val="20"/>
                <w:szCs w:val="20"/>
              </w:rPr>
              <w:t>Сертификат о правоспособности (юридическом статусе) компании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Good</w:t>
            </w:r>
            <w:proofErr w:type="spellEnd"/>
            <w:r w:rsidRPr="002C4CFB">
              <w:rPr>
                <w:color w:val="000000"/>
                <w:sz w:val="20"/>
                <w:szCs w:val="20"/>
              </w:rPr>
              <w:t xml:space="preserve"> </w:t>
            </w:r>
            <w:proofErr w:type="spellStart"/>
            <w:r w:rsidRPr="002C4CFB">
              <w:rPr>
                <w:color w:val="000000"/>
                <w:sz w:val="20"/>
                <w:szCs w:val="20"/>
              </w:rPr>
              <w:t>Standing</w:t>
            </w:r>
            <w:proofErr w:type="spellEnd"/>
            <w:r w:rsidRPr="002C4CFB">
              <w:rPr>
                <w:color w:val="000000"/>
                <w:sz w:val="20"/>
                <w:szCs w:val="20"/>
              </w:rPr>
              <w:t>)</w:t>
            </w:r>
          </w:p>
        </w:tc>
        <w:tc>
          <w:tcPr>
            <w:tcW w:w="3484" w:type="dxa"/>
            <w:vAlign w:val="center"/>
            <w:hideMark/>
          </w:tcPr>
          <w:p w14:paraId="55584BD8"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58D91EB7" w14:textId="77777777" w:rsidTr="007E3689">
        <w:trPr>
          <w:trHeight w:val="283"/>
        </w:trPr>
        <w:tc>
          <w:tcPr>
            <w:tcW w:w="1016" w:type="dxa"/>
            <w:gridSpan w:val="3"/>
            <w:noWrap/>
            <w:vAlign w:val="center"/>
            <w:hideMark/>
          </w:tcPr>
          <w:p w14:paraId="5A8760D7" w14:textId="4381C45B" w:rsidR="002C4CFB" w:rsidRPr="002C4CFB" w:rsidRDefault="002C4CFB" w:rsidP="007E3689">
            <w:pPr>
              <w:jc w:val="center"/>
              <w:rPr>
                <w:sz w:val="20"/>
                <w:szCs w:val="20"/>
              </w:rPr>
            </w:pPr>
            <w:r w:rsidRPr="002C4CFB">
              <w:rPr>
                <w:color w:val="000000"/>
                <w:sz w:val="20"/>
                <w:szCs w:val="20"/>
              </w:rPr>
              <w:t>36</w:t>
            </w:r>
          </w:p>
        </w:tc>
        <w:tc>
          <w:tcPr>
            <w:tcW w:w="5701" w:type="dxa"/>
            <w:noWrap/>
            <w:vAlign w:val="center"/>
            <w:hideMark/>
          </w:tcPr>
          <w:p w14:paraId="169AFDB6" w14:textId="77777777" w:rsidR="002C4CFB" w:rsidRPr="002C4CFB" w:rsidRDefault="002C4CFB" w:rsidP="007E3689">
            <w:pPr>
              <w:jc w:val="both"/>
              <w:rPr>
                <w:sz w:val="20"/>
                <w:szCs w:val="20"/>
              </w:rPr>
            </w:pPr>
            <w:r w:rsidRPr="002C4CFB">
              <w:rPr>
                <w:color w:val="000000"/>
                <w:sz w:val="20"/>
                <w:szCs w:val="20"/>
              </w:rPr>
              <w:t>Сертификат об отсутствии сведений о ликвидации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no</w:t>
            </w:r>
            <w:proofErr w:type="spellEnd"/>
            <w:r w:rsidRPr="002C4CFB">
              <w:rPr>
                <w:color w:val="000000"/>
                <w:sz w:val="20"/>
                <w:szCs w:val="20"/>
              </w:rPr>
              <w:t xml:space="preserve"> </w:t>
            </w:r>
            <w:proofErr w:type="spellStart"/>
            <w:r w:rsidRPr="002C4CFB">
              <w:rPr>
                <w:color w:val="000000"/>
                <w:sz w:val="20"/>
                <w:szCs w:val="20"/>
              </w:rPr>
              <w:t>Winding</w:t>
            </w:r>
            <w:proofErr w:type="spellEnd"/>
            <w:r w:rsidRPr="002C4CFB">
              <w:rPr>
                <w:color w:val="000000"/>
                <w:sz w:val="20"/>
                <w:szCs w:val="20"/>
              </w:rPr>
              <w:t xml:space="preserve"> Up)</w:t>
            </w:r>
          </w:p>
        </w:tc>
        <w:tc>
          <w:tcPr>
            <w:tcW w:w="3484" w:type="dxa"/>
            <w:vAlign w:val="center"/>
            <w:hideMark/>
          </w:tcPr>
          <w:p w14:paraId="5303EE48"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4BFD2121" w14:textId="77777777" w:rsidTr="007E3689">
        <w:trPr>
          <w:trHeight w:val="283"/>
        </w:trPr>
        <w:tc>
          <w:tcPr>
            <w:tcW w:w="1016" w:type="dxa"/>
            <w:gridSpan w:val="3"/>
            <w:noWrap/>
            <w:vAlign w:val="center"/>
            <w:hideMark/>
          </w:tcPr>
          <w:p w14:paraId="1C7C352A" w14:textId="6A51F5CE" w:rsidR="002C4CFB" w:rsidRPr="002C4CFB" w:rsidRDefault="002C4CFB" w:rsidP="007E3689">
            <w:pPr>
              <w:jc w:val="center"/>
              <w:rPr>
                <w:sz w:val="20"/>
                <w:szCs w:val="20"/>
              </w:rPr>
            </w:pPr>
            <w:r w:rsidRPr="002C4CFB">
              <w:rPr>
                <w:color w:val="000000"/>
                <w:sz w:val="20"/>
                <w:szCs w:val="20"/>
              </w:rPr>
              <w:t>37</w:t>
            </w:r>
          </w:p>
        </w:tc>
        <w:tc>
          <w:tcPr>
            <w:tcW w:w="5701" w:type="dxa"/>
            <w:noWrap/>
            <w:vAlign w:val="center"/>
            <w:hideMark/>
          </w:tcPr>
          <w:p w14:paraId="64104833" w14:textId="77777777" w:rsidR="002C4CFB" w:rsidRPr="002C4CFB" w:rsidRDefault="002C4CFB" w:rsidP="007E3689">
            <w:pPr>
              <w:jc w:val="both"/>
              <w:rPr>
                <w:sz w:val="20"/>
                <w:szCs w:val="20"/>
                <w:lang w:val="en-US"/>
              </w:rPr>
            </w:pPr>
            <w:r w:rsidRPr="002C4CFB">
              <w:rPr>
                <w:color w:val="000000"/>
                <w:sz w:val="20"/>
                <w:szCs w:val="20"/>
              </w:rPr>
              <w:t>Сертификат</w:t>
            </w:r>
            <w:r w:rsidRPr="002C4CFB">
              <w:rPr>
                <w:color w:val="000000"/>
                <w:sz w:val="20"/>
                <w:szCs w:val="20"/>
                <w:lang w:val="en-US"/>
              </w:rPr>
              <w:t xml:space="preserve"> </w:t>
            </w:r>
            <w:r w:rsidRPr="002C4CFB">
              <w:rPr>
                <w:color w:val="000000"/>
                <w:sz w:val="20"/>
                <w:szCs w:val="20"/>
              </w:rPr>
              <w:t>акционеров</w:t>
            </w:r>
            <w:r w:rsidRPr="002C4CFB">
              <w:rPr>
                <w:color w:val="000000"/>
                <w:sz w:val="20"/>
                <w:szCs w:val="20"/>
                <w:lang w:val="en-US"/>
              </w:rPr>
              <w:t xml:space="preserve"> (Certificate of Shareholders)</w:t>
            </w:r>
          </w:p>
        </w:tc>
        <w:tc>
          <w:tcPr>
            <w:tcW w:w="3484" w:type="dxa"/>
            <w:vAlign w:val="center"/>
            <w:hideMark/>
          </w:tcPr>
          <w:p w14:paraId="5FAEB25A"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6606D30E" w14:textId="77777777" w:rsidTr="007E3689">
        <w:trPr>
          <w:trHeight w:val="283"/>
        </w:trPr>
        <w:tc>
          <w:tcPr>
            <w:tcW w:w="1016" w:type="dxa"/>
            <w:gridSpan w:val="3"/>
            <w:noWrap/>
            <w:vAlign w:val="center"/>
            <w:hideMark/>
          </w:tcPr>
          <w:p w14:paraId="48ECC12F" w14:textId="42C32348" w:rsidR="002C4CFB" w:rsidRPr="002C4CFB" w:rsidRDefault="002C4CFB" w:rsidP="007E3689">
            <w:pPr>
              <w:jc w:val="center"/>
              <w:rPr>
                <w:sz w:val="20"/>
                <w:szCs w:val="20"/>
              </w:rPr>
            </w:pPr>
            <w:r w:rsidRPr="002C4CFB">
              <w:rPr>
                <w:color w:val="000000"/>
                <w:sz w:val="20"/>
                <w:szCs w:val="20"/>
              </w:rPr>
              <w:t>38</w:t>
            </w:r>
          </w:p>
        </w:tc>
        <w:tc>
          <w:tcPr>
            <w:tcW w:w="5701" w:type="dxa"/>
            <w:noWrap/>
            <w:vAlign w:val="center"/>
            <w:hideMark/>
          </w:tcPr>
          <w:p w14:paraId="3DBC0BE1" w14:textId="77777777" w:rsidR="002C4CFB" w:rsidRPr="002C4CFB" w:rsidRDefault="002C4CFB" w:rsidP="007E3689">
            <w:pPr>
              <w:jc w:val="both"/>
              <w:rPr>
                <w:sz w:val="20"/>
                <w:szCs w:val="20"/>
              </w:rPr>
            </w:pPr>
            <w:r w:rsidRPr="002C4CFB">
              <w:rPr>
                <w:color w:val="000000"/>
                <w:sz w:val="20"/>
                <w:szCs w:val="20"/>
              </w:rPr>
              <w:t>Сертификат о должностных лицах компании (Директор(а), Секретарь) (</w:t>
            </w:r>
            <w:proofErr w:type="spellStart"/>
            <w:r w:rsidRPr="002C4CFB">
              <w:rPr>
                <w:color w:val="000000"/>
                <w:sz w:val="20"/>
                <w:szCs w:val="20"/>
              </w:rPr>
              <w:t>Certificate</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Directors</w:t>
            </w:r>
            <w:proofErr w:type="spellEnd"/>
            <w:r w:rsidRPr="002C4CFB">
              <w:rPr>
                <w:color w:val="000000"/>
                <w:sz w:val="20"/>
                <w:szCs w:val="20"/>
              </w:rPr>
              <w:t xml:space="preserve"> </w:t>
            </w:r>
            <w:proofErr w:type="spellStart"/>
            <w:r w:rsidRPr="002C4CFB">
              <w:rPr>
                <w:color w:val="000000"/>
                <w:sz w:val="20"/>
                <w:szCs w:val="20"/>
              </w:rPr>
              <w:t>and</w:t>
            </w:r>
            <w:proofErr w:type="spellEnd"/>
            <w:r w:rsidRPr="002C4CFB">
              <w:rPr>
                <w:color w:val="000000"/>
                <w:sz w:val="20"/>
                <w:szCs w:val="20"/>
              </w:rPr>
              <w:t xml:space="preserve"> </w:t>
            </w:r>
            <w:proofErr w:type="spellStart"/>
            <w:r w:rsidRPr="002C4CFB">
              <w:rPr>
                <w:color w:val="000000"/>
                <w:sz w:val="20"/>
                <w:szCs w:val="20"/>
              </w:rPr>
              <w:t>Secretary</w:t>
            </w:r>
            <w:proofErr w:type="spellEnd"/>
            <w:r w:rsidRPr="002C4CFB">
              <w:rPr>
                <w:color w:val="000000"/>
                <w:sz w:val="20"/>
                <w:szCs w:val="20"/>
              </w:rPr>
              <w:t>)</w:t>
            </w:r>
          </w:p>
        </w:tc>
        <w:tc>
          <w:tcPr>
            <w:tcW w:w="3484" w:type="dxa"/>
            <w:vAlign w:val="center"/>
            <w:hideMark/>
          </w:tcPr>
          <w:p w14:paraId="72208E7A"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63AFCD0B" w14:textId="77777777" w:rsidTr="007E3689">
        <w:trPr>
          <w:trHeight w:val="283"/>
        </w:trPr>
        <w:tc>
          <w:tcPr>
            <w:tcW w:w="1016" w:type="dxa"/>
            <w:gridSpan w:val="3"/>
            <w:noWrap/>
            <w:vAlign w:val="center"/>
            <w:hideMark/>
          </w:tcPr>
          <w:p w14:paraId="2EDBC04A" w14:textId="56994C92" w:rsidR="002C4CFB" w:rsidRPr="002C4CFB" w:rsidRDefault="002C4CFB" w:rsidP="007E3689">
            <w:pPr>
              <w:jc w:val="center"/>
              <w:rPr>
                <w:sz w:val="20"/>
                <w:szCs w:val="20"/>
              </w:rPr>
            </w:pPr>
            <w:r w:rsidRPr="002C4CFB">
              <w:rPr>
                <w:color w:val="000000"/>
                <w:sz w:val="20"/>
                <w:szCs w:val="20"/>
              </w:rPr>
              <w:t>39</w:t>
            </w:r>
          </w:p>
        </w:tc>
        <w:tc>
          <w:tcPr>
            <w:tcW w:w="5701" w:type="dxa"/>
            <w:noWrap/>
            <w:vAlign w:val="center"/>
            <w:hideMark/>
          </w:tcPr>
          <w:p w14:paraId="3F6CA88E" w14:textId="77777777" w:rsidR="002C4CFB" w:rsidRPr="002C4CFB" w:rsidRDefault="002C4CFB" w:rsidP="007E3689">
            <w:pPr>
              <w:jc w:val="both"/>
              <w:rPr>
                <w:sz w:val="20"/>
                <w:szCs w:val="20"/>
                <w:lang w:val="en-US"/>
              </w:rPr>
            </w:pPr>
            <w:r w:rsidRPr="002C4CFB">
              <w:rPr>
                <w:color w:val="000000"/>
                <w:sz w:val="20"/>
                <w:szCs w:val="20"/>
              </w:rPr>
              <w:t>Сертификат</w:t>
            </w:r>
            <w:r w:rsidRPr="002C4CFB">
              <w:rPr>
                <w:color w:val="000000"/>
                <w:sz w:val="20"/>
                <w:szCs w:val="20"/>
                <w:lang w:val="en-US"/>
              </w:rPr>
              <w:t xml:space="preserve"> </w:t>
            </w:r>
            <w:r w:rsidRPr="002C4CFB">
              <w:rPr>
                <w:color w:val="000000"/>
                <w:sz w:val="20"/>
                <w:szCs w:val="20"/>
              </w:rPr>
              <w:t>о</w:t>
            </w:r>
            <w:r w:rsidRPr="002C4CFB">
              <w:rPr>
                <w:color w:val="000000"/>
                <w:sz w:val="20"/>
                <w:szCs w:val="20"/>
                <w:lang w:val="en-US"/>
              </w:rPr>
              <w:t xml:space="preserve"> </w:t>
            </w:r>
            <w:r w:rsidRPr="002C4CFB">
              <w:rPr>
                <w:color w:val="000000"/>
                <w:sz w:val="20"/>
                <w:szCs w:val="20"/>
              </w:rPr>
              <w:t>зарегистрированном</w:t>
            </w:r>
            <w:r w:rsidRPr="002C4CFB">
              <w:rPr>
                <w:color w:val="000000"/>
                <w:sz w:val="20"/>
                <w:szCs w:val="20"/>
                <w:lang w:val="en-US"/>
              </w:rPr>
              <w:t xml:space="preserve"> </w:t>
            </w:r>
            <w:r w:rsidRPr="002C4CFB">
              <w:rPr>
                <w:color w:val="000000"/>
                <w:sz w:val="20"/>
                <w:szCs w:val="20"/>
              </w:rPr>
              <w:t>офисе</w:t>
            </w:r>
            <w:r w:rsidRPr="002C4CFB">
              <w:rPr>
                <w:color w:val="000000"/>
                <w:sz w:val="20"/>
                <w:szCs w:val="20"/>
                <w:lang w:val="en-US"/>
              </w:rPr>
              <w:t xml:space="preserve"> (Certificate of Registered address)</w:t>
            </w:r>
          </w:p>
        </w:tc>
        <w:tc>
          <w:tcPr>
            <w:tcW w:w="3484" w:type="dxa"/>
            <w:vAlign w:val="center"/>
            <w:hideMark/>
          </w:tcPr>
          <w:p w14:paraId="468B28FA"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014DC97B" w14:textId="77777777" w:rsidTr="007E3689">
        <w:trPr>
          <w:trHeight w:val="283"/>
        </w:trPr>
        <w:tc>
          <w:tcPr>
            <w:tcW w:w="1016" w:type="dxa"/>
            <w:gridSpan w:val="3"/>
            <w:noWrap/>
            <w:vAlign w:val="center"/>
            <w:hideMark/>
          </w:tcPr>
          <w:p w14:paraId="6A5A111C" w14:textId="7F95B3C0" w:rsidR="002C4CFB" w:rsidRPr="002C4CFB" w:rsidRDefault="002C4CFB" w:rsidP="007E3689">
            <w:pPr>
              <w:jc w:val="center"/>
              <w:rPr>
                <w:sz w:val="20"/>
                <w:szCs w:val="20"/>
              </w:rPr>
            </w:pPr>
            <w:r w:rsidRPr="002C4CFB">
              <w:rPr>
                <w:color w:val="000000"/>
                <w:sz w:val="20"/>
                <w:szCs w:val="20"/>
              </w:rPr>
              <w:t>40</w:t>
            </w:r>
          </w:p>
        </w:tc>
        <w:tc>
          <w:tcPr>
            <w:tcW w:w="5701" w:type="dxa"/>
            <w:noWrap/>
            <w:vAlign w:val="center"/>
            <w:hideMark/>
          </w:tcPr>
          <w:p w14:paraId="1C4F5184" w14:textId="77777777" w:rsidR="002C4CFB" w:rsidRPr="002C4CFB" w:rsidRDefault="002C4CFB" w:rsidP="007E3689">
            <w:pPr>
              <w:jc w:val="both"/>
              <w:rPr>
                <w:sz w:val="20"/>
                <w:szCs w:val="20"/>
                <w:lang w:val="en-US"/>
              </w:rPr>
            </w:pPr>
            <w:r w:rsidRPr="002C4CFB">
              <w:rPr>
                <w:color w:val="000000"/>
                <w:sz w:val="20"/>
                <w:szCs w:val="20"/>
              </w:rPr>
              <w:t>Реестр</w:t>
            </w:r>
            <w:r w:rsidRPr="002C4CFB">
              <w:rPr>
                <w:color w:val="000000"/>
                <w:sz w:val="20"/>
                <w:szCs w:val="20"/>
                <w:lang w:val="en-US"/>
              </w:rPr>
              <w:t xml:space="preserve"> </w:t>
            </w:r>
            <w:r w:rsidRPr="002C4CFB">
              <w:rPr>
                <w:color w:val="000000"/>
                <w:sz w:val="20"/>
                <w:szCs w:val="20"/>
              </w:rPr>
              <w:t>директоров</w:t>
            </w:r>
            <w:r w:rsidRPr="002C4CFB">
              <w:rPr>
                <w:color w:val="000000"/>
                <w:sz w:val="20"/>
                <w:szCs w:val="20"/>
                <w:lang w:val="en-US"/>
              </w:rPr>
              <w:t xml:space="preserve"> (Register of Directors) </w:t>
            </w:r>
          </w:p>
        </w:tc>
        <w:tc>
          <w:tcPr>
            <w:tcW w:w="3484" w:type="dxa"/>
            <w:vAlign w:val="center"/>
            <w:hideMark/>
          </w:tcPr>
          <w:p w14:paraId="29F6EF79"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09ABB84F" w14:textId="77777777" w:rsidTr="007E3689">
        <w:trPr>
          <w:trHeight w:val="283"/>
        </w:trPr>
        <w:tc>
          <w:tcPr>
            <w:tcW w:w="1016" w:type="dxa"/>
            <w:gridSpan w:val="3"/>
            <w:noWrap/>
            <w:vAlign w:val="center"/>
            <w:hideMark/>
          </w:tcPr>
          <w:p w14:paraId="203722F7" w14:textId="695854E3" w:rsidR="002C4CFB" w:rsidRPr="002C4CFB" w:rsidRDefault="002C4CFB" w:rsidP="007E3689">
            <w:pPr>
              <w:jc w:val="center"/>
              <w:rPr>
                <w:sz w:val="20"/>
                <w:szCs w:val="20"/>
              </w:rPr>
            </w:pPr>
            <w:r w:rsidRPr="002C4CFB">
              <w:rPr>
                <w:color w:val="000000"/>
                <w:sz w:val="20"/>
                <w:szCs w:val="20"/>
              </w:rPr>
              <w:t>41</w:t>
            </w:r>
          </w:p>
        </w:tc>
        <w:tc>
          <w:tcPr>
            <w:tcW w:w="5701" w:type="dxa"/>
            <w:noWrap/>
            <w:vAlign w:val="center"/>
            <w:hideMark/>
          </w:tcPr>
          <w:p w14:paraId="7E4528CE" w14:textId="77777777" w:rsidR="002C4CFB" w:rsidRPr="002C4CFB" w:rsidRDefault="002C4CFB" w:rsidP="007E3689">
            <w:pPr>
              <w:jc w:val="both"/>
              <w:rPr>
                <w:sz w:val="20"/>
                <w:szCs w:val="20"/>
                <w:lang w:val="en-US"/>
              </w:rPr>
            </w:pPr>
            <w:r w:rsidRPr="002C4CFB">
              <w:rPr>
                <w:color w:val="000000"/>
                <w:sz w:val="20"/>
                <w:szCs w:val="20"/>
              </w:rPr>
              <w:t>Реестр</w:t>
            </w:r>
            <w:r w:rsidRPr="002C4CFB">
              <w:rPr>
                <w:color w:val="000000"/>
                <w:sz w:val="20"/>
                <w:szCs w:val="20"/>
                <w:lang w:val="en-US"/>
              </w:rPr>
              <w:t xml:space="preserve"> </w:t>
            </w:r>
            <w:r w:rsidRPr="002C4CFB">
              <w:rPr>
                <w:color w:val="000000"/>
                <w:sz w:val="20"/>
                <w:szCs w:val="20"/>
              </w:rPr>
              <w:t>секретарей</w:t>
            </w:r>
            <w:r w:rsidRPr="002C4CFB">
              <w:rPr>
                <w:color w:val="000000"/>
                <w:sz w:val="20"/>
                <w:szCs w:val="20"/>
                <w:lang w:val="en-US"/>
              </w:rPr>
              <w:t xml:space="preserve"> (Register of Secretaries) </w:t>
            </w:r>
          </w:p>
        </w:tc>
        <w:tc>
          <w:tcPr>
            <w:tcW w:w="3484" w:type="dxa"/>
            <w:vAlign w:val="center"/>
            <w:hideMark/>
          </w:tcPr>
          <w:p w14:paraId="3E3B72B1"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w:t>
            </w:r>
            <w:r w:rsidRPr="002C4CFB">
              <w:rPr>
                <w:sz w:val="20"/>
                <w:szCs w:val="20"/>
              </w:rPr>
              <w:lastRenderedPageBreak/>
              <w:t>нотариально удостоверенным переводом</w:t>
            </w:r>
          </w:p>
        </w:tc>
      </w:tr>
      <w:tr w:rsidR="002C4CFB" w:rsidRPr="002C4CFB" w14:paraId="30E09845" w14:textId="77777777" w:rsidTr="007E3689">
        <w:trPr>
          <w:trHeight w:val="283"/>
        </w:trPr>
        <w:tc>
          <w:tcPr>
            <w:tcW w:w="1016" w:type="dxa"/>
            <w:gridSpan w:val="3"/>
            <w:noWrap/>
            <w:vAlign w:val="center"/>
            <w:hideMark/>
          </w:tcPr>
          <w:p w14:paraId="1BCA7788" w14:textId="0D64C2FA" w:rsidR="002C4CFB" w:rsidRPr="002C4CFB" w:rsidRDefault="002C4CFB" w:rsidP="007E3689">
            <w:pPr>
              <w:jc w:val="center"/>
              <w:rPr>
                <w:sz w:val="20"/>
                <w:szCs w:val="20"/>
              </w:rPr>
            </w:pPr>
            <w:r w:rsidRPr="002C4CFB">
              <w:rPr>
                <w:color w:val="000000"/>
                <w:sz w:val="20"/>
                <w:szCs w:val="20"/>
              </w:rPr>
              <w:lastRenderedPageBreak/>
              <w:t>42</w:t>
            </w:r>
          </w:p>
        </w:tc>
        <w:tc>
          <w:tcPr>
            <w:tcW w:w="5701" w:type="dxa"/>
            <w:noWrap/>
            <w:vAlign w:val="center"/>
            <w:hideMark/>
          </w:tcPr>
          <w:p w14:paraId="41586529" w14:textId="77777777" w:rsidR="002C4CFB" w:rsidRPr="002C4CFB" w:rsidRDefault="002C4CFB" w:rsidP="007E3689">
            <w:pPr>
              <w:jc w:val="both"/>
              <w:rPr>
                <w:sz w:val="20"/>
                <w:szCs w:val="20"/>
              </w:rPr>
            </w:pPr>
            <w:r w:rsidRPr="002C4CFB">
              <w:rPr>
                <w:color w:val="000000"/>
                <w:sz w:val="20"/>
                <w:szCs w:val="20"/>
              </w:rPr>
              <w:t>Реестр акционеров и переходов прав на акции (</w:t>
            </w:r>
            <w:proofErr w:type="spellStart"/>
            <w:r w:rsidRPr="002C4CFB">
              <w:rPr>
                <w:color w:val="000000"/>
                <w:sz w:val="20"/>
                <w:szCs w:val="20"/>
              </w:rPr>
              <w:t>Register</w:t>
            </w:r>
            <w:proofErr w:type="spellEnd"/>
            <w:r w:rsidRPr="002C4CFB">
              <w:rPr>
                <w:color w:val="000000"/>
                <w:sz w:val="20"/>
                <w:szCs w:val="20"/>
              </w:rPr>
              <w:t xml:space="preserve"> </w:t>
            </w:r>
            <w:proofErr w:type="spellStart"/>
            <w:r w:rsidRPr="002C4CFB">
              <w:rPr>
                <w:color w:val="000000"/>
                <w:sz w:val="20"/>
                <w:szCs w:val="20"/>
              </w:rPr>
              <w:t>of</w:t>
            </w:r>
            <w:proofErr w:type="spellEnd"/>
            <w:r w:rsidRPr="002C4CFB">
              <w:rPr>
                <w:color w:val="000000"/>
                <w:sz w:val="20"/>
                <w:szCs w:val="20"/>
              </w:rPr>
              <w:t xml:space="preserve"> </w:t>
            </w:r>
            <w:proofErr w:type="spellStart"/>
            <w:r w:rsidRPr="002C4CFB">
              <w:rPr>
                <w:color w:val="000000"/>
                <w:sz w:val="20"/>
                <w:szCs w:val="20"/>
              </w:rPr>
              <w:t>Members</w:t>
            </w:r>
            <w:proofErr w:type="spellEnd"/>
            <w:r w:rsidRPr="002C4CFB">
              <w:rPr>
                <w:color w:val="000000"/>
                <w:sz w:val="20"/>
                <w:szCs w:val="20"/>
              </w:rPr>
              <w:t xml:space="preserve"> </w:t>
            </w:r>
            <w:proofErr w:type="spellStart"/>
            <w:r w:rsidRPr="002C4CFB">
              <w:rPr>
                <w:color w:val="000000"/>
                <w:sz w:val="20"/>
                <w:szCs w:val="20"/>
              </w:rPr>
              <w:t>and</w:t>
            </w:r>
            <w:proofErr w:type="spellEnd"/>
            <w:r w:rsidRPr="002C4CFB">
              <w:rPr>
                <w:color w:val="000000"/>
                <w:sz w:val="20"/>
                <w:szCs w:val="20"/>
              </w:rPr>
              <w:t xml:space="preserve"> </w:t>
            </w:r>
            <w:proofErr w:type="spellStart"/>
            <w:r w:rsidRPr="002C4CFB">
              <w:rPr>
                <w:color w:val="000000"/>
                <w:sz w:val="20"/>
                <w:szCs w:val="20"/>
              </w:rPr>
              <w:t>Share</w:t>
            </w:r>
            <w:proofErr w:type="spellEnd"/>
            <w:r w:rsidRPr="002C4CFB">
              <w:rPr>
                <w:color w:val="000000"/>
                <w:sz w:val="20"/>
                <w:szCs w:val="20"/>
              </w:rPr>
              <w:t xml:space="preserve"> </w:t>
            </w:r>
            <w:proofErr w:type="spellStart"/>
            <w:r w:rsidRPr="002C4CFB">
              <w:rPr>
                <w:color w:val="000000"/>
                <w:sz w:val="20"/>
                <w:szCs w:val="20"/>
              </w:rPr>
              <w:t>Ledger</w:t>
            </w:r>
            <w:proofErr w:type="spellEnd"/>
            <w:r w:rsidRPr="002C4CFB">
              <w:rPr>
                <w:color w:val="000000"/>
                <w:sz w:val="20"/>
                <w:szCs w:val="20"/>
              </w:rPr>
              <w:t>) (предоставляется по требованию ЮД)</w:t>
            </w:r>
          </w:p>
        </w:tc>
        <w:tc>
          <w:tcPr>
            <w:tcW w:w="3484" w:type="dxa"/>
            <w:vAlign w:val="center"/>
            <w:hideMark/>
          </w:tcPr>
          <w:p w14:paraId="772DBE0B"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7515F175" w14:textId="77777777" w:rsidTr="007E3689">
        <w:trPr>
          <w:trHeight w:val="283"/>
        </w:trPr>
        <w:tc>
          <w:tcPr>
            <w:tcW w:w="1016" w:type="dxa"/>
            <w:gridSpan w:val="3"/>
            <w:noWrap/>
            <w:vAlign w:val="center"/>
            <w:hideMark/>
          </w:tcPr>
          <w:p w14:paraId="333E54AD" w14:textId="1770206B" w:rsidR="002C4CFB" w:rsidRPr="002C4CFB" w:rsidRDefault="002C4CFB" w:rsidP="007E3689">
            <w:pPr>
              <w:jc w:val="center"/>
              <w:rPr>
                <w:sz w:val="20"/>
                <w:szCs w:val="20"/>
              </w:rPr>
            </w:pPr>
            <w:r w:rsidRPr="002C4CFB">
              <w:rPr>
                <w:color w:val="000000"/>
                <w:sz w:val="20"/>
                <w:szCs w:val="20"/>
              </w:rPr>
              <w:t>43</w:t>
            </w:r>
          </w:p>
        </w:tc>
        <w:tc>
          <w:tcPr>
            <w:tcW w:w="5701" w:type="dxa"/>
            <w:noWrap/>
            <w:vAlign w:val="center"/>
            <w:hideMark/>
          </w:tcPr>
          <w:p w14:paraId="794340DE" w14:textId="77777777" w:rsidR="002C4CFB" w:rsidRPr="002C4CFB" w:rsidRDefault="002C4CFB" w:rsidP="007E3689">
            <w:pPr>
              <w:jc w:val="both"/>
              <w:rPr>
                <w:sz w:val="20"/>
                <w:szCs w:val="20"/>
                <w:lang w:val="en-US"/>
              </w:rPr>
            </w:pPr>
            <w:r w:rsidRPr="002C4CFB">
              <w:rPr>
                <w:color w:val="000000"/>
                <w:sz w:val="20"/>
                <w:szCs w:val="20"/>
              </w:rPr>
              <w:t>Реестр</w:t>
            </w:r>
            <w:r w:rsidRPr="002C4CFB">
              <w:rPr>
                <w:color w:val="000000"/>
                <w:sz w:val="20"/>
                <w:szCs w:val="20"/>
                <w:lang w:val="en-US"/>
              </w:rPr>
              <w:t xml:space="preserve"> </w:t>
            </w:r>
            <w:r w:rsidRPr="002C4CFB">
              <w:rPr>
                <w:color w:val="000000"/>
                <w:sz w:val="20"/>
                <w:szCs w:val="20"/>
              </w:rPr>
              <w:t>залогов</w:t>
            </w:r>
            <w:r w:rsidRPr="002C4CFB">
              <w:rPr>
                <w:color w:val="000000"/>
                <w:sz w:val="20"/>
                <w:szCs w:val="20"/>
                <w:lang w:val="en-US"/>
              </w:rPr>
              <w:t xml:space="preserve"> (Register of charges) </w:t>
            </w:r>
          </w:p>
        </w:tc>
        <w:tc>
          <w:tcPr>
            <w:tcW w:w="3484" w:type="dxa"/>
            <w:vAlign w:val="center"/>
            <w:hideMark/>
          </w:tcPr>
          <w:p w14:paraId="241C848E"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2513AA80" w14:textId="77777777" w:rsidTr="007E3689">
        <w:trPr>
          <w:trHeight w:val="283"/>
        </w:trPr>
        <w:tc>
          <w:tcPr>
            <w:tcW w:w="1016" w:type="dxa"/>
            <w:gridSpan w:val="3"/>
            <w:noWrap/>
            <w:vAlign w:val="center"/>
            <w:hideMark/>
          </w:tcPr>
          <w:p w14:paraId="65DD0658" w14:textId="476090E6" w:rsidR="002C4CFB" w:rsidRPr="002C4CFB" w:rsidRDefault="002C4CFB" w:rsidP="007E3689">
            <w:pPr>
              <w:jc w:val="center"/>
              <w:rPr>
                <w:sz w:val="20"/>
                <w:szCs w:val="20"/>
              </w:rPr>
            </w:pPr>
            <w:r w:rsidRPr="002C4CFB">
              <w:rPr>
                <w:color w:val="000000"/>
                <w:sz w:val="20"/>
                <w:szCs w:val="20"/>
              </w:rPr>
              <w:t>44</w:t>
            </w:r>
          </w:p>
        </w:tc>
        <w:tc>
          <w:tcPr>
            <w:tcW w:w="5701" w:type="dxa"/>
            <w:noWrap/>
            <w:vAlign w:val="center"/>
            <w:hideMark/>
          </w:tcPr>
          <w:p w14:paraId="6B494D16" w14:textId="77777777" w:rsidR="002C4CFB" w:rsidRPr="002C4CFB" w:rsidRDefault="002C4CFB" w:rsidP="007E3689">
            <w:pPr>
              <w:jc w:val="both"/>
              <w:rPr>
                <w:sz w:val="20"/>
                <w:szCs w:val="20"/>
              </w:rPr>
            </w:pPr>
            <w:r w:rsidRPr="002C4CFB">
              <w:rPr>
                <w:sz w:val="20"/>
                <w:szCs w:val="20"/>
              </w:rPr>
              <w:t>Сертификат о должностных полномочиях (</w:t>
            </w:r>
            <w:proofErr w:type="spellStart"/>
            <w:r w:rsidRPr="002C4CFB">
              <w:rPr>
                <w:sz w:val="20"/>
                <w:szCs w:val="20"/>
              </w:rPr>
              <w:t>Incumbency</w:t>
            </w:r>
            <w:proofErr w:type="spellEnd"/>
            <w:r w:rsidRPr="002C4CFB">
              <w:rPr>
                <w:sz w:val="20"/>
                <w:szCs w:val="20"/>
              </w:rPr>
              <w:t xml:space="preserve"> </w:t>
            </w:r>
            <w:proofErr w:type="spellStart"/>
            <w:r w:rsidRPr="002C4CFB">
              <w:rPr>
                <w:sz w:val="20"/>
                <w:szCs w:val="20"/>
              </w:rPr>
              <w:t>Certificate</w:t>
            </w:r>
            <w:proofErr w:type="spellEnd"/>
            <w:r w:rsidRPr="002C4CFB">
              <w:rPr>
                <w:sz w:val="20"/>
                <w:szCs w:val="20"/>
              </w:rPr>
              <w:t xml:space="preserve">) </w:t>
            </w:r>
          </w:p>
        </w:tc>
        <w:tc>
          <w:tcPr>
            <w:tcW w:w="3484" w:type="dxa"/>
            <w:vAlign w:val="center"/>
            <w:hideMark/>
          </w:tcPr>
          <w:p w14:paraId="761F2D24"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31759602" w14:textId="77777777" w:rsidTr="007E3689">
        <w:trPr>
          <w:trHeight w:val="283"/>
        </w:trPr>
        <w:tc>
          <w:tcPr>
            <w:tcW w:w="1016" w:type="dxa"/>
            <w:gridSpan w:val="3"/>
            <w:noWrap/>
            <w:vAlign w:val="center"/>
            <w:hideMark/>
          </w:tcPr>
          <w:p w14:paraId="7E80C40B" w14:textId="48CF1634" w:rsidR="002C4CFB" w:rsidRPr="002C4CFB" w:rsidRDefault="002C4CFB" w:rsidP="007E3689">
            <w:pPr>
              <w:jc w:val="center"/>
              <w:rPr>
                <w:sz w:val="20"/>
                <w:szCs w:val="20"/>
              </w:rPr>
            </w:pPr>
            <w:r w:rsidRPr="002C4CFB">
              <w:rPr>
                <w:color w:val="000000"/>
                <w:sz w:val="20"/>
                <w:szCs w:val="20"/>
              </w:rPr>
              <w:t>45</w:t>
            </w:r>
          </w:p>
        </w:tc>
        <w:tc>
          <w:tcPr>
            <w:tcW w:w="5701" w:type="dxa"/>
            <w:vAlign w:val="center"/>
            <w:hideMark/>
          </w:tcPr>
          <w:p w14:paraId="2CEDC824" w14:textId="77777777" w:rsidR="002C4CFB" w:rsidRPr="002C4CFB" w:rsidRDefault="002C4CFB" w:rsidP="007E3689">
            <w:pPr>
              <w:jc w:val="both"/>
              <w:rPr>
                <w:sz w:val="20"/>
                <w:szCs w:val="20"/>
              </w:rPr>
            </w:pPr>
            <w:r w:rsidRPr="002C4CFB">
              <w:rPr>
                <w:color w:val="000000"/>
                <w:sz w:val="20"/>
                <w:szCs w:val="20"/>
              </w:rPr>
              <w:t>Документы, подтверждающие полномочия Директора (</w:t>
            </w:r>
            <w:proofErr w:type="spellStart"/>
            <w:r w:rsidRPr="002C4CFB">
              <w:rPr>
                <w:color w:val="000000"/>
                <w:sz w:val="20"/>
                <w:szCs w:val="20"/>
              </w:rPr>
              <w:t>ов</w:t>
            </w:r>
            <w:proofErr w:type="spellEnd"/>
            <w:r w:rsidRPr="002C4CFB">
              <w:rPr>
                <w:color w:val="000000"/>
                <w:sz w:val="20"/>
                <w:szCs w:val="20"/>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484" w:type="dxa"/>
            <w:vAlign w:val="center"/>
            <w:hideMark/>
          </w:tcPr>
          <w:p w14:paraId="3923E784"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031967E5" w14:textId="77777777" w:rsidTr="007E3689">
        <w:trPr>
          <w:trHeight w:val="283"/>
        </w:trPr>
        <w:tc>
          <w:tcPr>
            <w:tcW w:w="1016" w:type="dxa"/>
            <w:gridSpan w:val="3"/>
            <w:noWrap/>
            <w:vAlign w:val="center"/>
            <w:hideMark/>
          </w:tcPr>
          <w:p w14:paraId="0708A984" w14:textId="7C4F1526" w:rsidR="002C4CFB" w:rsidRPr="002C4CFB" w:rsidRDefault="002C4CFB" w:rsidP="007E3689">
            <w:pPr>
              <w:jc w:val="center"/>
              <w:rPr>
                <w:sz w:val="20"/>
                <w:szCs w:val="20"/>
              </w:rPr>
            </w:pPr>
            <w:r w:rsidRPr="002C4CFB">
              <w:rPr>
                <w:color w:val="000000"/>
                <w:sz w:val="20"/>
                <w:szCs w:val="20"/>
              </w:rPr>
              <w:t>46</w:t>
            </w:r>
          </w:p>
        </w:tc>
        <w:tc>
          <w:tcPr>
            <w:tcW w:w="5701" w:type="dxa"/>
            <w:noWrap/>
            <w:vAlign w:val="center"/>
            <w:hideMark/>
          </w:tcPr>
          <w:p w14:paraId="725BD7CF" w14:textId="77777777" w:rsidR="002C4CFB" w:rsidRPr="002C4CFB" w:rsidRDefault="002C4CFB" w:rsidP="007E3689">
            <w:pPr>
              <w:jc w:val="both"/>
              <w:rPr>
                <w:sz w:val="20"/>
                <w:szCs w:val="20"/>
              </w:rPr>
            </w:pPr>
            <w:r w:rsidRPr="002C4CFB">
              <w:rPr>
                <w:color w:val="000000"/>
                <w:sz w:val="20"/>
                <w:szCs w:val="20"/>
              </w:rPr>
              <w:t>Доверенность (если подписантом по сделке со стороны контрагента выступает представитель по доверенности)</w:t>
            </w:r>
          </w:p>
        </w:tc>
        <w:tc>
          <w:tcPr>
            <w:tcW w:w="3484" w:type="dxa"/>
            <w:vAlign w:val="center"/>
            <w:hideMark/>
          </w:tcPr>
          <w:p w14:paraId="48731C81"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7D6874F5" w14:textId="77777777" w:rsidTr="007E3689">
        <w:trPr>
          <w:trHeight w:val="283"/>
        </w:trPr>
        <w:tc>
          <w:tcPr>
            <w:tcW w:w="10201" w:type="dxa"/>
            <w:gridSpan w:val="5"/>
            <w:noWrap/>
            <w:vAlign w:val="center"/>
          </w:tcPr>
          <w:p w14:paraId="00B3664E" w14:textId="1B7C6C14" w:rsidR="002C4CFB" w:rsidRPr="002C4CFB" w:rsidRDefault="002C4CFB" w:rsidP="007E3689">
            <w:pPr>
              <w:jc w:val="both"/>
              <w:rPr>
                <w:b/>
                <w:bCs/>
                <w:sz w:val="20"/>
                <w:szCs w:val="20"/>
                <w:u w:val="single"/>
              </w:rPr>
            </w:pPr>
            <w:r w:rsidRPr="002C4CFB">
              <w:rPr>
                <w:b/>
                <w:bCs/>
                <w:sz w:val="20"/>
                <w:szCs w:val="20"/>
                <w:u w:val="single"/>
              </w:rPr>
              <w:t>для нерезидентов РФ, не являющихся резидентами Британских Виргинских островов и Республики Кипр (дополнительно к документам, указанным в п. 19 - п. 23) ***:</w:t>
            </w:r>
          </w:p>
        </w:tc>
      </w:tr>
      <w:tr w:rsidR="002C4CFB" w:rsidRPr="002C4CFB" w14:paraId="50542B45" w14:textId="77777777" w:rsidTr="007E3689">
        <w:trPr>
          <w:trHeight w:val="283"/>
        </w:trPr>
        <w:tc>
          <w:tcPr>
            <w:tcW w:w="1016" w:type="dxa"/>
            <w:gridSpan w:val="3"/>
            <w:noWrap/>
            <w:vAlign w:val="center"/>
          </w:tcPr>
          <w:p w14:paraId="2B5BDBCD" w14:textId="60E76DEF" w:rsidR="002C4CFB" w:rsidRPr="002C4CFB" w:rsidRDefault="002C4CFB" w:rsidP="007E3689">
            <w:pPr>
              <w:jc w:val="center"/>
              <w:rPr>
                <w:color w:val="000000"/>
                <w:sz w:val="20"/>
                <w:szCs w:val="20"/>
              </w:rPr>
            </w:pPr>
            <w:r w:rsidRPr="002C4CFB">
              <w:rPr>
                <w:sz w:val="20"/>
                <w:szCs w:val="20"/>
              </w:rPr>
              <w:t>47</w:t>
            </w:r>
          </w:p>
        </w:tc>
        <w:tc>
          <w:tcPr>
            <w:tcW w:w="5701" w:type="dxa"/>
            <w:noWrap/>
            <w:vAlign w:val="center"/>
          </w:tcPr>
          <w:p w14:paraId="7E0C176B" w14:textId="77777777" w:rsidR="002C4CFB" w:rsidRPr="002C4CFB" w:rsidRDefault="002C4CFB" w:rsidP="007E3689">
            <w:pPr>
              <w:jc w:val="both"/>
              <w:rPr>
                <w:color w:val="000000"/>
                <w:sz w:val="20"/>
                <w:szCs w:val="20"/>
              </w:rPr>
            </w:pPr>
            <w:r w:rsidRPr="002C4CFB">
              <w:rPr>
                <w:sz w:val="20"/>
                <w:szCs w:val="20"/>
              </w:rPr>
              <w:t>Документы, подтверждающие сведения, указанные в Опросной анкете и Анкете представителя контрагента (ЕИО-ЮЛ) (Выписка из торгового реестра страны происхождения/иное эквивалентное доказательство юридического статуса, Устав/Учредительный договор, Свидетельство о регистрации, Сертификат (иной документ) о должностных полномочиях, Реестр акционеров и реестр директоров (при наличии) и т.п.)</w:t>
            </w:r>
          </w:p>
        </w:tc>
        <w:tc>
          <w:tcPr>
            <w:tcW w:w="3484" w:type="dxa"/>
            <w:vAlign w:val="center"/>
          </w:tcPr>
          <w:p w14:paraId="30EB5CCE" w14:textId="77777777" w:rsidR="002C4CFB" w:rsidRPr="002C4CFB" w:rsidRDefault="002C4CFB" w:rsidP="007E3689">
            <w:pPr>
              <w:jc w:val="center"/>
              <w:rPr>
                <w:sz w:val="20"/>
                <w:szCs w:val="20"/>
              </w:rPr>
            </w:pPr>
            <w:proofErr w:type="spellStart"/>
            <w:r w:rsidRPr="002C4CFB">
              <w:rPr>
                <w:sz w:val="20"/>
                <w:szCs w:val="20"/>
              </w:rPr>
              <w:t>апостилированные</w:t>
            </w:r>
            <w:proofErr w:type="spellEnd"/>
            <w:r w:rsidRPr="002C4CFB">
              <w:rPr>
                <w:sz w:val="20"/>
                <w:szCs w:val="20"/>
              </w:rPr>
              <w:t xml:space="preserve"> документы с нотариально удостоверенным переводом</w:t>
            </w:r>
          </w:p>
        </w:tc>
      </w:tr>
      <w:tr w:rsidR="002C4CFB" w:rsidRPr="002C4CFB" w14:paraId="2D407816" w14:textId="77777777" w:rsidTr="007E3689">
        <w:trPr>
          <w:trHeight w:val="283"/>
        </w:trPr>
        <w:tc>
          <w:tcPr>
            <w:tcW w:w="10201" w:type="dxa"/>
            <w:gridSpan w:val="5"/>
            <w:noWrap/>
            <w:vAlign w:val="center"/>
          </w:tcPr>
          <w:p w14:paraId="480CC723" w14:textId="77777777" w:rsidR="002C4CFB" w:rsidRPr="002C4CFB" w:rsidRDefault="002C4CFB" w:rsidP="007E3689">
            <w:pPr>
              <w:jc w:val="both"/>
              <w:rPr>
                <w:sz w:val="20"/>
                <w:szCs w:val="20"/>
              </w:rPr>
            </w:pPr>
            <w:r w:rsidRPr="002C4CFB">
              <w:rPr>
                <w:sz w:val="20"/>
                <w:szCs w:val="20"/>
              </w:rPr>
              <w:t>*** Документы должны содержать актуальные сведения на дату подачи заявки на торги/предъявления Продавцу: с даты апостиля до даты предоставления документов Продавцу должно пройти не более 2 (двух) месяцев.</w:t>
            </w:r>
          </w:p>
        </w:tc>
      </w:tr>
      <w:tr w:rsidR="002C4CFB" w:rsidRPr="002C4CFB" w14:paraId="7B31E368" w14:textId="77777777" w:rsidTr="007E3689">
        <w:trPr>
          <w:trHeight w:val="283"/>
        </w:trPr>
        <w:tc>
          <w:tcPr>
            <w:tcW w:w="10201" w:type="dxa"/>
            <w:gridSpan w:val="5"/>
            <w:vAlign w:val="center"/>
            <w:hideMark/>
          </w:tcPr>
          <w:p w14:paraId="1D4BACD3" w14:textId="77777777" w:rsidR="002C4CFB" w:rsidRPr="002C4CFB" w:rsidRDefault="002C4CFB" w:rsidP="007E3689">
            <w:pPr>
              <w:jc w:val="center"/>
              <w:rPr>
                <w:b/>
                <w:bCs/>
                <w:sz w:val="20"/>
                <w:szCs w:val="20"/>
              </w:rPr>
            </w:pPr>
            <w:r w:rsidRPr="002C4CFB">
              <w:rPr>
                <w:b/>
                <w:bCs/>
                <w:sz w:val="20"/>
                <w:szCs w:val="20"/>
              </w:rPr>
              <w:t>ОБЩИЙ ПЕРЕЧЕНЬ ДОКУМЕНТОВ, ПРЕДОСТАВЛЯЕМЫХ ФИЗИЧЕСКИМ ЛИЦОМ</w:t>
            </w:r>
          </w:p>
        </w:tc>
      </w:tr>
      <w:tr w:rsidR="002C4CFB" w:rsidRPr="002C4CFB" w14:paraId="61889F37" w14:textId="77777777" w:rsidTr="007E3689">
        <w:trPr>
          <w:trHeight w:val="283"/>
        </w:trPr>
        <w:tc>
          <w:tcPr>
            <w:tcW w:w="661" w:type="dxa"/>
            <w:gridSpan w:val="2"/>
            <w:vAlign w:val="center"/>
            <w:hideMark/>
          </w:tcPr>
          <w:p w14:paraId="43EDF4EF" w14:textId="77777777" w:rsidR="002C4CFB" w:rsidRPr="002C4CFB" w:rsidRDefault="002C4CFB" w:rsidP="007E3689">
            <w:pPr>
              <w:jc w:val="center"/>
              <w:rPr>
                <w:b/>
                <w:bCs/>
                <w:sz w:val="20"/>
                <w:szCs w:val="20"/>
              </w:rPr>
            </w:pPr>
            <w:r w:rsidRPr="002C4CFB">
              <w:rPr>
                <w:b/>
                <w:bCs/>
                <w:sz w:val="20"/>
                <w:szCs w:val="20"/>
              </w:rPr>
              <w:t>№</w:t>
            </w:r>
          </w:p>
        </w:tc>
        <w:tc>
          <w:tcPr>
            <w:tcW w:w="6056" w:type="dxa"/>
            <w:gridSpan w:val="2"/>
            <w:vAlign w:val="center"/>
            <w:hideMark/>
          </w:tcPr>
          <w:p w14:paraId="1ADA3AE3" w14:textId="77777777" w:rsidR="002C4CFB" w:rsidRPr="002C4CFB" w:rsidRDefault="002C4CFB" w:rsidP="007E3689">
            <w:pPr>
              <w:jc w:val="center"/>
              <w:rPr>
                <w:b/>
                <w:bCs/>
                <w:sz w:val="20"/>
                <w:szCs w:val="20"/>
              </w:rPr>
            </w:pPr>
            <w:r w:rsidRPr="002C4CFB">
              <w:rPr>
                <w:b/>
                <w:bCs/>
                <w:sz w:val="20"/>
                <w:szCs w:val="20"/>
              </w:rPr>
              <w:t>Наименование документа</w:t>
            </w:r>
          </w:p>
        </w:tc>
        <w:tc>
          <w:tcPr>
            <w:tcW w:w="3484" w:type="dxa"/>
            <w:vAlign w:val="center"/>
            <w:hideMark/>
          </w:tcPr>
          <w:p w14:paraId="4111C392" w14:textId="77777777" w:rsidR="002C4CFB" w:rsidRPr="002C4CFB" w:rsidRDefault="002C4CFB" w:rsidP="007E3689">
            <w:pPr>
              <w:jc w:val="center"/>
              <w:rPr>
                <w:b/>
                <w:bCs/>
                <w:sz w:val="20"/>
                <w:szCs w:val="20"/>
              </w:rPr>
            </w:pPr>
            <w:r w:rsidRPr="002C4CFB">
              <w:rPr>
                <w:b/>
                <w:bCs/>
                <w:sz w:val="20"/>
                <w:szCs w:val="20"/>
              </w:rPr>
              <w:t>Формат документа</w:t>
            </w:r>
          </w:p>
        </w:tc>
      </w:tr>
      <w:tr w:rsidR="002C4CFB" w:rsidRPr="002C4CFB" w14:paraId="13FAAE13" w14:textId="77777777" w:rsidTr="007E3689">
        <w:trPr>
          <w:trHeight w:val="283"/>
        </w:trPr>
        <w:tc>
          <w:tcPr>
            <w:tcW w:w="661" w:type="dxa"/>
            <w:gridSpan w:val="2"/>
            <w:noWrap/>
            <w:vAlign w:val="center"/>
            <w:hideMark/>
          </w:tcPr>
          <w:p w14:paraId="5150DF64" w14:textId="77777777" w:rsidR="002C4CFB" w:rsidRPr="002C4CFB" w:rsidRDefault="002C4CFB" w:rsidP="007E3689">
            <w:pPr>
              <w:jc w:val="center"/>
              <w:rPr>
                <w:sz w:val="20"/>
                <w:szCs w:val="20"/>
              </w:rPr>
            </w:pPr>
            <w:r w:rsidRPr="002C4CFB">
              <w:rPr>
                <w:sz w:val="20"/>
                <w:szCs w:val="20"/>
              </w:rPr>
              <w:t>1</w:t>
            </w:r>
          </w:p>
        </w:tc>
        <w:tc>
          <w:tcPr>
            <w:tcW w:w="6056" w:type="dxa"/>
            <w:gridSpan w:val="2"/>
            <w:vAlign w:val="center"/>
            <w:hideMark/>
          </w:tcPr>
          <w:p w14:paraId="2696D413" w14:textId="77777777" w:rsidR="002C4CFB" w:rsidRPr="002C4CFB" w:rsidRDefault="002C4CFB" w:rsidP="007E3689">
            <w:pPr>
              <w:jc w:val="both"/>
              <w:rPr>
                <w:sz w:val="20"/>
                <w:szCs w:val="20"/>
              </w:rPr>
            </w:pPr>
            <w:r w:rsidRPr="002C4CFB">
              <w:rPr>
                <w:sz w:val="20"/>
                <w:szCs w:val="20"/>
              </w:rPr>
              <w:t>Опросная анкета (по форме, размещенной на сайте www.lot-online.ru в разделе «карточка лота»)</w:t>
            </w:r>
          </w:p>
        </w:tc>
        <w:tc>
          <w:tcPr>
            <w:tcW w:w="3484" w:type="dxa"/>
            <w:vAlign w:val="center"/>
            <w:hideMark/>
          </w:tcPr>
          <w:p w14:paraId="0352A117"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25461F61" w14:textId="77777777" w:rsidTr="007E3689">
        <w:trPr>
          <w:trHeight w:val="283"/>
        </w:trPr>
        <w:tc>
          <w:tcPr>
            <w:tcW w:w="661" w:type="dxa"/>
            <w:gridSpan w:val="2"/>
            <w:noWrap/>
            <w:vAlign w:val="center"/>
            <w:hideMark/>
          </w:tcPr>
          <w:p w14:paraId="12F4C3A8" w14:textId="77777777" w:rsidR="002C4CFB" w:rsidRPr="002C4CFB" w:rsidRDefault="002C4CFB" w:rsidP="007E3689">
            <w:pPr>
              <w:jc w:val="center"/>
              <w:rPr>
                <w:sz w:val="20"/>
                <w:szCs w:val="20"/>
              </w:rPr>
            </w:pPr>
            <w:r w:rsidRPr="002C4CFB">
              <w:rPr>
                <w:sz w:val="20"/>
                <w:szCs w:val="20"/>
              </w:rPr>
              <w:t>2</w:t>
            </w:r>
          </w:p>
        </w:tc>
        <w:tc>
          <w:tcPr>
            <w:tcW w:w="6056" w:type="dxa"/>
            <w:gridSpan w:val="2"/>
            <w:vAlign w:val="center"/>
            <w:hideMark/>
          </w:tcPr>
          <w:p w14:paraId="5302C9B7" w14:textId="77777777" w:rsidR="002C4CFB" w:rsidRPr="002C4CFB" w:rsidRDefault="002C4CFB" w:rsidP="007E3689">
            <w:pPr>
              <w:jc w:val="both"/>
              <w:rPr>
                <w:sz w:val="20"/>
                <w:szCs w:val="20"/>
              </w:rPr>
            </w:pPr>
            <w:r w:rsidRPr="002C4CFB">
              <w:rPr>
                <w:b/>
                <w:bCs/>
                <w:color w:val="000000"/>
                <w:sz w:val="20"/>
                <w:szCs w:val="20"/>
                <w:u w:val="single"/>
              </w:rPr>
              <w:t xml:space="preserve">для граждан РФ </w:t>
            </w:r>
            <w:r w:rsidRPr="002C4CFB">
              <w:rPr>
                <w:b/>
                <w:bCs/>
                <w:color w:val="000000"/>
                <w:sz w:val="20"/>
                <w:szCs w:val="20"/>
              </w:rPr>
              <w:t xml:space="preserve">  -  документ удостоверяющий личность</w:t>
            </w:r>
            <w:r w:rsidRPr="002C4CFB">
              <w:rPr>
                <w:b/>
                <w:bCs/>
                <w:color w:val="000000"/>
                <w:sz w:val="20"/>
                <w:szCs w:val="20"/>
              </w:rPr>
              <w:br/>
            </w:r>
            <w:r w:rsidRPr="002C4CFB">
              <w:rPr>
                <w:b/>
                <w:bCs/>
                <w:color w:val="000000"/>
                <w:sz w:val="20"/>
                <w:szCs w:val="20"/>
              </w:rPr>
              <w:br/>
            </w:r>
            <w:r w:rsidRPr="002C4CFB">
              <w:rPr>
                <w:color w:val="000000"/>
                <w:sz w:val="20"/>
                <w:szCs w:val="20"/>
              </w:rPr>
              <w:t>Для граждан Российской Федерации  документом удостоверяющими личность является:</w:t>
            </w:r>
            <w:r w:rsidRPr="002C4CFB">
              <w:rPr>
                <w:color w:val="000000"/>
                <w:sz w:val="20"/>
                <w:szCs w:val="20"/>
              </w:rPr>
              <w:br/>
              <w:t>- паспорт гражданина Российской Федерации;</w:t>
            </w:r>
            <w:r w:rsidRPr="002C4CFB">
              <w:rPr>
                <w:color w:val="000000"/>
                <w:sz w:val="20"/>
                <w:szCs w:val="20"/>
              </w:rPr>
              <w:b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2C4CFB">
              <w:rPr>
                <w:color w:val="000000"/>
                <w:sz w:val="20"/>
                <w:szCs w:val="20"/>
              </w:rPr>
              <w:br/>
              <w:t>- свидетельство о рождении гражданина Российской Федерации (для граждан Российской Федерации в возрасте до 14 лет);</w:t>
            </w:r>
            <w:r w:rsidRPr="002C4CFB">
              <w:rPr>
                <w:color w:val="000000"/>
                <w:sz w:val="20"/>
                <w:szCs w:val="20"/>
              </w:rP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vAlign w:val="center"/>
            <w:hideMark/>
          </w:tcPr>
          <w:p w14:paraId="2D014879" w14:textId="77777777" w:rsidR="002C4CFB" w:rsidRPr="002C4CFB" w:rsidRDefault="002C4CFB" w:rsidP="007E3689">
            <w:pPr>
              <w:jc w:val="center"/>
              <w:rPr>
                <w:sz w:val="20"/>
                <w:szCs w:val="20"/>
              </w:rPr>
            </w:pPr>
            <w:r w:rsidRPr="002C4CFB">
              <w:rPr>
                <w:sz w:val="20"/>
                <w:szCs w:val="20"/>
              </w:rPr>
              <w:t>Скан-копия с оригинала, заверенного Претендентом</w:t>
            </w:r>
          </w:p>
        </w:tc>
      </w:tr>
      <w:tr w:rsidR="002C4CFB" w:rsidRPr="002C4CFB" w14:paraId="3F6CF979" w14:textId="77777777" w:rsidTr="007E3689">
        <w:trPr>
          <w:trHeight w:val="283"/>
        </w:trPr>
        <w:tc>
          <w:tcPr>
            <w:tcW w:w="661" w:type="dxa"/>
            <w:gridSpan w:val="2"/>
            <w:noWrap/>
            <w:vAlign w:val="center"/>
            <w:hideMark/>
          </w:tcPr>
          <w:p w14:paraId="0E2E826A" w14:textId="77777777" w:rsidR="002C4CFB" w:rsidRPr="002C4CFB" w:rsidRDefault="002C4CFB" w:rsidP="007E3689">
            <w:pPr>
              <w:jc w:val="center"/>
              <w:rPr>
                <w:sz w:val="20"/>
                <w:szCs w:val="20"/>
              </w:rPr>
            </w:pPr>
            <w:r w:rsidRPr="002C4CFB">
              <w:rPr>
                <w:sz w:val="20"/>
                <w:szCs w:val="20"/>
              </w:rPr>
              <w:t>3</w:t>
            </w:r>
          </w:p>
        </w:tc>
        <w:tc>
          <w:tcPr>
            <w:tcW w:w="6056" w:type="dxa"/>
            <w:gridSpan w:val="2"/>
            <w:vAlign w:val="center"/>
            <w:hideMark/>
          </w:tcPr>
          <w:p w14:paraId="294DDC80" w14:textId="77777777" w:rsidR="002C4CFB" w:rsidRPr="002C4CFB" w:rsidRDefault="002C4CFB" w:rsidP="007E3689">
            <w:pPr>
              <w:jc w:val="both"/>
              <w:rPr>
                <w:color w:val="000000"/>
                <w:sz w:val="20"/>
                <w:szCs w:val="20"/>
              </w:rPr>
            </w:pPr>
            <w:r w:rsidRPr="002C4CFB">
              <w:rPr>
                <w:b/>
                <w:bCs/>
                <w:color w:val="000000"/>
                <w:sz w:val="20"/>
                <w:szCs w:val="20"/>
                <w:u w:val="single"/>
              </w:rPr>
              <w:t>для</w:t>
            </w:r>
            <w:r w:rsidRPr="002C4CFB">
              <w:rPr>
                <w:color w:val="000000"/>
                <w:sz w:val="20"/>
                <w:szCs w:val="20"/>
                <w:u w:val="single"/>
              </w:rPr>
              <w:t xml:space="preserve"> </w:t>
            </w:r>
            <w:r w:rsidRPr="002C4CFB">
              <w:rPr>
                <w:b/>
                <w:bCs/>
                <w:color w:val="000000"/>
                <w:sz w:val="20"/>
                <w:szCs w:val="20"/>
                <w:u w:val="single"/>
              </w:rPr>
              <w:t>нерезидентов РФ</w:t>
            </w:r>
            <w:r w:rsidRPr="002C4CFB">
              <w:rPr>
                <w:b/>
                <w:bCs/>
                <w:color w:val="000000"/>
                <w:sz w:val="20"/>
                <w:szCs w:val="20"/>
              </w:rPr>
              <w:t xml:space="preserve"> </w:t>
            </w:r>
            <w:r w:rsidRPr="002C4CFB">
              <w:rPr>
                <w:color w:val="000000"/>
                <w:sz w:val="20"/>
                <w:szCs w:val="20"/>
              </w:rPr>
              <w:t xml:space="preserve"> - </w:t>
            </w:r>
            <w:r w:rsidRPr="002C4CFB">
              <w:rPr>
                <w:b/>
                <w:bCs/>
                <w:color w:val="000000"/>
                <w:sz w:val="20"/>
                <w:szCs w:val="20"/>
              </w:rPr>
              <w:t>документ удостоверяющий личность, Миграционная карта, Виза или иное разрешение подтверждающее право находится на территории РФ</w:t>
            </w:r>
            <w:r w:rsidRPr="002C4CFB">
              <w:rPr>
                <w:b/>
                <w:bCs/>
                <w:color w:val="000000"/>
                <w:sz w:val="20"/>
                <w:szCs w:val="20"/>
              </w:rPr>
              <w:br/>
            </w:r>
            <w:r w:rsidRPr="002C4CFB">
              <w:rPr>
                <w:b/>
                <w:bCs/>
                <w:color w:val="000000"/>
                <w:sz w:val="20"/>
                <w:szCs w:val="20"/>
              </w:rPr>
              <w:br/>
            </w:r>
            <w:r w:rsidRPr="002C4CFB">
              <w:rPr>
                <w:color w:val="000000"/>
                <w:sz w:val="20"/>
                <w:szCs w:val="20"/>
              </w:rPr>
              <w:t xml:space="preserve">Для иностранных граждан документом удостоверяющими личность является:  паспорт иностранного гражданина;                             </w:t>
            </w:r>
            <w:r w:rsidRPr="002C4CFB">
              <w:rPr>
                <w:color w:val="000000"/>
                <w:sz w:val="20"/>
                <w:szCs w:val="20"/>
              </w:rPr>
              <w:br/>
            </w:r>
            <w:r w:rsidRPr="002C4CFB">
              <w:rPr>
                <w:color w:val="000000"/>
                <w:sz w:val="20"/>
                <w:szCs w:val="20"/>
              </w:rPr>
              <w:br/>
            </w:r>
            <w:r w:rsidRPr="002C4CFB">
              <w:rPr>
                <w:color w:val="000000"/>
                <w:sz w:val="20"/>
                <w:szCs w:val="20"/>
                <w:u w:val="single"/>
              </w:rPr>
              <w:t>Нерезидент дополнительно предоставляет (кроме нерезидентов из Республики Беларусь)*</w:t>
            </w:r>
            <w:r w:rsidRPr="002C4CFB">
              <w:rPr>
                <w:color w:val="000000"/>
                <w:sz w:val="20"/>
                <w:szCs w:val="20"/>
              </w:rPr>
              <w:t xml:space="preserve">: </w:t>
            </w:r>
            <w:r w:rsidRPr="002C4CFB">
              <w:rPr>
                <w:color w:val="000000"/>
                <w:sz w:val="20"/>
                <w:szCs w:val="20"/>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2C4CFB">
              <w:rPr>
                <w:color w:val="000000"/>
                <w:sz w:val="20"/>
                <w:szCs w:val="20"/>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2C4CFB">
              <w:rPr>
                <w:color w:val="000000"/>
                <w:sz w:val="20"/>
                <w:szCs w:val="20"/>
              </w:rPr>
              <w:br/>
              <w:t xml:space="preserve">*Сведения устанавливаются в отношении иностранных лиц , находящихся на территории Российской Федерации, в случае если </w:t>
            </w:r>
            <w:r w:rsidRPr="002C4CFB">
              <w:rPr>
                <w:color w:val="000000"/>
                <w:sz w:val="20"/>
                <w:szCs w:val="20"/>
              </w:rPr>
              <w:lastRenderedPageBreak/>
              <w:t>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vAlign w:val="center"/>
            <w:hideMark/>
          </w:tcPr>
          <w:p w14:paraId="2B10D29F" w14:textId="77777777" w:rsidR="002C4CFB" w:rsidRPr="002C4CFB" w:rsidRDefault="002C4CFB" w:rsidP="007E3689">
            <w:pPr>
              <w:jc w:val="center"/>
              <w:rPr>
                <w:sz w:val="20"/>
                <w:szCs w:val="20"/>
              </w:rPr>
            </w:pPr>
            <w:r w:rsidRPr="002C4CFB">
              <w:rPr>
                <w:sz w:val="20"/>
                <w:szCs w:val="20"/>
              </w:rPr>
              <w:lastRenderedPageBreak/>
              <w:t>Скан-копия с оригинала, заверенного Претендентом</w:t>
            </w:r>
          </w:p>
        </w:tc>
      </w:tr>
      <w:tr w:rsidR="002C4CFB" w:rsidRPr="002C4CFB" w14:paraId="15DE71A7" w14:textId="77777777" w:rsidTr="007E3689">
        <w:trPr>
          <w:trHeight w:val="283"/>
        </w:trPr>
        <w:tc>
          <w:tcPr>
            <w:tcW w:w="661" w:type="dxa"/>
            <w:gridSpan w:val="2"/>
            <w:noWrap/>
            <w:vAlign w:val="center"/>
            <w:hideMark/>
          </w:tcPr>
          <w:p w14:paraId="52AB7D62" w14:textId="77777777" w:rsidR="002C4CFB" w:rsidRPr="002C4CFB" w:rsidRDefault="002C4CFB" w:rsidP="007E3689">
            <w:pPr>
              <w:jc w:val="center"/>
              <w:rPr>
                <w:sz w:val="20"/>
                <w:szCs w:val="20"/>
              </w:rPr>
            </w:pPr>
            <w:r w:rsidRPr="002C4CFB">
              <w:rPr>
                <w:sz w:val="20"/>
                <w:szCs w:val="20"/>
              </w:rPr>
              <w:lastRenderedPageBreak/>
              <w:t>4</w:t>
            </w:r>
          </w:p>
        </w:tc>
        <w:tc>
          <w:tcPr>
            <w:tcW w:w="6056" w:type="dxa"/>
            <w:gridSpan w:val="2"/>
            <w:vAlign w:val="center"/>
            <w:hideMark/>
          </w:tcPr>
          <w:p w14:paraId="17F5FE0F" w14:textId="56349834" w:rsidR="002C4CFB" w:rsidRPr="002C4CFB" w:rsidRDefault="002C4CFB" w:rsidP="007E3689">
            <w:pPr>
              <w:jc w:val="both"/>
              <w:rPr>
                <w:color w:val="000000"/>
                <w:sz w:val="20"/>
                <w:szCs w:val="20"/>
              </w:rPr>
            </w:pPr>
            <w:r w:rsidRPr="002C4CFB">
              <w:rPr>
                <w:b/>
                <w:bCs/>
                <w:color w:val="000000"/>
                <w:sz w:val="20"/>
                <w:szCs w:val="20"/>
                <w:u w:val="single"/>
              </w:rPr>
              <w:t>для лиц без гражданства</w:t>
            </w:r>
            <w:r w:rsidRPr="002C4CFB">
              <w:rPr>
                <w:b/>
                <w:bCs/>
                <w:color w:val="000000"/>
                <w:sz w:val="20"/>
                <w:szCs w:val="20"/>
              </w:rPr>
              <w:t xml:space="preserve"> - Миграционная карта, Виза или иное разрешение подтверждающее право находится на территории РФ</w:t>
            </w:r>
            <w:r w:rsidRPr="002C4CFB">
              <w:rPr>
                <w:color w:val="000000"/>
                <w:sz w:val="20"/>
                <w:szCs w:val="20"/>
              </w:rPr>
              <w:br/>
            </w:r>
            <w:r w:rsidRPr="002C4CFB">
              <w:rPr>
                <w:color w:val="000000"/>
                <w:sz w:val="20"/>
                <w:szCs w:val="20"/>
              </w:rPr>
              <w:br/>
              <w:t>для лиц без гражданства документом удостоверяющим личность является:</w:t>
            </w:r>
            <w:r w:rsidRPr="002C4CFB">
              <w:rPr>
                <w:color w:val="000000"/>
                <w:sz w:val="20"/>
                <w:szCs w:val="20"/>
              </w:rPr>
              <w:b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2C4CFB">
              <w:rPr>
                <w:color w:val="000000"/>
                <w:sz w:val="20"/>
                <w:szCs w:val="20"/>
              </w:rPr>
              <w:br/>
              <w:t>- разрешение на временное проживание, вид на жительство;</w:t>
            </w:r>
            <w:r w:rsidRPr="002C4CFB">
              <w:rPr>
                <w:color w:val="000000"/>
                <w:sz w:val="20"/>
                <w:szCs w:val="20"/>
              </w:rPr>
              <w:b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2C4CFB">
              <w:rPr>
                <w:color w:val="000000"/>
                <w:sz w:val="20"/>
                <w:szCs w:val="20"/>
              </w:rPr>
              <w:b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обязательном запрашивается (кроме нерезидентов из Республики Беларусь) </w:t>
            </w:r>
            <w:r w:rsidRPr="002C4CFB">
              <w:rPr>
                <w:color w:val="000000"/>
                <w:sz w:val="20"/>
                <w:szCs w:val="20"/>
              </w:rPr>
              <w:br/>
            </w:r>
            <w:r w:rsidRPr="002C4CFB">
              <w:rPr>
                <w:color w:val="000000"/>
                <w:sz w:val="20"/>
                <w:szCs w:val="20"/>
              </w:rPr>
              <w:br/>
            </w:r>
            <w:r w:rsidRPr="002C4CFB">
              <w:rPr>
                <w:color w:val="000000"/>
                <w:sz w:val="20"/>
                <w:szCs w:val="20"/>
                <w:u w:val="single"/>
              </w:rPr>
              <w:t>Лицо без гражданства дополнительно предоставляет*</w:t>
            </w:r>
            <w:r w:rsidRPr="002C4CFB">
              <w:rPr>
                <w:color w:val="000000"/>
                <w:sz w:val="20"/>
                <w:szCs w:val="20"/>
                <w:u w:val="single"/>
              </w:rPr>
              <w:br/>
            </w:r>
            <w:r w:rsidRPr="002C4CFB">
              <w:rPr>
                <w:color w:val="000000"/>
                <w:sz w:val="20"/>
                <w:szCs w:val="20"/>
              </w:rPr>
              <w:t xml:space="preserve">- данные миграционной карты: номер карты, дата начала срока пребывания и дата окончания срока пребывания в Российской Федерации. </w:t>
            </w:r>
            <w:r w:rsidRPr="002C4CFB">
              <w:rPr>
                <w:color w:val="000000"/>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2C4CFB">
              <w:rPr>
                <w:color w:val="000000"/>
                <w:sz w:val="20"/>
                <w:szCs w:val="20"/>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2C4CFB">
              <w:rPr>
                <w:color w:val="000000"/>
                <w:sz w:val="20"/>
                <w:szCs w:val="20"/>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2C4CFB">
              <w:rPr>
                <w:color w:val="000000"/>
                <w:sz w:val="20"/>
                <w:szCs w:val="20"/>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vAlign w:val="center"/>
            <w:hideMark/>
          </w:tcPr>
          <w:p w14:paraId="532036AD" w14:textId="77777777" w:rsidR="002C4CFB" w:rsidRPr="002C4CFB" w:rsidRDefault="002C4CFB" w:rsidP="007E3689">
            <w:pPr>
              <w:jc w:val="center"/>
              <w:rPr>
                <w:sz w:val="20"/>
                <w:szCs w:val="20"/>
              </w:rPr>
            </w:pPr>
            <w:r w:rsidRPr="002C4CFB">
              <w:rPr>
                <w:sz w:val="20"/>
                <w:szCs w:val="20"/>
              </w:rPr>
              <w:t>Скан-копия с оригинала, заверенного Претендентом</w:t>
            </w:r>
          </w:p>
        </w:tc>
      </w:tr>
      <w:tr w:rsidR="002C4CFB" w:rsidRPr="002C4CFB" w14:paraId="1BD9A1E1" w14:textId="77777777" w:rsidTr="007E3689">
        <w:trPr>
          <w:trHeight w:val="283"/>
        </w:trPr>
        <w:tc>
          <w:tcPr>
            <w:tcW w:w="661" w:type="dxa"/>
            <w:gridSpan w:val="2"/>
            <w:noWrap/>
            <w:vAlign w:val="center"/>
            <w:hideMark/>
          </w:tcPr>
          <w:p w14:paraId="7AEBA2C1" w14:textId="4B8FDFD9" w:rsidR="002C4CFB" w:rsidRPr="002C4CFB" w:rsidRDefault="002C4CFB" w:rsidP="007E3689">
            <w:pPr>
              <w:jc w:val="center"/>
              <w:rPr>
                <w:sz w:val="20"/>
                <w:szCs w:val="20"/>
              </w:rPr>
            </w:pPr>
            <w:r w:rsidRPr="002C4CFB">
              <w:rPr>
                <w:sz w:val="20"/>
                <w:szCs w:val="20"/>
              </w:rPr>
              <w:t>5</w:t>
            </w:r>
          </w:p>
        </w:tc>
        <w:tc>
          <w:tcPr>
            <w:tcW w:w="6056" w:type="dxa"/>
            <w:gridSpan w:val="2"/>
            <w:vAlign w:val="bottom"/>
            <w:hideMark/>
          </w:tcPr>
          <w:p w14:paraId="3CCFB828" w14:textId="77777777" w:rsidR="002C4CFB" w:rsidRPr="002C4CFB" w:rsidRDefault="002C4CFB" w:rsidP="007E3689">
            <w:pPr>
              <w:jc w:val="both"/>
              <w:rPr>
                <w:sz w:val="20"/>
                <w:szCs w:val="20"/>
              </w:rPr>
            </w:pPr>
            <w:r w:rsidRPr="002C4CFB">
              <w:rPr>
                <w:sz w:val="20"/>
                <w:szCs w:val="20"/>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vAlign w:val="center"/>
            <w:hideMark/>
          </w:tcPr>
          <w:p w14:paraId="07D89BB2"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0B396D7F" w14:textId="77777777" w:rsidTr="007E3689">
        <w:trPr>
          <w:trHeight w:val="283"/>
        </w:trPr>
        <w:tc>
          <w:tcPr>
            <w:tcW w:w="10201" w:type="dxa"/>
            <w:gridSpan w:val="5"/>
            <w:vAlign w:val="center"/>
            <w:hideMark/>
          </w:tcPr>
          <w:p w14:paraId="072400A5" w14:textId="77777777" w:rsidR="002C4CFB" w:rsidRPr="002C4CFB" w:rsidRDefault="002C4CFB" w:rsidP="007E3689">
            <w:pPr>
              <w:jc w:val="center"/>
              <w:rPr>
                <w:b/>
                <w:bCs/>
                <w:sz w:val="20"/>
                <w:szCs w:val="20"/>
              </w:rPr>
            </w:pPr>
            <w:r w:rsidRPr="002C4CFB">
              <w:rPr>
                <w:b/>
                <w:bCs/>
                <w:sz w:val="20"/>
                <w:szCs w:val="20"/>
              </w:rPr>
              <w:t xml:space="preserve">ОБЩИЙ ПЕРЕЧЕНЬ ДОКУМЕНТОВ, ПРЕДОСТАВЛЯЕМЫХ ИНДИВИДУАЛЬНЫМ ПРЕДПРИНИМАТЕЛЕМ </w:t>
            </w:r>
          </w:p>
        </w:tc>
      </w:tr>
      <w:tr w:rsidR="002C4CFB" w:rsidRPr="002C4CFB" w14:paraId="56BD876C" w14:textId="77777777" w:rsidTr="007E3689">
        <w:trPr>
          <w:trHeight w:val="283"/>
        </w:trPr>
        <w:tc>
          <w:tcPr>
            <w:tcW w:w="562" w:type="dxa"/>
            <w:vAlign w:val="center"/>
            <w:hideMark/>
          </w:tcPr>
          <w:p w14:paraId="352A536A" w14:textId="77777777" w:rsidR="002C4CFB" w:rsidRPr="002C4CFB" w:rsidRDefault="002C4CFB" w:rsidP="007E3689">
            <w:pPr>
              <w:jc w:val="center"/>
              <w:rPr>
                <w:b/>
                <w:bCs/>
                <w:sz w:val="20"/>
                <w:szCs w:val="20"/>
              </w:rPr>
            </w:pPr>
            <w:r w:rsidRPr="002C4CFB">
              <w:rPr>
                <w:b/>
                <w:bCs/>
                <w:sz w:val="20"/>
                <w:szCs w:val="20"/>
              </w:rPr>
              <w:t>№</w:t>
            </w:r>
          </w:p>
        </w:tc>
        <w:tc>
          <w:tcPr>
            <w:tcW w:w="6155" w:type="dxa"/>
            <w:gridSpan w:val="3"/>
            <w:vAlign w:val="center"/>
            <w:hideMark/>
          </w:tcPr>
          <w:p w14:paraId="33CEDEC7" w14:textId="77777777" w:rsidR="002C4CFB" w:rsidRPr="002C4CFB" w:rsidRDefault="002C4CFB" w:rsidP="007E3689">
            <w:pPr>
              <w:jc w:val="center"/>
              <w:rPr>
                <w:b/>
                <w:bCs/>
                <w:sz w:val="20"/>
                <w:szCs w:val="20"/>
              </w:rPr>
            </w:pPr>
            <w:r w:rsidRPr="002C4CFB">
              <w:rPr>
                <w:b/>
                <w:bCs/>
                <w:sz w:val="20"/>
                <w:szCs w:val="20"/>
              </w:rPr>
              <w:t>Наименование документа</w:t>
            </w:r>
          </w:p>
        </w:tc>
        <w:tc>
          <w:tcPr>
            <w:tcW w:w="3484" w:type="dxa"/>
            <w:vAlign w:val="center"/>
            <w:hideMark/>
          </w:tcPr>
          <w:p w14:paraId="224546E5" w14:textId="77777777" w:rsidR="002C4CFB" w:rsidRPr="002C4CFB" w:rsidRDefault="002C4CFB" w:rsidP="007E3689">
            <w:pPr>
              <w:jc w:val="center"/>
              <w:rPr>
                <w:b/>
                <w:bCs/>
                <w:sz w:val="20"/>
                <w:szCs w:val="20"/>
              </w:rPr>
            </w:pPr>
            <w:r w:rsidRPr="002C4CFB">
              <w:rPr>
                <w:b/>
                <w:bCs/>
                <w:sz w:val="20"/>
                <w:szCs w:val="20"/>
              </w:rPr>
              <w:t xml:space="preserve">Формат документа </w:t>
            </w:r>
          </w:p>
        </w:tc>
      </w:tr>
      <w:tr w:rsidR="002C4CFB" w:rsidRPr="002C4CFB" w14:paraId="090AC285" w14:textId="77777777" w:rsidTr="007E3689">
        <w:trPr>
          <w:trHeight w:val="283"/>
        </w:trPr>
        <w:tc>
          <w:tcPr>
            <w:tcW w:w="562" w:type="dxa"/>
            <w:noWrap/>
            <w:vAlign w:val="center"/>
            <w:hideMark/>
          </w:tcPr>
          <w:p w14:paraId="400117F8" w14:textId="77777777" w:rsidR="002C4CFB" w:rsidRPr="002C4CFB" w:rsidRDefault="002C4CFB" w:rsidP="007E3689">
            <w:pPr>
              <w:jc w:val="center"/>
              <w:rPr>
                <w:sz w:val="20"/>
                <w:szCs w:val="20"/>
              </w:rPr>
            </w:pPr>
            <w:r w:rsidRPr="002C4CFB">
              <w:rPr>
                <w:sz w:val="20"/>
                <w:szCs w:val="20"/>
              </w:rPr>
              <w:t>1</w:t>
            </w:r>
          </w:p>
        </w:tc>
        <w:tc>
          <w:tcPr>
            <w:tcW w:w="6155" w:type="dxa"/>
            <w:gridSpan w:val="3"/>
            <w:vAlign w:val="bottom"/>
            <w:hideMark/>
          </w:tcPr>
          <w:p w14:paraId="050167DA" w14:textId="77777777" w:rsidR="002C4CFB" w:rsidRPr="002C4CFB" w:rsidRDefault="002C4CFB" w:rsidP="007E3689">
            <w:pPr>
              <w:jc w:val="both"/>
              <w:rPr>
                <w:sz w:val="20"/>
                <w:szCs w:val="20"/>
              </w:rPr>
            </w:pPr>
            <w:r w:rsidRPr="002C4CFB">
              <w:rPr>
                <w:sz w:val="20"/>
                <w:szCs w:val="20"/>
              </w:rPr>
              <w:t>Опросная анкета (по форме, размещенной на сайте www.lot-online.ru в разделе «карточка лота»)</w:t>
            </w:r>
          </w:p>
        </w:tc>
        <w:tc>
          <w:tcPr>
            <w:tcW w:w="3484" w:type="dxa"/>
            <w:noWrap/>
            <w:vAlign w:val="center"/>
            <w:hideMark/>
          </w:tcPr>
          <w:p w14:paraId="21F9D91C"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42ED8FB5" w14:textId="77777777" w:rsidTr="007E3689">
        <w:trPr>
          <w:trHeight w:val="283"/>
        </w:trPr>
        <w:tc>
          <w:tcPr>
            <w:tcW w:w="562" w:type="dxa"/>
            <w:noWrap/>
            <w:vAlign w:val="center"/>
            <w:hideMark/>
          </w:tcPr>
          <w:p w14:paraId="7CD51665" w14:textId="77777777" w:rsidR="002C4CFB" w:rsidRPr="002C4CFB" w:rsidRDefault="002C4CFB" w:rsidP="007E3689">
            <w:pPr>
              <w:jc w:val="center"/>
              <w:rPr>
                <w:sz w:val="20"/>
                <w:szCs w:val="20"/>
              </w:rPr>
            </w:pPr>
            <w:r w:rsidRPr="002C4CFB">
              <w:rPr>
                <w:sz w:val="20"/>
                <w:szCs w:val="20"/>
              </w:rPr>
              <w:t>2</w:t>
            </w:r>
          </w:p>
        </w:tc>
        <w:tc>
          <w:tcPr>
            <w:tcW w:w="6155" w:type="dxa"/>
            <w:gridSpan w:val="3"/>
            <w:vAlign w:val="bottom"/>
            <w:hideMark/>
          </w:tcPr>
          <w:p w14:paraId="15C915BB" w14:textId="77777777" w:rsidR="002C4CFB" w:rsidRPr="002C4CFB" w:rsidRDefault="002C4CFB" w:rsidP="007E3689">
            <w:pPr>
              <w:jc w:val="both"/>
              <w:rPr>
                <w:color w:val="000000"/>
                <w:sz w:val="20"/>
                <w:szCs w:val="20"/>
              </w:rPr>
            </w:pPr>
            <w:r w:rsidRPr="002C4CFB">
              <w:rPr>
                <w:color w:val="000000"/>
                <w:sz w:val="20"/>
                <w:szCs w:val="20"/>
              </w:rPr>
              <w:t xml:space="preserve">Заявление о согласии на обработку персональных данных, запрос информации в бюро кредитных историй </w:t>
            </w:r>
            <w:r w:rsidRPr="002C4CFB">
              <w:rPr>
                <w:sz w:val="20"/>
                <w:szCs w:val="20"/>
              </w:rPr>
              <w:t>(по форме, размещенной на сайте www.lot-online.ru в разделе «карточка лота»)</w:t>
            </w:r>
          </w:p>
        </w:tc>
        <w:tc>
          <w:tcPr>
            <w:tcW w:w="3484" w:type="dxa"/>
            <w:vAlign w:val="center"/>
            <w:hideMark/>
          </w:tcPr>
          <w:p w14:paraId="5E537648" w14:textId="77777777" w:rsidR="002C4CFB" w:rsidRPr="002C4CFB" w:rsidRDefault="002C4CFB" w:rsidP="007E3689">
            <w:pPr>
              <w:jc w:val="center"/>
              <w:rPr>
                <w:sz w:val="20"/>
                <w:szCs w:val="20"/>
              </w:rPr>
            </w:pPr>
            <w:r w:rsidRPr="002C4CFB">
              <w:rPr>
                <w:sz w:val="20"/>
                <w:szCs w:val="20"/>
              </w:rPr>
              <w:t>Скан-копия с оригинала, подписанного Претендентом</w:t>
            </w:r>
          </w:p>
        </w:tc>
      </w:tr>
      <w:tr w:rsidR="002C4CFB" w:rsidRPr="002C4CFB" w14:paraId="37E2FD69" w14:textId="77777777" w:rsidTr="007E3689">
        <w:trPr>
          <w:trHeight w:val="283"/>
        </w:trPr>
        <w:tc>
          <w:tcPr>
            <w:tcW w:w="562" w:type="dxa"/>
            <w:noWrap/>
            <w:vAlign w:val="center"/>
            <w:hideMark/>
          </w:tcPr>
          <w:p w14:paraId="2EAEEDA5" w14:textId="77777777" w:rsidR="002C4CFB" w:rsidRPr="002C4CFB" w:rsidRDefault="002C4CFB" w:rsidP="007E3689">
            <w:pPr>
              <w:jc w:val="center"/>
              <w:rPr>
                <w:sz w:val="20"/>
                <w:szCs w:val="20"/>
              </w:rPr>
            </w:pPr>
            <w:r w:rsidRPr="002C4CFB">
              <w:rPr>
                <w:sz w:val="20"/>
                <w:szCs w:val="20"/>
              </w:rPr>
              <w:t>3</w:t>
            </w:r>
          </w:p>
        </w:tc>
        <w:tc>
          <w:tcPr>
            <w:tcW w:w="6155" w:type="dxa"/>
            <w:gridSpan w:val="3"/>
            <w:vAlign w:val="center"/>
            <w:hideMark/>
          </w:tcPr>
          <w:p w14:paraId="07DF9315" w14:textId="77777777" w:rsidR="002C4CFB" w:rsidRPr="002C4CFB" w:rsidRDefault="002C4CFB" w:rsidP="007E3689">
            <w:pPr>
              <w:jc w:val="both"/>
              <w:rPr>
                <w:sz w:val="20"/>
                <w:szCs w:val="20"/>
              </w:rPr>
            </w:pPr>
            <w:r w:rsidRPr="002C4CFB">
              <w:rPr>
                <w:color w:val="000000"/>
                <w:sz w:val="20"/>
                <w:szCs w:val="20"/>
              </w:rPr>
              <w:t>Свидетельство о внесении в ЕГРИП записи об индивидуальном предпринимателе, зарегистрированном до 01.01.2004 года</w:t>
            </w:r>
          </w:p>
        </w:tc>
        <w:tc>
          <w:tcPr>
            <w:tcW w:w="3484" w:type="dxa"/>
            <w:vAlign w:val="center"/>
            <w:hideMark/>
          </w:tcPr>
          <w:p w14:paraId="271A52B0" w14:textId="77777777" w:rsidR="002C4CFB" w:rsidRPr="002C4CFB" w:rsidRDefault="002C4CFB" w:rsidP="007E3689">
            <w:pPr>
              <w:jc w:val="center"/>
              <w:rPr>
                <w:sz w:val="20"/>
                <w:szCs w:val="20"/>
              </w:rPr>
            </w:pPr>
            <w:r w:rsidRPr="002C4CFB">
              <w:rPr>
                <w:sz w:val="20"/>
                <w:szCs w:val="20"/>
              </w:rPr>
              <w:t>Скан-копия с нотариально заверенной копии</w:t>
            </w:r>
          </w:p>
        </w:tc>
      </w:tr>
      <w:tr w:rsidR="002C4CFB" w:rsidRPr="002C4CFB" w14:paraId="6827F2CC" w14:textId="77777777" w:rsidTr="007E3689">
        <w:trPr>
          <w:trHeight w:val="283"/>
        </w:trPr>
        <w:tc>
          <w:tcPr>
            <w:tcW w:w="562" w:type="dxa"/>
            <w:noWrap/>
            <w:vAlign w:val="center"/>
            <w:hideMark/>
          </w:tcPr>
          <w:p w14:paraId="1A2065F6" w14:textId="77777777" w:rsidR="002C4CFB" w:rsidRPr="002C4CFB" w:rsidRDefault="002C4CFB" w:rsidP="007E3689">
            <w:pPr>
              <w:jc w:val="center"/>
              <w:rPr>
                <w:sz w:val="20"/>
                <w:szCs w:val="20"/>
              </w:rPr>
            </w:pPr>
            <w:r w:rsidRPr="002C4CFB">
              <w:rPr>
                <w:sz w:val="20"/>
                <w:szCs w:val="20"/>
              </w:rPr>
              <w:t>4</w:t>
            </w:r>
          </w:p>
        </w:tc>
        <w:tc>
          <w:tcPr>
            <w:tcW w:w="6155" w:type="dxa"/>
            <w:gridSpan w:val="3"/>
            <w:vAlign w:val="center"/>
            <w:hideMark/>
          </w:tcPr>
          <w:p w14:paraId="67F44669" w14:textId="77777777" w:rsidR="002C4CFB" w:rsidRPr="002C4CFB" w:rsidRDefault="002C4CFB" w:rsidP="007E3689">
            <w:pPr>
              <w:jc w:val="both"/>
              <w:rPr>
                <w:sz w:val="20"/>
                <w:szCs w:val="20"/>
              </w:rPr>
            </w:pPr>
            <w:r w:rsidRPr="002C4CFB">
              <w:rPr>
                <w:sz w:val="20"/>
                <w:szCs w:val="20"/>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vAlign w:val="center"/>
            <w:hideMark/>
          </w:tcPr>
          <w:p w14:paraId="213E2541" w14:textId="77777777" w:rsidR="002C4CFB" w:rsidRPr="002C4CFB" w:rsidRDefault="002C4CFB" w:rsidP="007E3689">
            <w:pPr>
              <w:jc w:val="center"/>
              <w:rPr>
                <w:sz w:val="20"/>
                <w:szCs w:val="20"/>
              </w:rPr>
            </w:pPr>
            <w:r w:rsidRPr="002C4CFB">
              <w:rPr>
                <w:sz w:val="20"/>
                <w:szCs w:val="20"/>
              </w:rPr>
              <w:t>Скан-копия с оригинала, заверенного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Pr="002C4CFB"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7496A26E" w14:textId="77777777" w:rsidR="002C4CFB" w:rsidRDefault="002C4CFB" w:rsidP="002C4CFB">
      <w:pPr>
        <w:tabs>
          <w:tab w:val="left" w:pos="1134"/>
        </w:tabs>
        <w:ind w:left="567"/>
        <w:jc w:val="both"/>
        <w:rPr>
          <w:i/>
          <w:lang w:bidi="ru-RU"/>
        </w:rPr>
      </w:pP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lastRenderedPageBreak/>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284D194E" w14:textId="2446DFCE" w:rsidR="008741D4" w:rsidRDefault="008741D4" w:rsidP="00965FB2">
      <w:pPr>
        <w:ind w:firstLine="567"/>
        <w:jc w:val="both"/>
      </w:pPr>
      <w:r w:rsidRPr="008741D4">
        <w:t>Порядок проведения аукциона на по</w:t>
      </w:r>
      <w:r w:rsidR="00135A6C">
        <w:t>нижение</w:t>
      </w:r>
      <w:r w:rsidRPr="008741D4">
        <w:t xml:space="preserve"> («</w:t>
      </w:r>
      <w:r w:rsidR="00135A6C">
        <w:t>голландский</w:t>
      </w:r>
      <w:r w:rsidRPr="008741D4">
        <w:t xml:space="preserve">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24B04E18"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3" w:name="_Hlk135058866"/>
      <w:r w:rsidR="00904F45">
        <w:rPr>
          <w:b/>
          <w:bCs/>
        </w:rPr>
        <w:t xml:space="preserve">Банком «ТРАСТ» </w:t>
      </w:r>
      <w:r w:rsidR="00135A6C">
        <w:rPr>
          <w:b/>
          <w:bCs/>
        </w:rPr>
        <w:t>(</w:t>
      </w:r>
      <w:r w:rsidR="00904F45">
        <w:rPr>
          <w:b/>
          <w:bCs/>
        </w:rPr>
        <w:t>ПАО</w:t>
      </w:r>
      <w:bookmarkEnd w:id="3"/>
      <w:r w:rsidR="00135A6C">
        <w:rPr>
          <w:b/>
          <w:bCs/>
        </w:rPr>
        <w:t>)</w:t>
      </w:r>
      <w:r w:rsidRPr="00B458B9">
        <w:rPr>
          <w:b/>
          <w:bCs/>
        </w:rPr>
        <w:t xml:space="preserve"> с Победителем торгов в </w:t>
      </w:r>
      <w:r w:rsidR="00135A6C">
        <w:rPr>
          <w:b/>
          <w:bCs/>
        </w:rPr>
        <w:t>течение</w:t>
      </w:r>
      <w:r w:rsidRPr="00B458B9">
        <w:rPr>
          <w:b/>
          <w:bCs/>
        </w:rPr>
        <w:t xml:space="preserve"> 5 (пяти) рабочих дней </w:t>
      </w:r>
      <w:r w:rsidR="00FD33C2" w:rsidRPr="00B458B9">
        <w:rPr>
          <w:b/>
          <w:bCs/>
        </w:rPr>
        <w:t xml:space="preserve">с даты подведения итогов </w:t>
      </w:r>
      <w:r w:rsidR="00E07292">
        <w:rPr>
          <w:b/>
          <w:bCs/>
        </w:rPr>
        <w:t>торгов</w:t>
      </w:r>
      <w:r w:rsidR="00FD33C2" w:rsidRPr="00B458B9">
        <w:rPr>
          <w:b/>
          <w:bCs/>
        </w:rPr>
        <w:t xml:space="preserve">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1A7286DA" w14:textId="77777777" w:rsidR="002C4CFB" w:rsidRDefault="002C4CFB" w:rsidP="00965FB2">
      <w:pPr>
        <w:autoSpaceDE w:val="0"/>
        <w:autoSpaceDN w:val="0"/>
        <w:adjustRightInd w:val="0"/>
        <w:ind w:firstLine="567"/>
        <w:jc w:val="both"/>
        <w:rPr>
          <w:b/>
          <w:bCs/>
        </w:rPr>
      </w:pPr>
    </w:p>
    <w:p w14:paraId="7E8176BE" w14:textId="63EDD395" w:rsidR="00904F45" w:rsidRDefault="00904F45" w:rsidP="00965FB2">
      <w:pPr>
        <w:autoSpaceDE w:val="0"/>
        <w:autoSpaceDN w:val="0"/>
        <w:adjustRightInd w:val="0"/>
        <w:ind w:firstLine="567"/>
        <w:jc w:val="both"/>
        <w:rPr>
          <w:b/>
          <w:bCs/>
        </w:rPr>
      </w:pPr>
      <w:r w:rsidRPr="00904F45">
        <w:rPr>
          <w:b/>
          <w:bCs/>
        </w:rPr>
        <w:t>В случае уклонения</w:t>
      </w:r>
      <w:r w:rsidR="00135A6C">
        <w:rPr>
          <w:b/>
          <w:bCs/>
        </w:rPr>
        <w:t>/отказа</w:t>
      </w:r>
      <w:r w:rsidRPr="00904F45">
        <w:rPr>
          <w:b/>
          <w:bCs/>
        </w:rPr>
        <w:t xml:space="preserve"> </w:t>
      </w:r>
      <w:r>
        <w:rPr>
          <w:b/>
          <w:bCs/>
        </w:rPr>
        <w:t>П</w:t>
      </w:r>
      <w:r w:rsidRPr="00904F45">
        <w:rPr>
          <w:b/>
          <w:bCs/>
        </w:rPr>
        <w:t>обедителя торгов от заключения Д</w:t>
      </w:r>
      <w:r>
        <w:rPr>
          <w:b/>
          <w:bCs/>
        </w:rPr>
        <w:t>КП</w:t>
      </w:r>
      <w:r w:rsidRPr="00904F45">
        <w:rPr>
          <w:b/>
          <w:bCs/>
        </w:rPr>
        <w:t xml:space="preserve">, а также в случае невнесения оплаты по ДКП </w:t>
      </w:r>
      <w:r w:rsidR="00135A6C">
        <w:rPr>
          <w:b/>
          <w:bCs/>
        </w:rPr>
        <w:t xml:space="preserve">Победителем торгов </w:t>
      </w:r>
      <w:r w:rsidRPr="00904F45">
        <w:rPr>
          <w:b/>
          <w:bCs/>
        </w:rPr>
        <w:t xml:space="preserve">в установленный ДКП срок </w:t>
      </w:r>
      <w:r w:rsidR="00135A6C" w:rsidRPr="00C064B7">
        <w:rPr>
          <w:b/>
          <w:bCs/>
        </w:rPr>
        <w:t xml:space="preserve">Банк «ТРАСТ» </w:t>
      </w:r>
      <w:r w:rsidR="00135A6C">
        <w:rPr>
          <w:b/>
          <w:bCs/>
        </w:rPr>
        <w:t>(</w:t>
      </w:r>
      <w:r w:rsidR="00135A6C" w:rsidRPr="00C064B7">
        <w:rPr>
          <w:b/>
          <w:bCs/>
        </w:rPr>
        <w:t>ПАО</w:t>
      </w:r>
      <w:r w:rsidR="00135A6C">
        <w:rPr>
          <w:b/>
          <w:bCs/>
        </w:rPr>
        <w:t>)</w:t>
      </w:r>
      <w:r w:rsidRPr="00904F45">
        <w:rPr>
          <w:b/>
          <w:bCs/>
        </w:rPr>
        <w:t xml:space="preserve">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w:t>
      </w:r>
      <w:r w:rsidR="00135A6C">
        <w:rPr>
          <w:b/>
          <w:bCs/>
        </w:rPr>
        <w:t>П</w:t>
      </w:r>
      <w:r w:rsidR="00905C91" w:rsidRPr="00B324E5">
        <w:rPr>
          <w:b/>
          <w:bCs/>
        </w:rPr>
        <w:t>обедителем</w:t>
      </w:r>
      <w:r w:rsidR="00135A6C">
        <w:rPr>
          <w:b/>
          <w:bCs/>
        </w:rPr>
        <w:t xml:space="preserve"> торгов</w:t>
      </w:r>
      <w:r w:rsidR="00905C91" w:rsidRPr="00B324E5">
        <w:rPr>
          <w:b/>
          <w:bCs/>
        </w:rPr>
        <w:t xml:space="preserve">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w:t>
      </w:r>
      <w:r w:rsidR="00135A6C">
        <w:rPr>
          <w:b/>
          <w:bCs/>
        </w:rPr>
        <w:t>(</w:t>
      </w:r>
      <w:r w:rsidRPr="00904F45">
        <w:rPr>
          <w:b/>
          <w:bCs/>
        </w:rPr>
        <w:t>ПАО</w:t>
      </w:r>
      <w:r w:rsidR="00135A6C">
        <w:rPr>
          <w:b/>
          <w:bCs/>
        </w:rPr>
        <w:t>)</w:t>
      </w:r>
      <w:r w:rsidRPr="00904F45">
        <w:rPr>
          <w:b/>
          <w:bCs/>
        </w:rPr>
        <w:t>.</w:t>
      </w:r>
    </w:p>
    <w:p w14:paraId="14C5E7E4" w14:textId="36AC2C24" w:rsidR="00904F45" w:rsidRDefault="00C064B7" w:rsidP="00965FB2">
      <w:pPr>
        <w:autoSpaceDE w:val="0"/>
        <w:autoSpaceDN w:val="0"/>
        <w:adjustRightInd w:val="0"/>
        <w:ind w:firstLine="567"/>
        <w:jc w:val="both"/>
        <w:rPr>
          <w:b/>
          <w:bCs/>
        </w:rPr>
      </w:pPr>
      <w:r w:rsidRPr="00C064B7">
        <w:rPr>
          <w:b/>
          <w:bCs/>
        </w:rPr>
        <w:t>В случае признания торгов несостоявшим</w:t>
      </w:r>
      <w:r w:rsidR="002C4CFB">
        <w:rPr>
          <w:b/>
          <w:bCs/>
        </w:rPr>
        <w:t>и</w:t>
      </w:r>
      <w:r w:rsidRPr="00C064B7">
        <w:rPr>
          <w:b/>
          <w:bCs/>
        </w:rPr>
        <w:t xml:space="preserve">ся Банк «ТРАСТ» </w:t>
      </w:r>
      <w:r w:rsidR="00135A6C">
        <w:rPr>
          <w:b/>
          <w:bCs/>
        </w:rPr>
        <w:t>(</w:t>
      </w:r>
      <w:r w:rsidRPr="00C064B7">
        <w:rPr>
          <w:b/>
          <w:bCs/>
        </w:rPr>
        <w:t>ПАО</w:t>
      </w:r>
      <w:r w:rsidR="00135A6C">
        <w:rPr>
          <w:b/>
          <w:bCs/>
        </w:rPr>
        <w:t>)</w:t>
      </w:r>
      <w:r w:rsidRPr="00C064B7">
        <w:rPr>
          <w:b/>
          <w:bCs/>
        </w:rPr>
        <w:t xml:space="preserve">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w:t>
      </w:r>
      <w:r w:rsidR="00135A6C">
        <w:rPr>
          <w:b/>
          <w:bCs/>
        </w:rPr>
        <w:t>минимальной</w:t>
      </w:r>
      <w:r w:rsidRPr="00C064B7">
        <w:rPr>
          <w:b/>
          <w:bCs/>
        </w:rPr>
        <w:t xml:space="preserve">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5377B532"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w:t>
      </w:r>
      <w:r w:rsidR="00135A6C">
        <w:t>, сформированной по результатам торгов</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4CC544E2"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w:t>
      </w:r>
      <w:r w:rsidR="00135A6C">
        <w:t xml:space="preserve">Лота </w:t>
      </w:r>
      <w:r w:rsidRPr="00C36128">
        <w:t>считаются выполненными с даты поступления денежных сре</w:t>
      </w:r>
      <w:proofErr w:type="gramStart"/>
      <w:r w:rsidRPr="00C36128">
        <w:t>дств в п</w:t>
      </w:r>
      <w:proofErr w:type="gramEnd"/>
      <w:r w:rsidRPr="00C36128">
        <w:t xml:space="preserve">олном объеме на счет Продавца, указанный в разделе 12 </w:t>
      </w:r>
      <w:r w:rsidR="00633987">
        <w:t>Д</w:t>
      </w:r>
      <w:r w:rsidRPr="00C36128">
        <w:t>оговора купли-продажи.</w:t>
      </w:r>
    </w:p>
    <w:p w14:paraId="2324CAE3" w14:textId="2FF64A54" w:rsidR="00C36128" w:rsidRPr="00C36128" w:rsidRDefault="00C36128" w:rsidP="00C36128">
      <w:pPr>
        <w:autoSpaceDE w:val="0"/>
        <w:autoSpaceDN w:val="0"/>
        <w:adjustRightInd w:val="0"/>
        <w:ind w:firstLine="567"/>
        <w:jc w:val="both"/>
      </w:pPr>
      <w:r w:rsidRPr="00C36128">
        <w:t xml:space="preserve">Датой перехода права собственности на </w:t>
      </w:r>
      <w:r w:rsidR="00135A6C">
        <w:t xml:space="preserve">Лот </w:t>
      </w:r>
      <w:r w:rsidRPr="00C36128">
        <w:t xml:space="preserve">Покупателю является дата подписания сторонами Акта приема-передачи и фактической передачи </w:t>
      </w:r>
      <w:r w:rsidR="00135A6C">
        <w:t xml:space="preserve">Лота </w:t>
      </w:r>
      <w:r w:rsidRPr="00C36128">
        <w:t>по месту его</w:t>
      </w:r>
      <w:r w:rsidR="00135A6C">
        <w:t xml:space="preserve"> (их)</w:t>
      </w:r>
      <w:r w:rsidRPr="00C36128">
        <w:t xml:space="preserve"> хранения.</w:t>
      </w:r>
    </w:p>
    <w:p w14:paraId="4B1E03A4" w14:textId="77777777" w:rsidR="00B80BDC" w:rsidRDefault="00B80BDC" w:rsidP="00965FB2">
      <w:pPr>
        <w:autoSpaceDE w:val="0"/>
        <w:autoSpaceDN w:val="0"/>
        <w:adjustRightInd w:val="0"/>
        <w:ind w:firstLine="567"/>
        <w:jc w:val="both"/>
        <w:rPr>
          <w:b/>
          <w:bCs/>
        </w:rPr>
      </w:pPr>
    </w:p>
    <w:p w14:paraId="36F98787" w14:textId="6840152D" w:rsidR="00B80BDC" w:rsidRPr="00633987" w:rsidRDefault="00B80BDC" w:rsidP="00B80BDC">
      <w:pPr>
        <w:autoSpaceDE w:val="0"/>
        <w:autoSpaceDN w:val="0"/>
        <w:adjustRightInd w:val="0"/>
        <w:ind w:firstLine="567"/>
        <w:jc w:val="both"/>
      </w:pPr>
      <w:r w:rsidRPr="00633987">
        <w:lastRenderedPageBreak/>
        <w:t xml:space="preserve">Осмотр </w:t>
      </w:r>
      <w:r w:rsidR="00135A6C">
        <w:t>Лот</w:t>
      </w:r>
      <w:r w:rsidR="006D198A">
        <w:t>а</w:t>
      </w:r>
      <w:r w:rsidRPr="00633987">
        <w:t xml:space="preserve">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3F93AEA" w:rsidR="00CB249E" w:rsidRDefault="007B0176" w:rsidP="00965FB2">
      <w:pPr>
        <w:ind w:firstLine="567"/>
        <w:jc w:val="both"/>
      </w:pPr>
      <w:r>
        <w:t xml:space="preserve">Для заключения </w:t>
      </w:r>
      <w:bookmarkStart w:id="4" w:name="_Hlk120283171"/>
      <w:r w:rsidR="00777751">
        <w:t xml:space="preserve">Договора </w:t>
      </w:r>
      <w:bookmarkEnd w:id="4"/>
      <w:r w:rsidR="00135A6C">
        <w:t>купли-продажи</w:t>
      </w:r>
      <w:r w:rsidR="001E415F">
        <w:t xml:space="preserve"> </w:t>
      </w:r>
      <w:r w:rsidR="00777751">
        <w:t>П</w:t>
      </w:r>
      <w:r>
        <w:t>обедитель</w:t>
      </w:r>
      <w:r w:rsidR="00F956B1">
        <w:t xml:space="preserve"> </w:t>
      </w:r>
      <w:r w:rsidR="00135A6C">
        <w:t>торгов</w:t>
      </w:r>
      <w:r w:rsidR="00F956B1">
        <w:t xml:space="preserve">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w:t>
      </w:r>
      <w:r w:rsidR="00E07292">
        <w:t>торгов</w:t>
      </w:r>
      <w:r w:rsidRPr="009A7024">
        <w:t xml:space="preserve"> явиться в </w:t>
      </w:r>
      <w:bookmarkStart w:id="5" w:name="_Hlk135061010"/>
      <w:r w:rsidRPr="00A5644A">
        <w:t>Банк «Т</w:t>
      </w:r>
      <w:r w:rsidR="001E415F" w:rsidRPr="00A5644A">
        <w:t>РАСТ</w:t>
      </w:r>
      <w:r w:rsidRPr="00A5644A">
        <w:t>» (ПАО)</w:t>
      </w:r>
      <w:bookmarkEnd w:id="5"/>
      <w:r w:rsidRPr="00A5644A">
        <w:t xml:space="preserve"> по адресу: </w:t>
      </w:r>
      <w:r w:rsidR="00CB249E" w:rsidRPr="00A5644A">
        <w:t>121151, Москва, Можайский Вал, д. 8Д.</w:t>
      </w:r>
    </w:p>
    <w:p w14:paraId="40364336" w14:textId="13B7419B" w:rsidR="008C6360" w:rsidRPr="00777751" w:rsidRDefault="007B0176" w:rsidP="00777751">
      <w:pPr>
        <w:ind w:firstLine="567"/>
        <w:jc w:val="both"/>
      </w:pPr>
      <w:r>
        <w:t xml:space="preserve">Неявка </w:t>
      </w:r>
      <w:r w:rsidR="00777751">
        <w:t>П</w:t>
      </w:r>
      <w:r>
        <w:t>обедителя</w:t>
      </w:r>
      <w:r w:rsidR="00E447D3">
        <w:t xml:space="preserve"> </w:t>
      </w:r>
      <w:r w:rsidR="00E07292">
        <w:t>торгов</w:t>
      </w:r>
      <w:r>
        <w:t xml:space="preserve"> по указанному адресу в установленный срок, равно как отказ от подписания </w:t>
      </w:r>
      <w:r w:rsidR="00777751" w:rsidRPr="00777751">
        <w:t xml:space="preserve">Договора </w:t>
      </w:r>
      <w:r w:rsidR="00E07292">
        <w:t>купли-продажи</w:t>
      </w:r>
      <w:r w:rsidR="001E4395" w:rsidRPr="001E4395">
        <w:t xml:space="preserve"> </w:t>
      </w:r>
      <w:r>
        <w:t xml:space="preserve">в установленный срок, рассматривается как отказ </w:t>
      </w:r>
      <w:r w:rsidR="00777751">
        <w:t>П</w:t>
      </w:r>
      <w:r>
        <w:t>обедителя</w:t>
      </w:r>
      <w:r w:rsidR="00E447D3">
        <w:t xml:space="preserve"> </w:t>
      </w:r>
      <w:r w:rsidR="00E07292">
        <w:t xml:space="preserve">торгов </w:t>
      </w:r>
      <w:r>
        <w:t xml:space="preserve">от заключения </w:t>
      </w:r>
      <w:r w:rsidR="00777751" w:rsidRPr="00777751">
        <w:t xml:space="preserve">Договора </w:t>
      </w:r>
      <w:r w:rsidR="00E07292">
        <w:t>купли-продажи</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5"/>
  </w:num>
  <w:num w:numId="5">
    <w:abstractNumId w:val="21"/>
  </w:num>
  <w:num w:numId="6">
    <w:abstractNumId w:val="18"/>
  </w:num>
  <w:num w:numId="7">
    <w:abstractNumId w:val="11"/>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6"/>
  </w:num>
  <w:num w:numId="13">
    <w:abstractNumId w:val="12"/>
  </w:num>
  <w:num w:numId="14">
    <w:abstractNumId w:val="20"/>
  </w:num>
  <w:num w:numId="15">
    <w:abstractNumId w:val="13"/>
  </w:num>
  <w:num w:numId="16">
    <w:abstractNumId w:val="4"/>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1"/>
  </w:num>
  <w:num w:numId="22">
    <w:abstractNumId w:val="6"/>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849"/>
    <w:rsid w:val="0005495D"/>
    <w:rsid w:val="00055B93"/>
    <w:rsid w:val="00056C58"/>
    <w:rsid w:val="000603F2"/>
    <w:rsid w:val="00060968"/>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7D"/>
    <w:rsid w:val="001034B8"/>
    <w:rsid w:val="00103ED8"/>
    <w:rsid w:val="0010455B"/>
    <w:rsid w:val="00104D47"/>
    <w:rsid w:val="001051B5"/>
    <w:rsid w:val="00106230"/>
    <w:rsid w:val="001073D7"/>
    <w:rsid w:val="00107713"/>
    <w:rsid w:val="0011038D"/>
    <w:rsid w:val="00110470"/>
    <w:rsid w:val="00110B47"/>
    <w:rsid w:val="00110F95"/>
    <w:rsid w:val="00113F3F"/>
    <w:rsid w:val="00115AF4"/>
    <w:rsid w:val="001166A0"/>
    <w:rsid w:val="00117555"/>
    <w:rsid w:val="00117E46"/>
    <w:rsid w:val="001204D8"/>
    <w:rsid w:val="00120A8F"/>
    <w:rsid w:val="001210E8"/>
    <w:rsid w:val="0012120C"/>
    <w:rsid w:val="0012370F"/>
    <w:rsid w:val="0012628A"/>
    <w:rsid w:val="00126DCB"/>
    <w:rsid w:val="00130615"/>
    <w:rsid w:val="00130EE1"/>
    <w:rsid w:val="00134E50"/>
    <w:rsid w:val="00135A6C"/>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6C89"/>
    <w:rsid w:val="001D7C84"/>
    <w:rsid w:val="001E00CB"/>
    <w:rsid w:val="001E1959"/>
    <w:rsid w:val="001E3C77"/>
    <w:rsid w:val="001E415F"/>
    <w:rsid w:val="001E4395"/>
    <w:rsid w:val="001E48B4"/>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CFB"/>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395B"/>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3C7D"/>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5C3"/>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2B92"/>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331E"/>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198A"/>
    <w:rsid w:val="006D3B11"/>
    <w:rsid w:val="006D5145"/>
    <w:rsid w:val="006D5441"/>
    <w:rsid w:val="006D5926"/>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5427"/>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2D2E"/>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056"/>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08B"/>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5C75"/>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6F29"/>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3735"/>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796"/>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878C4"/>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549A"/>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4F4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81B"/>
    <w:rsid w:val="00D00DF5"/>
    <w:rsid w:val="00D037A0"/>
    <w:rsid w:val="00D0467F"/>
    <w:rsid w:val="00D05A08"/>
    <w:rsid w:val="00D05E4D"/>
    <w:rsid w:val="00D0753F"/>
    <w:rsid w:val="00D10D90"/>
    <w:rsid w:val="00D1115C"/>
    <w:rsid w:val="00D11EB3"/>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0C21"/>
    <w:rsid w:val="00DD1A28"/>
    <w:rsid w:val="00DD1A9B"/>
    <w:rsid w:val="00DD5BF2"/>
    <w:rsid w:val="00DD6C88"/>
    <w:rsid w:val="00DD6E16"/>
    <w:rsid w:val="00DD724C"/>
    <w:rsid w:val="00DD7CE8"/>
    <w:rsid w:val="00DE26D7"/>
    <w:rsid w:val="00DE3922"/>
    <w:rsid w:val="00DE424B"/>
    <w:rsid w:val="00DE5B72"/>
    <w:rsid w:val="00DF0F23"/>
    <w:rsid w:val="00DF17BB"/>
    <w:rsid w:val="00DF18E6"/>
    <w:rsid w:val="00DF2376"/>
    <w:rsid w:val="00DF3547"/>
    <w:rsid w:val="00DF3A40"/>
    <w:rsid w:val="00DF4747"/>
    <w:rsid w:val="00DF48F0"/>
    <w:rsid w:val="00DF503B"/>
    <w:rsid w:val="00E00957"/>
    <w:rsid w:val="00E0142F"/>
    <w:rsid w:val="00E018B8"/>
    <w:rsid w:val="00E02F57"/>
    <w:rsid w:val="00E0396A"/>
    <w:rsid w:val="00E0433A"/>
    <w:rsid w:val="00E054CC"/>
    <w:rsid w:val="00E05F81"/>
    <w:rsid w:val="00E06FC8"/>
    <w:rsid w:val="00E07292"/>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3ACE"/>
    <w:rsid w:val="00F05E61"/>
    <w:rsid w:val="00F06450"/>
    <w:rsid w:val="00F078F3"/>
    <w:rsid w:val="00F10841"/>
    <w:rsid w:val="00F11C58"/>
    <w:rsid w:val="00F1206B"/>
    <w:rsid w:val="00F120EB"/>
    <w:rsid w:val="00F13AC0"/>
    <w:rsid w:val="00F14693"/>
    <w:rsid w:val="00F167B7"/>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Название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37">
    <w:name w:val="Неразрешенное упоминание3"/>
    <w:basedOn w:val="a4"/>
    <w:uiPriority w:val="99"/>
    <w:semiHidden/>
    <w:unhideWhenUsed/>
    <w:rsid w:val="008741D4"/>
    <w:rPr>
      <w:color w:val="605E5C"/>
      <w:shd w:val="clear" w:color="auto" w:fill="E1DFDD"/>
    </w:rPr>
  </w:style>
  <w:style w:type="character" w:customStyle="1" w:styleId="UnresolvedMention">
    <w:name w:val="Unresolved Mention"/>
    <w:basedOn w:val="a4"/>
    <w:uiPriority w:val="99"/>
    <w:semiHidden/>
    <w:unhideWhenUsed/>
    <w:rsid w:val="00D05A08"/>
    <w:rPr>
      <w:color w:val="605E5C"/>
      <w:shd w:val="clear" w:color="auto" w:fill="E1DFDD"/>
    </w:rPr>
  </w:style>
  <w:style w:type="paragraph" w:customStyle="1" w:styleId="affff9">
    <w:name w:val="Знак Знак"/>
    <w:basedOn w:val="a3"/>
    <w:rsid w:val="002C4CFB"/>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Название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37">
    <w:name w:val="Неразрешенное упоминание3"/>
    <w:basedOn w:val="a4"/>
    <w:uiPriority w:val="99"/>
    <w:semiHidden/>
    <w:unhideWhenUsed/>
    <w:rsid w:val="008741D4"/>
    <w:rPr>
      <w:color w:val="605E5C"/>
      <w:shd w:val="clear" w:color="auto" w:fill="E1DFDD"/>
    </w:rPr>
  </w:style>
  <w:style w:type="character" w:customStyle="1" w:styleId="UnresolvedMention">
    <w:name w:val="Unresolved Mention"/>
    <w:basedOn w:val="a4"/>
    <w:uiPriority w:val="99"/>
    <w:semiHidden/>
    <w:unhideWhenUsed/>
    <w:rsid w:val="00D05A08"/>
    <w:rPr>
      <w:color w:val="605E5C"/>
      <w:shd w:val="clear" w:color="auto" w:fill="E1DFDD"/>
    </w:rPr>
  </w:style>
  <w:style w:type="paragraph" w:customStyle="1" w:styleId="affff9">
    <w:name w:val="Знак Знак"/>
    <w:basedOn w:val="a3"/>
    <w:rsid w:val="002C4CF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49615228">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0" Type="http://schemas.openxmlformats.org/officeDocument/2006/relationships/hyperlink" Target="consultantplus://offline/main?base=LAW;n=72518;fld=134" TargetMode="External"/><Relationship Id="rId4" Type="http://schemas.microsoft.com/office/2007/relationships/stylesWithEffects" Target="stylesWithEffects.xml"/><Relationship Id="rId9" Type="http://schemas.openxmlformats.org/officeDocument/2006/relationships/hyperlink" Target="mailto:fokin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FAFC-8690-4FBB-8103-9C6FE30E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3993</Words>
  <Characters>29240</Characters>
  <Application>Microsoft Office Word</Application>
  <DocSecurity>0</DocSecurity>
  <Lines>243</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33167</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Reuk</cp:lastModifiedBy>
  <cp:revision>85</cp:revision>
  <cp:lastPrinted>2022-09-19T14:16:00Z</cp:lastPrinted>
  <dcterms:created xsi:type="dcterms:W3CDTF">2023-02-01T15:13:00Z</dcterms:created>
  <dcterms:modified xsi:type="dcterms:W3CDTF">2025-08-11T09:02:00Z</dcterms:modified>
</cp:coreProperties>
</file>