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DE14" w14:textId="77777777" w:rsidR="004E0949" w:rsidRPr="004E0949" w:rsidRDefault="004E0949" w:rsidP="004E0949">
      <w:pPr>
        <w:jc w:val="center"/>
        <w:rPr>
          <w:rFonts w:cs="Times New Roman"/>
          <w:b/>
          <w:sz w:val="28"/>
          <w:szCs w:val="28"/>
        </w:rPr>
      </w:pPr>
      <w:r w:rsidRPr="004E0949">
        <w:rPr>
          <w:rFonts w:cs="Times New Roman"/>
          <w:b/>
          <w:sz w:val="28"/>
          <w:szCs w:val="28"/>
        </w:rPr>
        <w:t xml:space="preserve">Электронный аукцион по продаже недвижимого и движимого имущества, </w:t>
      </w:r>
    </w:p>
    <w:p w14:paraId="6C207F8D" w14:textId="77777777" w:rsidR="004E0949" w:rsidRPr="004E0949" w:rsidRDefault="004E0949" w:rsidP="004E0949">
      <w:pPr>
        <w:jc w:val="center"/>
        <w:rPr>
          <w:rFonts w:cs="Times New Roman"/>
          <w:b/>
          <w:sz w:val="28"/>
          <w:szCs w:val="28"/>
        </w:rPr>
      </w:pPr>
      <w:r w:rsidRPr="004E0949">
        <w:rPr>
          <w:rFonts w:cs="Times New Roman"/>
          <w:b/>
          <w:sz w:val="28"/>
          <w:szCs w:val="28"/>
        </w:rPr>
        <w:t>принадлежащего ПАО Сбербанк</w:t>
      </w:r>
    </w:p>
    <w:p w14:paraId="454864D3" w14:textId="77777777" w:rsidR="007C53F7" w:rsidRPr="00273CDF" w:rsidRDefault="007C53F7" w:rsidP="007C53F7">
      <w:pPr>
        <w:jc w:val="center"/>
        <w:rPr>
          <w:rFonts w:cs="Times New Roman"/>
          <w:b/>
          <w:sz w:val="10"/>
          <w:szCs w:val="10"/>
        </w:rPr>
      </w:pPr>
    </w:p>
    <w:p w14:paraId="709CE34E" w14:textId="4D1856D2"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Электронный аукцион будет проводиться </w:t>
      </w:r>
      <w:r w:rsidR="00752553">
        <w:rPr>
          <w:rFonts w:eastAsia="Times New Roman" w:cs="Times New Roman"/>
          <w:b/>
          <w:bCs/>
          <w:kern w:val="0"/>
          <w:lang w:eastAsia="ru-RU" w:bidi="ar-SA"/>
        </w:rPr>
        <w:t>08 сентября</w:t>
      </w:r>
      <w:r w:rsidRPr="00070CCD">
        <w:rPr>
          <w:rFonts w:eastAsia="Times New Roman" w:cs="Times New Roman"/>
          <w:b/>
          <w:bCs/>
          <w:kern w:val="0"/>
          <w:lang w:eastAsia="ru-RU" w:bidi="ar-SA"/>
        </w:rPr>
        <w:t xml:space="preserve"> 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 xml:space="preserve"> года с 10:00</w:t>
      </w:r>
    </w:p>
    <w:p w14:paraId="4DC91C13"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по адресу www.lot-online.ru. </w:t>
      </w:r>
    </w:p>
    <w:p w14:paraId="34DBF0B2"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Организатор торгов – АО «Российский аукционный дом».</w:t>
      </w:r>
    </w:p>
    <w:p w14:paraId="74ADB60D" w14:textId="020F66C9"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Прием заявок с </w:t>
      </w:r>
      <w:r w:rsidR="00752553">
        <w:rPr>
          <w:rFonts w:eastAsia="Times New Roman" w:cs="Times New Roman"/>
          <w:b/>
          <w:bCs/>
          <w:kern w:val="0"/>
          <w:lang w:eastAsia="ru-RU" w:bidi="ar-SA"/>
        </w:rPr>
        <w:t>09.08</w:t>
      </w:r>
      <w:r w:rsidR="00413EC1"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413EC1" w:rsidRPr="00070CCD">
        <w:rPr>
          <w:rFonts w:eastAsia="Times New Roman" w:cs="Times New Roman"/>
          <w:b/>
          <w:bCs/>
          <w:kern w:val="0"/>
          <w:lang w:eastAsia="ru-RU" w:bidi="ar-SA"/>
        </w:rPr>
        <w:t>5</w:t>
      </w:r>
      <w:r w:rsidRPr="00070CCD">
        <w:rPr>
          <w:rFonts w:eastAsia="Times New Roman" w:cs="Times New Roman"/>
          <w:b/>
          <w:bCs/>
          <w:kern w:val="0"/>
          <w:lang w:eastAsia="ru-RU" w:bidi="ar-SA"/>
        </w:rPr>
        <w:t xml:space="preserve"> по </w:t>
      </w:r>
      <w:bookmarkStart w:id="0" w:name="_Hlk155702557"/>
      <w:r w:rsidR="00752553">
        <w:rPr>
          <w:rFonts w:eastAsia="Times New Roman" w:cs="Times New Roman"/>
          <w:b/>
          <w:bCs/>
          <w:kern w:val="0"/>
          <w:lang w:eastAsia="ru-RU" w:bidi="ar-SA"/>
        </w:rPr>
        <w:t>04.09</w:t>
      </w:r>
      <w:r w:rsidRPr="00070CCD">
        <w:rPr>
          <w:rFonts w:eastAsia="Times New Roman" w:cs="Times New Roman"/>
          <w:b/>
          <w:bCs/>
          <w:kern w:val="0"/>
          <w:lang w:eastAsia="ru-RU" w:bidi="ar-SA"/>
        </w:rPr>
        <w:t>.202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 xml:space="preserve"> </w:t>
      </w:r>
      <w:bookmarkEnd w:id="0"/>
      <w:r w:rsidRPr="00070CCD">
        <w:rPr>
          <w:rFonts w:eastAsia="Times New Roman" w:cs="Times New Roman"/>
          <w:b/>
          <w:bCs/>
          <w:kern w:val="0"/>
          <w:lang w:eastAsia="ru-RU" w:bidi="ar-SA"/>
        </w:rPr>
        <w:t>до 23:59.</w:t>
      </w:r>
    </w:p>
    <w:p w14:paraId="472E0550" w14:textId="39A79FFF"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Задаток должен поступить на счет Организатора торгов не позднее </w:t>
      </w:r>
      <w:r w:rsidR="00752553">
        <w:rPr>
          <w:rFonts w:eastAsia="Times New Roman" w:cs="Times New Roman"/>
          <w:b/>
          <w:bCs/>
          <w:kern w:val="0"/>
          <w:lang w:eastAsia="ru-RU" w:bidi="ar-SA"/>
        </w:rPr>
        <w:t>04.09</w:t>
      </w:r>
      <w:r w:rsidR="003A7357"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w:t>
      </w:r>
    </w:p>
    <w:p w14:paraId="4B8E99D1" w14:textId="0DD9BEC6" w:rsidR="0078706C" w:rsidRPr="00E2126F"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Допуск претендентов к электронному аукциону осуществляется </w:t>
      </w:r>
      <w:r w:rsidR="00752553">
        <w:rPr>
          <w:rFonts w:eastAsia="Times New Roman" w:cs="Times New Roman"/>
          <w:b/>
          <w:bCs/>
          <w:kern w:val="0"/>
          <w:lang w:eastAsia="ru-RU" w:bidi="ar-SA"/>
        </w:rPr>
        <w:t>05.09</w:t>
      </w:r>
      <w:r w:rsidRPr="00070CCD">
        <w:rPr>
          <w:rFonts w:eastAsia="Times New Roman" w:cs="Times New Roman"/>
          <w:b/>
          <w:bCs/>
          <w:kern w:val="0"/>
          <w:lang w:eastAsia="ru-RU" w:bidi="ar-SA"/>
        </w:rPr>
        <w:t>.202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DD28DB" w14:textId="74F85F24" w:rsidR="007C53F7" w:rsidRPr="00413EC1" w:rsidRDefault="007C53F7" w:rsidP="007C53F7">
      <w:pPr>
        <w:jc w:val="center"/>
        <w:rPr>
          <w:rFonts w:cs="Times New Roman"/>
          <w:b/>
          <w:u w:val="single"/>
        </w:rPr>
      </w:pPr>
      <w:bookmarkStart w:id="1" w:name="_Hlk112413804"/>
      <w:r w:rsidRPr="00413EC1">
        <w:rPr>
          <w:rFonts w:cs="Times New Roman"/>
          <w:b/>
          <w:u w:val="single"/>
        </w:rPr>
        <w:t>Сведения об Объект</w:t>
      </w:r>
      <w:r>
        <w:rPr>
          <w:rFonts w:cs="Times New Roman"/>
          <w:b/>
          <w:u w:val="single"/>
        </w:rPr>
        <w:t>ах</w:t>
      </w:r>
      <w:r w:rsidRPr="00413EC1">
        <w:rPr>
          <w:rFonts w:cs="Times New Roman"/>
          <w:b/>
          <w:u w:val="single"/>
        </w:rPr>
        <w:t xml:space="preserve"> продажи </w:t>
      </w:r>
      <w:r>
        <w:rPr>
          <w:rFonts w:cs="Times New Roman"/>
          <w:b/>
          <w:u w:val="single"/>
        </w:rPr>
        <w:t xml:space="preserve">единым лотом </w:t>
      </w:r>
      <w:r w:rsidRPr="00413EC1">
        <w:rPr>
          <w:rFonts w:cs="Times New Roman"/>
          <w:b/>
          <w:u w:val="single"/>
        </w:rPr>
        <w:t>(далее – Объект</w:t>
      </w:r>
      <w:r w:rsidR="008F1D6F">
        <w:rPr>
          <w:rFonts w:cs="Times New Roman"/>
          <w:b/>
          <w:u w:val="single"/>
        </w:rPr>
        <w:t>ы</w:t>
      </w:r>
      <w:r w:rsidRPr="00413EC1">
        <w:rPr>
          <w:rFonts w:cs="Times New Roman"/>
          <w:b/>
          <w:u w:val="single"/>
        </w:rPr>
        <w:t>, Лот):</w:t>
      </w:r>
    </w:p>
    <w:p w14:paraId="5A7D0860" w14:textId="1F405044" w:rsidR="004E0949" w:rsidRDefault="004E0949" w:rsidP="004E0949">
      <w:pPr>
        <w:ind w:right="-57"/>
        <w:jc w:val="both"/>
      </w:pPr>
      <w:r>
        <w:t xml:space="preserve">- </w:t>
      </w:r>
      <w:r w:rsidRPr="004E0949">
        <w:t>помещения, площадь: 241,9 кв. м, назначение: нежилое, номер, тип этажа, на котором расположено помещение: Этаж №1, кадастровый номер 73:24:021003:11853, расположенные по адресу: Ульяновская обл</w:t>
      </w:r>
      <w:r w:rsidR="00D53B19">
        <w:t>.</w:t>
      </w:r>
      <w:r w:rsidRPr="004E0949">
        <w:t xml:space="preserve">, г. Ульяновск, проспект Ульяновский, д. №2 </w:t>
      </w:r>
      <w:r>
        <w:t xml:space="preserve">и совместно с имуществом:   </w:t>
      </w:r>
    </w:p>
    <w:p w14:paraId="09B728B0" w14:textId="77777777" w:rsidR="004E0949" w:rsidRDefault="004E0949" w:rsidP="004E0949">
      <w:pPr>
        <w:ind w:right="-57"/>
        <w:jc w:val="both"/>
      </w:pPr>
      <w:r>
        <w:t>- 8588-Система кондиционирования в доп. офисе № 8588 /125, инв. №604001007498;</w:t>
      </w:r>
    </w:p>
    <w:p w14:paraId="52A0AB4C" w14:textId="77777777" w:rsidR="004E0949" w:rsidRDefault="004E0949" w:rsidP="004E0949">
      <w:pPr>
        <w:ind w:right="-57"/>
        <w:jc w:val="both"/>
      </w:pPr>
      <w:r>
        <w:t>- 8588-Стенд для демонстрации монет и слитков из драгоценных металлов для д/о № 8588/125, инв. № 610091114568;</w:t>
      </w:r>
    </w:p>
    <w:p w14:paraId="78D867C2" w14:textId="77777777" w:rsidR="004E0949" w:rsidRDefault="004E0949" w:rsidP="004E0949">
      <w:pPr>
        <w:ind w:right="-57"/>
        <w:jc w:val="both"/>
      </w:pPr>
      <w:r>
        <w:t>- Сплит-система настенного типа Haier HSU-18HPL, инв. № 604540000398039;</w:t>
      </w:r>
    </w:p>
    <w:p w14:paraId="211185EC" w14:textId="77777777" w:rsidR="004E0949" w:rsidRDefault="004E0949" w:rsidP="004E0949">
      <w:pPr>
        <w:ind w:right="-57"/>
        <w:jc w:val="both"/>
      </w:pPr>
      <w:r>
        <w:t>- Сплит-система Berlingtoun BCI-36ACST1/BCO-36AST1, инв. № 604540000425102;</w:t>
      </w:r>
    </w:p>
    <w:p w14:paraId="3909E781" w14:textId="384B7FBC" w:rsidR="004E0949" w:rsidRPr="007F56E5" w:rsidRDefault="004E0949" w:rsidP="004E0949">
      <w:pPr>
        <w:ind w:right="-57"/>
        <w:jc w:val="both"/>
      </w:pPr>
      <w:r>
        <w:t xml:space="preserve">- Сплит-система Berlingtoun BCI-36ACST1/BCO-36AST1, инв. № </w:t>
      </w:r>
      <w:bookmarkStart w:id="2" w:name="_Hlk205550985"/>
      <w:r>
        <w:t>604540000425103</w:t>
      </w:r>
      <w:bookmarkEnd w:id="2"/>
      <w:r w:rsidRPr="004E0949">
        <w:t xml:space="preserve"> </w:t>
      </w:r>
      <w:r w:rsidRPr="00FD72E1">
        <w:t>(</w:t>
      </w:r>
      <w:r>
        <w:t xml:space="preserve">далее – </w:t>
      </w:r>
      <w:r w:rsidRPr="007F56E5">
        <w:rPr>
          <w:b/>
          <w:bCs/>
        </w:rPr>
        <w:t>Объект 1</w:t>
      </w:r>
      <w:r w:rsidRPr="00FD72E1">
        <w:t>)</w:t>
      </w:r>
      <w:r w:rsidRPr="004E0949">
        <w:t>;</w:t>
      </w:r>
    </w:p>
    <w:p w14:paraId="4C030FD0" w14:textId="5B954B0E" w:rsidR="004E0949" w:rsidRPr="00EA3A58" w:rsidRDefault="004E0949" w:rsidP="004E0949">
      <w:pPr>
        <w:pStyle w:val="a4"/>
        <w:widowControl/>
        <w:numPr>
          <w:ilvl w:val="0"/>
          <w:numId w:val="17"/>
        </w:numPr>
        <w:tabs>
          <w:tab w:val="left" w:pos="284"/>
        </w:tabs>
        <w:suppressAutoHyphens w:val="0"/>
        <w:ind w:left="0" w:right="-57" w:firstLine="0"/>
        <w:jc w:val="both"/>
      </w:pPr>
      <w:r w:rsidRPr="004E0949">
        <w:t>36/180 доли в праве общей долевой собственности на административное здание общей площадью 179,8  кв. м, назначение: нежилое, количество этажей: 1, в том числе подземных 0, кадастровый номер 73:04:012106:151, расположенного по адресу: Ульяновская обл</w:t>
      </w:r>
      <w:r w:rsidR="00D53B19">
        <w:t>.</w:t>
      </w:r>
      <w:r w:rsidRPr="004E0949">
        <w:t xml:space="preserve">, Инзенский р-н, с. Аргаш, ул. Кузнецова, д. 69 и совместно с имуществом: устройство молниезащиты 4261/03, инв. № 604000000685W08 </w:t>
      </w:r>
      <w:r w:rsidRPr="00BD1EE3">
        <w:t xml:space="preserve">(далее – </w:t>
      </w:r>
      <w:r w:rsidRPr="007F56E5">
        <w:rPr>
          <w:b/>
          <w:bCs/>
        </w:rPr>
        <w:t>Объект 2</w:t>
      </w:r>
      <w:r w:rsidRPr="00BD1EE3">
        <w:t>)</w:t>
      </w:r>
      <w:r w:rsidRPr="007F56E5">
        <w:t>;</w:t>
      </w:r>
    </w:p>
    <w:p w14:paraId="2C827123" w14:textId="063E9F50" w:rsidR="004E0949" w:rsidRDefault="004E0949" w:rsidP="00D53B19">
      <w:pPr>
        <w:ind w:right="-57"/>
        <w:jc w:val="both"/>
      </w:pPr>
      <w:r>
        <w:t xml:space="preserve">- </w:t>
      </w:r>
      <w:r w:rsidRPr="004E0949">
        <w:t xml:space="preserve">48/219 доли в праве общей долевой собственности на земельный участок площадью 219  кв. м, категория земель: земли населенных пунктов, виды разрешенного использования: для размещения административных зданий, кадастровый номер 73:04:012106:5, </w:t>
      </w:r>
      <w:r w:rsidR="00D53B19">
        <w:t>местоположение установлено относительно ориентира, расположенного в границах участка. Почтовый адрес ориентира: обл. Ульяновская, р-н Инзенский, с. Аргаш, ул. Кузнецова, дом 69</w:t>
      </w:r>
      <w:r w:rsidR="00D53B19" w:rsidRPr="00BD1EE3">
        <w:t xml:space="preserve"> </w:t>
      </w:r>
      <w:r w:rsidRPr="00BD1EE3">
        <w:t xml:space="preserve">(далее – </w:t>
      </w:r>
      <w:r w:rsidRPr="007F56E5">
        <w:rPr>
          <w:b/>
          <w:bCs/>
        </w:rPr>
        <w:t>Объект 3</w:t>
      </w:r>
      <w:r w:rsidRPr="00BD1EE3">
        <w:t>)</w:t>
      </w:r>
      <w:r>
        <w:t>;</w:t>
      </w:r>
    </w:p>
    <w:p w14:paraId="233B05A3" w14:textId="3CA77332" w:rsidR="004E0949" w:rsidRPr="00BD1EE3" w:rsidRDefault="004E0949" w:rsidP="004E0949">
      <w:pPr>
        <w:ind w:right="-57"/>
        <w:jc w:val="both"/>
      </w:pPr>
      <w:r>
        <w:t xml:space="preserve">- </w:t>
      </w:r>
      <w:r w:rsidRPr="004E0949">
        <w:t>30/109 доли в праве общей долевой собственности на административное здание общей площадью 106,6  кв. м, назначение: нежилое, количество этажей: 1, в том числе подземных 0, кадастровый номер 73:04:043404:70, расположенного по адресу: Ульяновская обл</w:t>
      </w:r>
      <w:r w:rsidR="00D53B19">
        <w:t>.</w:t>
      </w:r>
      <w:r w:rsidRPr="004E0949">
        <w:t xml:space="preserve">, район Инзенский, село Черемушки, улица Шоссейная, дом 46/1 и совместно с имуществом: устройство молниезащиты 4261/031, инв. № 6040000758 </w:t>
      </w:r>
      <w:r w:rsidRPr="00BD1EE3">
        <w:t xml:space="preserve">(далее – </w:t>
      </w:r>
      <w:r w:rsidRPr="007F56E5">
        <w:rPr>
          <w:b/>
          <w:bCs/>
        </w:rPr>
        <w:t>Объект 4</w:t>
      </w:r>
      <w:r w:rsidRPr="00BD1EE3">
        <w:t>)</w:t>
      </w:r>
      <w:r w:rsidRPr="00FD72E1">
        <w:t>;</w:t>
      </w:r>
    </w:p>
    <w:p w14:paraId="2A54015A" w14:textId="01539A40" w:rsidR="004E0949" w:rsidRDefault="004E0949" w:rsidP="004E0949">
      <w:pPr>
        <w:ind w:right="-57"/>
        <w:jc w:val="both"/>
      </w:pPr>
      <w:r>
        <w:t xml:space="preserve">- </w:t>
      </w:r>
      <w:r w:rsidRPr="004E0949">
        <w:t xml:space="preserve">38/131 доли в праве общей долевой собственности на земельный участок площадью 131  кв. м, категория земель: земли населенных пунктов, виды разрешенного использования: для производственных нужд, кадастровый номер 73:04:043404:1, </w:t>
      </w:r>
      <w:r w:rsidR="00741268" w:rsidRPr="00741268">
        <w:t xml:space="preserve">расположенного </w:t>
      </w:r>
      <w:r w:rsidRPr="004E0949">
        <w:t>по адресу: Ульяновская обл</w:t>
      </w:r>
      <w:r w:rsidR="00D53B19">
        <w:t>.</w:t>
      </w:r>
      <w:r w:rsidRPr="004E0949">
        <w:t xml:space="preserve">, р-н Инзенский, с. Черемушки, ул. Шоссейная, д. 46/1 </w:t>
      </w:r>
      <w:r w:rsidRPr="00BD1EE3">
        <w:t xml:space="preserve">(далее – </w:t>
      </w:r>
      <w:r w:rsidRPr="007F56E5">
        <w:rPr>
          <w:b/>
          <w:bCs/>
        </w:rPr>
        <w:t>Объект 5</w:t>
      </w:r>
      <w:r w:rsidRPr="00BD1EE3">
        <w:t>)</w:t>
      </w:r>
      <w:r w:rsidRPr="008F3351">
        <w:t>.</w:t>
      </w:r>
      <w:r w:rsidRPr="00C566C8">
        <w:t xml:space="preserve"> </w:t>
      </w:r>
    </w:p>
    <w:p w14:paraId="4AB828CD" w14:textId="77777777" w:rsidR="00A440AB" w:rsidRDefault="00A440AB" w:rsidP="00A440AB">
      <w:pPr>
        <w:widowControl/>
        <w:suppressAutoHyphens w:val="0"/>
        <w:jc w:val="both"/>
        <w:rPr>
          <w:rFonts w:eastAsia="Times New Roman" w:cs="Times New Roman"/>
          <w:b/>
          <w:bCs/>
          <w:kern w:val="0"/>
          <w:lang w:eastAsia="ru-RU" w:bidi="ar-SA"/>
        </w:rPr>
      </w:pPr>
    </w:p>
    <w:p w14:paraId="700593EC" w14:textId="6AEBD2E5" w:rsidR="00A440AB" w:rsidRDefault="00A440AB" w:rsidP="00A440AB">
      <w:pPr>
        <w:widowControl/>
        <w:suppressAutoHyphens w:val="0"/>
        <w:jc w:val="both"/>
        <w:rPr>
          <w:rFonts w:eastAsia="Times New Roman" w:cs="Times New Roman"/>
          <w:kern w:val="0"/>
          <w:lang w:eastAsia="ru-RU" w:bidi="ar-SA"/>
        </w:rPr>
      </w:pPr>
      <w:r w:rsidRPr="00EA2914">
        <w:rPr>
          <w:rFonts w:eastAsia="Times New Roman" w:cs="Times New Roman"/>
          <w:b/>
          <w:bCs/>
          <w:kern w:val="0"/>
          <w:lang w:eastAsia="ru-RU" w:bidi="ar-SA"/>
        </w:rPr>
        <w:t xml:space="preserve">Для сведения: </w:t>
      </w:r>
      <w:r w:rsidRPr="00EA2914">
        <w:rPr>
          <w:rFonts w:eastAsia="Times New Roman" w:cs="Times New Roman"/>
          <w:kern w:val="0"/>
          <w:lang w:eastAsia="ru-RU" w:bidi="ar-SA"/>
        </w:rPr>
        <w:t>Объект 1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14:paraId="30B417F2" w14:textId="77777777" w:rsidR="004E0949" w:rsidRDefault="004E0949" w:rsidP="004E0949">
      <w:pPr>
        <w:ind w:right="-57"/>
        <w:jc w:val="both"/>
      </w:pPr>
    </w:p>
    <w:p w14:paraId="2315F7D7" w14:textId="7A3900E8" w:rsidR="007C53F7" w:rsidRDefault="007C53F7" w:rsidP="004E0949">
      <w:pPr>
        <w:ind w:right="-57"/>
        <w:jc w:val="both"/>
      </w:pPr>
      <w:r w:rsidRPr="004E01A7">
        <w:rPr>
          <w:b/>
          <w:bCs/>
        </w:rPr>
        <w:t>Отлагательное условие по передаче Объектов:</w:t>
      </w:r>
      <w:r w:rsidRPr="004E01A7">
        <w:t xml:space="preserve"> Объекты передаются Покупателю по Акту приема-передачи не позднее 30 </w:t>
      </w:r>
      <w:r w:rsidR="004E0949">
        <w:t>января</w:t>
      </w:r>
      <w:r w:rsidRPr="004E01A7">
        <w:t xml:space="preserve"> 202</w:t>
      </w:r>
      <w:r w:rsidR="004E0949">
        <w:t>6</w:t>
      </w:r>
      <w:r w:rsidRPr="004E01A7">
        <w:t xml:space="preserve"> г. при условии полной оплаты цены продажи Объектов.</w:t>
      </w:r>
    </w:p>
    <w:p w14:paraId="137AC39A" w14:textId="77777777" w:rsidR="00752553" w:rsidRPr="004E01A7" w:rsidRDefault="00752553" w:rsidP="004E0949">
      <w:pPr>
        <w:ind w:right="-57"/>
        <w:jc w:val="both"/>
      </w:pPr>
    </w:p>
    <w:p w14:paraId="286F4617" w14:textId="77777777" w:rsidR="00752553" w:rsidRPr="00B7103A" w:rsidRDefault="00752553" w:rsidP="00752553">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Pr>
          <w:lang w:eastAsia="en-US" w:bidi="ar-SA"/>
        </w:rPr>
        <w:t>а</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 xml:space="preserve">Договор на приобретение товаров/услуг по форме и на </w:t>
      </w:r>
      <w:r w:rsidRPr="000E3658">
        <w:rPr>
          <w:lang w:eastAsia="en-US" w:bidi="ar-SA"/>
        </w:rPr>
        <w:lastRenderedPageBreak/>
        <w:t>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договора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bookmarkEnd w:id="1"/>
    <w:p w14:paraId="04F13A56" w14:textId="77356D41" w:rsidR="007B6BA9" w:rsidRPr="008A4393" w:rsidRDefault="007B6BA9" w:rsidP="007B6BA9">
      <w:pPr>
        <w:jc w:val="center"/>
        <w:rPr>
          <w:kern w:val="2"/>
        </w:rPr>
      </w:pPr>
      <w:r w:rsidRPr="008A4393">
        <w:rPr>
          <w:b/>
          <w:bCs/>
          <w:kern w:val="2"/>
        </w:rPr>
        <w:t xml:space="preserve">Начальная цена Лота – </w:t>
      </w:r>
      <w:r w:rsidR="00610B08" w:rsidRPr="00610B08">
        <w:rPr>
          <w:b/>
          <w:bCs/>
          <w:kern w:val="2"/>
        </w:rPr>
        <w:t xml:space="preserve">19 817 400 </w:t>
      </w:r>
      <w:r w:rsidRPr="008A4393">
        <w:rPr>
          <w:b/>
          <w:bCs/>
          <w:kern w:val="2"/>
        </w:rPr>
        <w:t>рублей 00 копеек</w:t>
      </w:r>
      <w:r w:rsidR="00610B08">
        <w:rPr>
          <w:b/>
          <w:bCs/>
          <w:kern w:val="2"/>
        </w:rPr>
        <w:t xml:space="preserve">, </w:t>
      </w:r>
      <w:r w:rsidRPr="008A4393">
        <w:rPr>
          <w:kern w:val="2"/>
        </w:rPr>
        <w:t>в том числе НДС</w:t>
      </w:r>
      <w:r w:rsidR="00610B08">
        <w:rPr>
          <w:kern w:val="2"/>
        </w:rPr>
        <w:t>,</w:t>
      </w:r>
      <w:r w:rsidR="00610B08" w:rsidRPr="00610B08">
        <w:t xml:space="preserve"> </w:t>
      </w:r>
      <w:r w:rsidR="00610B08" w:rsidRPr="00610B08">
        <w:rPr>
          <w:kern w:val="2"/>
        </w:rPr>
        <w:t>из них:</w:t>
      </w:r>
      <w:r w:rsidRPr="008A4393">
        <w:rPr>
          <w:kern w:val="2"/>
        </w:rPr>
        <w:t xml:space="preserve">  </w:t>
      </w:r>
    </w:p>
    <w:p w14:paraId="05D3006A" w14:textId="599F764D" w:rsidR="00920A85" w:rsidRPr="00920A85" w:rsidRDefault="00610B08" w:rsidP="00920A85">
      <w:pPr>
        <w:jc w:val="center"/>
        <w:rPr>
          <w:kern w:val="2"/>
        </w:rPr>
      </w:pPr>
      <w:r>
        <w:rPr>
          <w:kern w:val="2"/>
        </w:rPr>
        <w:t xml:space="preserve">- </w:t>
      </w:r>
      <w:r w:rsidR="00920A85">
        <w:rPr>
          <w:kern w:val="2"/>
        </w:rPr>
        <w:t>с</w:t>
      </w:r>
      <w:r w:rsidR="00920A85" w:rsidRPr="00920A85">
        <w:rPr>
          <w:kern w:val="2"/>
        </w:rPr>
        <w:t xml:space="preserve">тоимость Объекта 1 – </w:t>
      </w:r>
      <w:r w:rsidRPr="00610B08">
        <w:rPr>
          <w:kern w:val="2"/>
        </w:rPr>
        <w:t xml:space="preserve">19 718 000 </w:t>
      </w:r>
      <w:r w:rsidR="00920A85" w:rsidRPr="00920A85">
        <w:rPr>
          <w:kern w:val="2"/>
        </w:rPr>
        <w:t>рублей (в том числе НДС 20%),</w:t>
      </w:r>
    </w:p>
    <w:p w14:paraId="0AC3A62C" w14:textId="16461BFC" w:rsidR="00920A85" w:rsidRPr="00920A85" w:rsidRDefault="00610B08" w:rsidP="00610B08">
      <w:pPr>
        <w:jc w:val="center"/>
        <w:rPr>
          <w:kern w:val="2"/>
        </w:rPr>
      </w:pPr>
      <w:r>
        <w:rPr>
          <w:kern w:val="2"/>
        </w:rPr>
        <w:t xml:space="preserve">- </w:t>
      </w:r>
      <w:r w:rsidR="00920A85">
        <w:rPr>
          <w:kern w:val="2"/>
        </w:rPr>
        <w:t>с</w:t>
      </w:r>
      <w:r w:rsidR="00920A85" w:rsidRPr="00920A85">
        <w:rPr>
          <w:kern w:val="2"/>
        </w:rPr>
        <w:t xml:space="preserve">тоимость Объекта 2 – </w:t>
      </w:r>
      <w:r w:rsidRPr="00610B08">
        <w:rPr>
          <w:kern w:val="2"/>
        </w:rPr>
        <w:t>64</w:t>
      </w:r>
      <w:r>
        <w:rPr>
          <w:kern w:val="2"/>
        </w:rPr>
        <w:t> </w:t>
      </w:r>
      <w:r w:rsidRPr="00610B08">
        <w:rPr>
          <w:kern w:val="2"/>
        </w:rPr>
        <w:t>800</w:t>
      </w:r>
      <w:r>
        <w:rPr>
          <w:kern w:val="2"/>
        </w:rPr>
        <w:t xml:space="preserve"> </w:t>
      </w:r>
      <w:r w:rsidR="00920A85" w:rsidRPr="00920A85">
        <w:rPr>
          <w:kern w:val="2"/>
        </w:rPr>
        <w:t>рублей (в том числе НДС 20%),</w:t>
      </w:r>
    </w:p>
    <w:p w14:paraId="0ECA9A4A" w14:textId="655A98BE" w:rsidR="00920A85" w:rsidRPr="00920A85" w:rsidRDefault="00610B08" w:rsidP="00610B08">
      <w:pPr>
        <w:jc w:val="center"/>
        <w:rPr>
          <w:kern w:val="2"/>
        </w:rPr>
      </w:pPr>
      <w:r>
        <w:rPr>
          <w:kern w:val="2"/>
        </w:rPr>
        <w:t xml:space="preserve">- </w:t>
      </w:r>
      <w:r w:rsidR="00920A85">
        <w:rPr>
          <w:kern w:val="2"/>
        </w:rPr>
        <w:t>с</w:t>
      </w:r>
      <w:r w:rsidR="00920A85" w:rsidRPr="00920A85">
        <w:rPr>
          <w:kern w:val="2"/>
        </w:rPr>
        <w:t xml:space="preserve">тоимость Объекта 3 – </w:t>
      </w:r>
      <w:r w:rsidRPr="00610B08">
        <w:rPr>
          <w:kern w:val="2"/>
        </w:rPr>
        <w:t xml:space="preserve">2 800 </w:t>
      </w:r>
      <w:r w:rsidR="00920A85" w:rsidRPr="00920A85">
        <w:rPr>
          <w:kern w:val="2"/>
        </w:rPr>
        <w:t>рублей (</w:t>
      </w:r>
      <w:bookmarkStart w:id="3" w:name="_Hlk201153400"/>
      <w:r w:rsidRPr="00610B08">
        <w:rPr>
          <w:kern w:val="2"/>
        </w:rPr>
        <w:t>НДС не облагается</w:t>
      </w:r>
      <w:bookmarkEnd w:id="3"/>
      <w:r>
        <w:rPr>
          <w:kern w:val="2"/>
        </w:rPr>
        <w:t>),</w:t>
      </w:r>
    </w:p>
    <w:p w14:paraId="0D8DB41F" w14:textId="066534C7" w:rsidR="00920A85" w:rsidRPr="00920A85" w:rsidRDefault="00610B08" w:rsidP="00610B08">
      <w:pPr>
        <w:jc w:val="center"/>
        <w:rPr>
          <w:kern w:val="2"/>
        </w:rPr>
      </w:pPr>
      <w:r>
        <w:rPr>
          <w:kern w:val="2"/>
        </w:rPr>
        <w:t xml:space="preserve">- </w:t>
      </w:r>
      <w:r w:rsidR="00920A85">
        <w:rPr>
          <w:kern w:val="2"/>
        </w:rPr>
        <w:t>с</w:t>
      </w:r>
      <w:r w:rsidR="00920A85" w:rsidRPr="00920A85">
        <w:rPr>
          <w:kern w:val="2"/>
        </w:rPr>
        <w:t xml:space="preserve">тоимость Объекта 4 – </w:t>
      </w:r>
      <w:r w:rsidR="00F9183D">
        <w:rPr>
          <w:kern w:val="2"/>
        </w:rPr>
        <w:t>30</w:t>
      </w:r>
      <w:r w:rsidR="00920A85" w:rsidRPr="00920A85">
        <w:rPr>
          <w:kern w:val="2"/>
        </w:rPr>
        <w:t xml:space="preserve"> 000 рублей (</w:t>
      </w:r>
      <w:r w:rsidR="00F9183D" w:rsidRPr="00F9183D">
        <w:rPr>
          <w:kern w:val="2"/>
        </w:rPr>
        <w:t>в том числе НДС 20%</w:t>
      </w:r>
      <w:r w:rsidR="00920A85" w:rsidRPr="00920A85">
        <w:rPr>
          <w:kern w:val="2"/>
        </w:rPr>
        <w:t>),</w:t>
      </w:r>
    </w:p>
    <w:p w14:paraId="7A235317" w14:textId="5EB2411B" w:rsidR="00920A85" w:rsidRDefault="00610B08" w:rsidP="00920A85">
      <w:pPr>
        <w:jc w:val="center"/>
        <w:rPr>
          <w:kern w:val="2"/>
        </w:rPr>
      </w:pPr>
      <w:r>
        <w:rPr>
          <w:kern w:val="2"/>
        </w:rPr>
        <w:t xml:space="preserve">- </w:t>
      </w:r>
      <w:r w:rsidR="00920A85">
        <w:rPr>
          <w:kern w:val="2"/>
        </w:rPr>
        <w:t>с</w:t>
      </w:r>
      <w:r w:rsidR="00920A85" w:rsidRPr="00920A85">
        <w:rPr>
          <w:kern w:val="2"/>
        </w:rPr>
        <w:t xml:space="preserve">тоимость Объекта 5 – </w:t>
      </w:r>
      <w:r w:rsidR="00F9183D">
        <w:rPr>
          <w:kern w:val="2"/>
        </w:rPr>
        <w:t>1 8</w:t>
      </w:r>
      <w:r w:rsidR="00920A85" w:rsidRPr="00920A85">
        <w:rPr>
          <w:kern w:val="2"/>
        </w:rPr>
        <w:t>00 рублей (</w:t>
      </w:r>
      <w:r w:rsidR="00F9183D" w:rsidRPr="00F9183D">
        <w:rPr>
          <w:kern w:val="2"/>
        </w:rPr>
        <w:t>НДС не облагается</w:t>
      </w:r>
      <w:r w:rsidR="00F9183D">
        <w:rPr>
          <w:kern w:val="2"/>
        </w:rPr>
        <w:t>).</w:t>
      </w:r>
    </w:p>
    <w:p w14:paraId="14494876" w14:textId="139CC245" w:rsidR="007B6BA9" w:rsidRPr="008A4393" w:rsidRDefault="007B6BA9" w:rsidP="00920A85">
      <w:pPr>
        <w:jc w:val="center"/>
        <w:rPr>
          <w:b/>
          <w:bCs/>
          <w:kern w:val="2"/>
        </w:rPr>
      </w:pPr>
      <w:r w:rsidRPr="008A4393">
        <w:rPr>
          <w:b/>
          <w:bCs/>
          <w:kern w:val="2"/>
        </w:rPr>
        <w:t xml:space="preserve">Сумма задатка – </w:t>
      </w:r>
      <w:r w:rsidR="00F9183D" w:rsidRPr="00F9183D">
        <w:rPr>
          <w:b/>
          <w:bCs/>
          <w:kern w:val="2"/>
        </w:rPr>
        <w:t xml:space="preserve">1 981 740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5A6D94FB" w14:textId="035B0AA6" w:rsidR="007B6BA9" w:rsidRDefault="007B6BA9" w:rsidP="007B6BA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F9183D" w:rsidRPr="00F9183D">
        <w:rPr>
          <w:b/>
          <w:bCs/>
          <w:kern w:val="2"/>
        </w:rPr>
        <w:t xml:space="preserve">990 870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38D2FBFA" w14:textId="77777777" w:rsidR="004E0949" w:rsidRPr="004E0949" w:rsidRDefault="007B6BA9" w:rsidP="004E0949">
      <w:pPr>
        <w:ind w:right="-57" w:firstLine="567"/>
        <w:contextualSpacing/>
        <w:jc w:val="both"/>
        <w:rPr>
          <w:rFonts w:eastAsia="Times New Roman" w:cs="Times New Roman"/>
          <w:kern w:val="0"/>
          <w:lang w:eastAsia="ru-RU" w:bidi="ar-SA"/>
        </w:rPr>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Pr>
          <w:color w:val="000000"/>
          <w:kern w:val="2"/>
          <w:shd w:val="clear" w:color="auto" w:fill="FFFFFF"/>
        </w:rPr>
        <w:t>,</w:t>
      </w:r>
      <w:r w:rsidRPr="00B50243">
        <w:t xml:space="preserve"> </w:t>
      </w:r>
      <w:r w:rsidR="004E0949" w:rsidRPr="004E0949">
        <w:rPr>
          <w:rFonts w:eastAsia="Times New Roman" w:cs="Times New Roman"/>
          <w:color w:val="000000"/>
          <w:kern w:val="0"/>
          <w:lang w:eastAsia="ru-RU" w:bidi="ar-SA"/>
        </w:rPr>
        <w:t>кроме следующих ограничений (обременений)</w:t>
      </w:r>
      <w:bookmarkStart w:id="4" w:name="_Hlk198927915"/>
      <w:r w:rsidR="004E0949" w:rsidRPr="004E0949">
        <w:rPr>
          <w:rFonts w:eastAsia="Times New Roman" w:cs="Times New Roman"/>
          <w:color w:val="000000"/>
          <w:kern w:val="0"/>
          <w:lang w:eastAsia="ru-RU" w:bidi="ar-SA"/>
        </w:rPr>
        <w:t>:</w:t>
      </w:r>
    </w:p>
    <w:p w14:paraId="1119832F" w14:textId="3A4DF2CF" w:rsidR="004E0949" w:rsidRPr="004E0949" w:rsidRDefault="004E0949" w:rsidP="00B70227">
      <w:pPr>
        <w:widowControl/>
        <w:ind w:right="-57" w:firstLine="567"/>
        <w:contextualSpacing/>
        <w:jc w:val="both"/>
        <w:rPr>
          <w:rFonts w:eastAsia="Times New Roman" w:cs="Times New Roman"/>
          <w:kern w:val="0"/>
          <w:lang w:eastAsia="ru-RU" w:bidi="ar-SA"/>
        </w:rPr>
      </w:pPr>
      <w:r w:rsidRPr="004E0949">
        <w:rPr>
          <w:rFonts w:eastAsia="Times New Roman" w:cs="Times New Roman"/>
          <w:color w:val="000000"/>
          <w:kern w:val="0"/>
          <w:lang w:eastAsia="ru-RU" w:bidi="ar-SA"/>
        </w:rPr>
        <w:t xml:space="preserve">- </w:t>
      </w:r>
      <w:r w:rsidRPr="004E0949">
        <w:rPr>
          <w:rFonts w:eastAsia="Times New Roman" w:cs="Times New Roman"/>
          <w:b/>
          <w:kern w:val="0"/>
          <w:lang w:eastAsia="ru-RU" w:bidi="ar-SA"/>
        </w:rPr>
        <w:t xml:space="preserve">в отношении Объекта 3 </w:t>
      </w:r>
      <w:r w:rsidRPr="004E0949">
        <w:rPr>
          <w:rFonts w:eastAsia="Times New Roman" w:cs="Times New Roman"/>
          <w:b/>
          <w:bCs/>
          <w:color w:val="000000"/>
          <w:kern w:val="2"/>
          <w:shd w:val="clear" w:color="auto" w:fill="FFFFFF"/>
          <w:lang w:eastAsia="ru-RU" w:bidi="ar-SA"/>
        </w:rPr>
        <w:t xml:space="preserve">– </w:t>
      </w:r>
      <w:r w:rsidR="00B96238">
        <w:rPr>
          <w:rFonts w:eastAsia="Times New Roman" w:cs="Times New Roman"/>
          <w:b/>
          <w:bCs/>
          <w:color w:val="000000"/>
          <w:kern w:val="2"/>
          <w:shd w:val="clear" w:color="auto" w:fill="FFFFFF"/>
          <w:lang w:eastAsia="ru-RU" w:bidi="ar-SA"/>
        </w:rPr>
        <w:t>О</w:t>
      </w:r>
      <w:r w:rsidRPr="004E0949">
        <w:rPr>
          <w:rFonts w:eastAsia="Times New Roman" w:cs="Times New Roman"/>
          <w:b/>
          <w:bCs/>
          <w:color w:val="000000"/>
          <w:kern w:val="2"/>
          <w:shd w:val="clear" w:color="auto" w:fill="FFFFFF"/>
          <w:lang w:eastAsia="ru-RU" w:bidi="ar-SA"/>
        </w:rPr>
        <w:t>собые отметки:</w:t>
      </w:r>
      <w:r w:rsidRPr="004E0949">
        <w:rPr>
          <w:rFonts w:eastAsia="Times New Roman" w:cs="Times New Roman"/>
          <w:color w:val="000000"/>
          <w:kern w:val="2"/>
          <w:shd w:val="clear" w:color="auto" w:fill="FFFFFF"/>
          <w:lang w:eastAsia="ru-RU" w:bidi="ar-SA"/>
        </w:rPr>
        <w:t xml:space="preserve"> </w:t>
      </w:r>
      <w:r w:rsidRPr="004E0949">
        <w:rPr>
          <w:rFonts w:eastAsia="Times New Roman" w:cs="Times New Roman"/>
          <w:kern w:val="0"/>
          <w:lang w:eastAsia="ru-RU" w:bidi="ar-SA"/>
        </w:rPr>
        <w:t>Граница земельного участка не установлена в соответствии с требованиями земельного законодательства.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прочие ограничения прав и обременения объекта недвижимости; срок действия: c 24.12.2001; Лица (объекты недвижимости), в пользу которых (в связи с которыми) установлены ограничения (обременения): ОАО Акционерный Коммерческий Сберегательный банк Российской Федерации; реквизиты документа-основания: свидетельство о государственной регистрации права от 24.12.2001 № 178991. вид ограничения (обременения): прочие ограничения прав и обременения объекта недвижимости; срок действия не установлен; реквизиты документа-основания: "Описание земельных участков" № -. вид ограничения (обременения): аренда; срок действия не установлен; Лица (объекты недвижимости), в пользу которых (в связи с которыми) установлены ограничения (обременения): Физическое лицо; реквизиты документа-основания: распоряжение комитета по управлению муниципальным имуществом и земельным отношениям МО "Инзенский район" Ульяновской области от 30.11.2007 № 520-р. Сведения, необходимые для заполнения разделов: 3 - Описание местоположения земельного участка; 4 - Сведения о частях земельного участка, отсутствуют</w:t>
      </w:r>
      <w:r w:rsidR="00B70227">
        <w:rPr>
          <w:rFonts w:eastAsia="Times New Roman" w:cs="Times New Roman"/>
          <w:kern w:val="0"/>
          <w:lang w:eastAsia="ru-RU" w:bidi="ar-SA"/>
        </w:rPr>
        <w:t xml:space="preserve">. </w:t>
      </w:r>
      <w:r w:rsidR="00B70227" w:rsidRPr="00B70227">
        <w:rPr>
          <w:rFonts w:eastAsia="Times New Roman" w:cs="Times New Roman"/>
          <w:kern w:val="0"/>
          <w:lang w:eastAsia="ru-RU" w:bidi="ar-SA"/>
        </w:rPr>
        <w:t>Сведения о частях земельного участка</w:t>
      </w:r>
      <w:r w:rsidR="00B70227">
        <w:rPr>
          <w:rFonts w:eastAsia="Times New Roman" w:cs="Times New Roman"/>
          <w:kern w:val="0"/>
          <w:lang w:eastAsia="ru-RU" w:bidi="ar-SA"/>
        </w:rPr>
        <w:t xml:space="preserve"> </w:t>
      </w:r>
      <w:r w:rsidR="00B70227" w:rsidRPr="00B70227">
        <w:rPr>
          <w:rFonts w:eastAsia="Times New Roman" w:cs="Times New Roman"/>
          <w:kern w:val="0"/>
          <w:lang w:eastAsia="ru-RU" w:bidi="ar-SA"/>
        </w:rPr>
        <w:cr/>
      </w:r>
      <w:r w:rsidR="00B70227">
        <w:rPr>
          <w:rFonts w:eastAsia="Times New Roman" w:cs="Times New Roman"/>
          <w:kern w:val="0"/>
          <w:lang w:eastAsia="ru-RU" w:bidi="ar-SA"/>
        </w:rPr>
        <w:t>и имеющихся</w:t>
      </w:r>
      <w:r w:rsidR="00B70227" w:rsidRPr="00B70227">
        <w:rPr>
          <w:rFonts w:eastAsia="Times New Roman" w:cs="Times New Roman"/>
          <w:kern w:val="0"/>
          <w:lang w:eastAsia="ru-RU" w:bidi="ar-SA"/>
        </w:rPr>
        <w:t xml:space="preserve"> ограничения</w:t>
      </w:r>
      <w:r w:rsidR="00B70227">
        <w:rPr>
          <w:rFonts w:eastAsia="Times New Roman" w:cs="Times New Roman"/>
          <w:kern w:val="0"/>
          <w:lang w:eastAsia="ru-RU" w:bidi="ar-SA"/>
        </w:rPr>
        <w:t>х</w:t>
      </w:r>
      <w:r w:rsidR="00B70227" w:rsidRPr="00B70227">
        <w:rPr>
          <w:rFonts w:eastAsia="Times New Roman" w:cs="Times New Roman"/>
          <w:kern w:val="0"/>
          <w:lang w:eastAsia="ru-RU" w:bidi="ar-SA"/>
        </w:rPr>
        <w:t xml:space="preserve"> в использовании или ограничения права на объект недвижимости или обременения объекта</w:t>
      </w:r>
      <w:r w:rsidR="00B70227">
        <w:rPr>
          <w:rFonts w:eastAsia="Times New Roman" w:cs="Times New Roman"/>
          <w:kern w:val="0"/>
          <w:lang w:eastAsia="ru-RU" w:bidi="ar-SA"/>
        </w:rPr>
        <w:t xml:space="preserve"> </w:t>
      </w:r>
      <w:r w:rsidR="00B70227" w:rsidRPr="00B70227">
        <w:rPr>
          <w:rFonts w:eastAsia="Times New Roman" w:cs="Times New Roman"/>
          <w:kern w:val="0"/>
          <w:lang w:eastAsia="ru-RU" w:bidi="ar-SA"/>
        </w:rPr>
        <w:t>недвижимости</w:t>
      </w:r>
      <w:r w:rsidR="00B70227">
        <w:rPr>
          <w:rFonts w:eastAsia="Times New Roman" w:cs="Times New Roman"/>
          <w:kern w:val="0"/>
          <w:lang w:eastAsia="ru-RU" w:bidi="ar-SA"/>
        </w:rPr>
        <w:t xml:space="preserve"> отражены в Выписке из ЕГРН от 08.08.2025г. №</w:t>
      </w:r>
      <w:r w:rsidR="00B70227" w:rsidRPr="00B70227">
        <w:t xml:space="preserve"> </w:t>
      </w:r>
      <w:r w:rsidR="00B70227" w:rsidRPr="00B70227">
        <w:rPr>
          <w:rFonts w:eastAsia="Times New Roman" w:cs="Times New Roman"/>
          <w:kern w:val="0"/>
          <w:lang w:eastAsia="ru-RU" w:bidi="ar-SA"/>
        </w:rPr>
        <w:t>КУВИ-001/2025-152868542</w:t>
      </w:r>
      <w:r w:rsidRPr="004E0949">
        <w:rPr>
          <w:rFonts w:eastAsia="Times New Roman" w:cs="Times New Roman"/>
          <w:kern w:val="0"/>
          <w:lang w:eastAsia="ru-RU" w:bidi="ar-SA"/>
        </w:rPr>
        <w:t>;</w:t>
      </w:r>
    </w:p>
    <w:p w14:paraId="1ACA61FE" w14:textId="798C33E2" w:rsidR="004E0949" w:rsidRPr="004E0949" w:rsidRDefault="004E0949" w:rsidP="00B70227">
      <w:pPr>
        <w:widowControl/>
        <w:ind w:right="-57"/>
        <w:jc w:val="both"/>
        <w:rPr>
          <w:rFonts w:eastAsia="Times New Roman" w:cs="Times New Roman"/>
          <w:kern w:val="0"/>
          <w:lang w:eastAsia="ru-RU" w:bidi="ar-SA"/>
        </w:rPr>
      </w:pPr>
      <w:r w:rsidRPr="004E0949">
        <w:rPr>
          <w:rFonts w:eastAsia="Times New Roman" w:cs="Times New Roman"/>
          <w:kern w:val="0"/>
          <w:lang w:eastAsia="ru-RU" w:bidi="ar-SA"/>
        </w:rPr>
        <w:t xml:space="preserve">- </w:t>
      </w:r>
      <w:r w:rsidRPr="004E0949">
        <w:rPr>
          <w:rFonts w:eastAsia="Times New Roman" w:cs="Times New Roman"/>
          <w:b/>
          <w:kern w:val="0"/>
          <w:lang w:eastAsia="ru-RU" w:bidi="ar-SA"/>
        </w:rPr>
        <w:t>в отношении Объект 5 - Особые отметки:</w:t>
      </w:r>
      <w:r w:rsidRPr="004E0949">
        <w:rPr>
          <w:rFonts w:eastAsia="Times New Roman" w:cs="Times New Roman"/>
          <w:kern w:val="0"/>
          <w:lang w:eastAsia="ru-RU" w:bidi="ar-SA"/>
        </w:rPr>
        <w:t xml:space="preserve"> Граница земельного участка не установлена в соответствии с требованиями земельного законодательства.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прочие ограничения прав и обременения объекта недвижимости; срок действия не установлен. Сведения, необходимые для заполнения разделов: 3 - Описание местоположения земельного участка; 4 - Сведения о частях земельного участка, отсутствуют. Ограничение прав и обременение объекта недвижимости: не зарегистрировано. </w:t>
      </w:r>
      <w:r w:rsidRPr="00B70227">
        <w:rPr>
          <w:rFonts w:eastAsia="Times New Roman" w:cs="Times New Roman"/>
          <w:b/>
          <w:bCs/>
          <w:kern w:val="0"/>
          <w:lang w:eastAsia="ru-RU" w:bidi="ar-SA"/>
        </w:rPr>
        <w:t>Сведения о частях земельного участка</w:t>
      </w:r>
      <w:r w:rsidR="00B70227" w:rsidRPr="00B70227">
        <w:rPr>
          <w:rFonts w:eastAsia="Times New Roman" w:cs="Times New Roman"/>
          <w:b/>
          <w:bCs/>
          <w:kern w:val="0"/>
          <w:lang w:eastAsia="ru-RU" w:bidi="ar-SA"/>
        </w:rPr>
        <w:t>:</w:t>
      </w:r>
      <w:r w:rsidRPr="004E0949">
        <w:rPr>
          <w:rFonts w:eastAsia="Times New Roman" w:cs="Times New Roman"/>
          <w:kern w:val="0"/>
          <w:lang w:eastAsia="ru-RU" w:bidi="ar-SA"/>
        </w:rPr>
        <w:t xml:space="preserve"> </w:t>
      </w:r>
      <w:r w:rsidR="00B70227">
        <w:rPr>
          <w:rFonts w:eastAsia="Times New Roman" w:cs="Times New Roman"/>
          <w:kern w:val="0"/>
          <w:lang w:eastAsia="ru-RU" w:bidi="ar-SA"/>
        </w:rPr>
        <w:t>у</w:t>
      </w:r>
      <w:r w:rsidRPr="004E0949">
        <w:rPr>
          <w:rFonts w:eastAsia="Times New Roman" w:cs="Times New Roman"/>
          <w:kern w:val="0"/>
          <w:lang w:eastAsia="ru-RU" w:bidi="ar-SA"/>
        </w:rPr>
        <w:t xml:space="preserve">четный номер части 73:04:043404:1/1,  </w:t>
      </w:r>
      <w:r w:rsidR="005F3083">
        <w:rPr>
          <w:rFonts w:eastAsia="Times New Roman" w:cs="Times New Roman"/>
          <w:kern w:val="0"/>
          <w:lang w:eastAsia="ru-RU" w:bidi="ar-SA"/>
        </w:rPr>
        <w:t>п</w:t>
      </w:r>
      <w:r w:rsidRPr="004E0949">
        <w:rPr>
          <w:rFonts w:eastAsia="Times New Roman" w:cs="Times New Roman"/>
          <w:kern w:val="0"/>
          <w:lang w:eastAsia="ru-RU" w:bidi="ar-SA"/>
        </w:rPr>
        <w:t>лощадь - 131 кв. м</w:t>
      </w:r>
      <w:r w:rsidR="00B70227">
        <w:rPr>
          <w:rFonts w:eastAsia="Times New Roman" w:cs="Times New Roman"/>
          <w:kern w:val="0"/>
          <w:lang w:eastAsia="ru-RU" w:bidi="ar-SA"/>
        </w:rPr>
        <w:t>.</w:t>
      </w:r>
      <w:r w:rsidRPr="004E0949">
        <w:rPr>
          <w:rFonts w:eastAsia="Times New Roman" w:cs="Times New Roman"/>
          <w:kern w:val="0"/>
          <w:lang w:eastAsia="ru-RU" w:bidi="ar-SA"/>
        </w:rPr>
        <w:t xml:space="preserve"> Содержание ограничения в использовании или ограничения права на объект недвижимости или обременения объекта недвижимости: вид ограничения (обременения): прочие ограничения прав и обременения объекта недвижимости; Срок действия: не установлен; Содержание ограничения (обременения): Часть земельного участка занята объектами недвижимого имущества.</w:t>
      </w:r>
      <w:bookmarkEnd w:id="4"/>
      <w:r w:rsidR="00B70227" w:rsidRPr="00B70227">
        <w:t xml:space="preserve"> </w:t>
      </w:r>
    </w:p>
    <w:p w14:paraId="6B070ADD" w14:textId="611DFE6D" w:rsidR="00891D33" w:rsidRPr="00DD6CEA" w:rsidRDefault="00891D33" w:rsidP="004E0949">
      <w:pPr>
        <w:ind w:right="-57" w:firstLine="708"/>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5"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5"/>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lastRenderedPageBreak/>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w:t>
      </w:r>
      <w:r w:rsidRPr="006979D5">
        <w:rPr>
          <w:rFonts w:eastAsia="Times New Roman" w:cs="Times New Roman"/>
          <w:kern w:val="0"/>
          <w:lang w:eastAsia="ru-RU" w:bidi="ar-SA"/>
        </w:rPr>
        <w:lastRenderedPageBreak/>
        <w:t xml:space="preserve">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w:t>
      </w:r>
      <w:r w:rsidR="006979D5" w:rsidRPr="006979D5">
        <w:rPr>
          <w:rFonts w:eastAsia="Times New Roman" w:cs="Times New Roman"/>
          <w:lang w:eastAsia="ru-RU"/>
        </w:rPr>
        <w:lastRenderedPageBreak/>
        <w:t>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51F1A68E" w14:textId="77777777" w:rsidR="003E750E" w:rsidRDefault="003E750E"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3E750E">
        <w:rPr>
          <w:rFonts w:eastAsia="Times New Roman" w:cs="Times New Roman"/>
          <w:b/>
          <w:color w:val="000000"/>
          <w:lang w:eastAsia="ru-RU"/>
        </w:rPr>
        <w:t>Договор купли-продажи заключается между собственником и победителем аукциона в нотариальной форме в соответствии со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 за которую она продается, и на прочих равных условиях, но не позднее 60 (шестидесяти) календарных дней с даты подведения итогов аукциона в соответствии с формой, размещенной на сайте www.lot-online.ru в разделе «карточка лота».</w:t>
      </w:r>
    </w:p>
    <w:p w14:paraId="0A3E40DC" w14:textId="3B101A98" w:rsidR="00F9183D" w:rsidRDefault="00F9183D" w:rsidP="00F9183D">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F9183D">
        <w:rPr>
          <w:rFonts w:eastAsia="Times New Roman" w:cs="Times New Roman"/>
          <w:bCs/>
          <w:color w:val="000000"/>
          <w:lang w:eastAsia="ru-RU"/>
        </w:rPr>
        <w:t xml:space="preserve">Для заключения договора купли-продажи победитель аукциона </w:t>
      </w:r>
      <w:r w:rsidR="00D93F46" w:rsidRPr="00F9183D">
        <w:rPr>
          <w:rFonts w:eastAsia="Times New Roman" w:cs="Times New Roman"/>
          <w:bCs/>
          <w:color w:val="000000"/>
          <w:lang w:eastAsia="ru-RU"/>
        </w:rPr>
        <w:t>должен</w:t>
      </w:r>
      <w:r w:rsidR="00D93F46" w:rsidRPr="007C3D80">
        <w:rPr>
          <w:rFonts w:eastAsia="Times New Roman" w:cs="Times New Roman"/>
          <w:bCs/>
          <w:color w:val="000000"/>
          <w:lang w:eastAsia="ru-RU"/>
        </w:rPr>
        <w:t xml:space="preserve"> явиться в ПАО Сбербанк по адресу: </w:t>
      </w:r>
      <w:r w:rsidRPr="00F9183D">
        <w:rPr>
          <w:rFonts w:eastAsia="Times New Roman" w:cs="Times New Roman"/>
          <w:bCs/>
          <w:color w:val="000000"/>
          <w:lang w:eastAsia="ru-RU"/>
        </w:rPr>
        <w:t xml:space="preserve">г. Ульяновск, ул. </w:t>
      </w:r>
      <w:r w:rsidR="00070CCD">
        <w:rPr>
          <w:rFonts w:eastAsia="Times New Roman" w:cs="Times New Roman"/>
          <w:bCs/>
          <w:color w:val="000000"/>
          <w:lang w:eastAsia="ru-RU"/>
        </w:rPr>
        <w:t>Гончарова</w:t>
      </w:r>
      <w:r w:rsidRPr="00F9183D">
        <w:rPr>
          <w:rFonts w:eastAsia="Times New Roman" w:cs="Times New Roman"/>
          <w:bCs/>
          <w:color w:val="000000"/>
          <w:lang w:eastAsia="ru-RU"/>
        </w:rPr>
        <w:t xml:space="preserve">, д. </w:t>
      </w:r>
      <w:r w:rsidR="00070CCD">
        <w:rPr>
          <w:rFonts w:eastAsia="Times New Roman" w:cs="Times New Roman"/>
          <w:bCs/>
          <w:color w:val="000000"/>
          <w:lang w:eastAsia="ru-RU"/>
        </w:rPr>
        <w:t>40а</w:t>
      </w:r>
      <w:r w:rsidRPr="00F9183D">
        <w:rPr>
          <w:rFonts w:eastAsia="Times New Roman" w:cs="Times New Roman"/>
          <w:bCs/>
          <w:color w:val="000000"/>
          <w:lang w:eastAsia="ru-RU"/>
        </w:rPr>
        <w:t>, тел. 8(927)819-98-29 Катайкина Любовь Александровна.</w:t>
      </w:r>
    </w:p>
    <w:p w14:paraId="7F6A4844" w14:textId="42BD1E5E" w:rsidR="00275CC8" w:rsidRPr="00275CC8" w:rsidRDefault="00275CC8" w:rsidP="00F9183D">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w:t>
      </w:r>
      <w:r w:rsidR="00D113C7" w:rsidRPr="006A29D9">
        <w:rPr>
          <w:rFonts w:eastAsia="Times New Roman" w:cs="Times New Roman"/>
          <w:b/>
          <w:color w:val="000000"/>
          <w:lang w:eastAsia="ru-RU"/>
        </w:rPr>
        <w:t xml:space="preserve"> </w:t>
      </w:r>
      <w:r w:rsidRPr="00275CC8">
        <w:rPr>
          <w:rFonts w:eastAsia="Times New Roman" w:cs="Times New Roman"/>
          <w:b/>
          <w:lang w:eastAsia="ru-RU"/>
        </w:rPr>
        <w:t xml:space="preserve">по указанному адресу в установленный срок, равно как отказ от подписания договора купли-продажи, рассматривается как отказ </w:t>
      </w:r>
      <w:r w:rsidR="00F9183D" w:rsidRPr="00F9183D">
        <w:rPr>
          <w:rFonts w:eastAsia="Times New Roman" w:cs="Times New Roman"/>
          <w:b/>
          <w:lang w:eastAsia="ru-RU"/>
        </w:rPr>
        <w:t>победителя</w:t>
      </w:r>
      <w:r w:rsidR="00F9183D">
        <w:rPr>
          <w:rFonts w:eastAsia="Times New Roman" w:cs="Times New Roman"/>
          <w:b/>
          <w:lang w:eastAsia="ru-RU"/>
        </w:rPr>
        <w:t xml:space="preserve"> аукциона </w:t>
      </w:r>
      <w:r w:rsidRPr="00275CC8">
        <w:rPr>
          <w:rFonts w:eastAsia="Times New Roman" w:cs="Times New Roman"/>
          <w:b/>
          <w:lang w:eastAsia="ru-RU"/>
        </w:rPr>
        <w:t>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5CE3E27A"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договору купли-продажи, задаток ему не возвращается.</w:t>
      </w:r>
    </w:p>
    <w:p w14:paraId="473A1B44" w14:textId="77777777" w:rsidR="003E750E" w:rsidRPr="00C368DB" w:rsidRDefault="003E750E" w:rsidP="003E750E">
      <w:pPr>
        <w:ind w:right="-57" w:firstLine="709"/>
        <w:jc w:val="both"/>
        <w:rPr>
          <w:rFonts w:eastAsia="Times New Roman" w:cs="Times New Roman"/>
          <w:b/>
          <w:lang w:eastAsia="ru-RU"/>
        </w:rPr>
      </w:pPr>
      <w:bookmarkStart w:id="9" w:name="_Hlk198115622"/>
      <w:r w:rsidRPr="00C368DB">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w:t>
      </w:r>
      <w:r w:rsidRPr="00C368DB">
        <w:rPr>
          <w:rFonts w:eastAsia="Times New Roman" w:cs="Times New Roman"/>
          <w:b/>
          <w:lang w:eastAsia="ru-RU"/>
        </w:rPr>
        <w:t xml:space="preserve">договор купли-продажи может быть заключен собственником с единственным участником аукциона </w:t>
      </w:r>
      <w:r w:rsidRPr="00C368DB">
        <w:rPr>
          <w:rFonts w:eastAsia="Times New Roman" w:cs="Times New Roman"/>
          <w:b/>
          <w:bCs/>
          <w:lang w:eastAsia="ru-RU"/>
        </w:rPr>
        <w:t>в нотариальной форме в соответствии со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w:t>
      </w:r>
      <w:r>
        <w:rPr>
          <w:rFonts w:eastAsia="Times New Roman" w:cs="Times New Roman"/>
          <w:b/>
          <w:bCs/>
          <w:lang w:eastAsia="ru-RU"/>
        </w:rPr>
        <w:t>,</w:t>
      </w:r>
      <w:r w:rsidRPr="00C368DB">
        <w:rPr>
          <w:rFonts w:eastAsia="Times New Roman" w:cs="Times New Roman"/>
          <w:b/>
          <w:bCs/>
          <w:lang w:eastAsia="ru-RU"/>
        </w:rPr>
        <w:t xml:space="preserve"> по </w:t>
      </w:r>
      <w:r>
        <w:rPr>
          <w:rFonts w:eastAsia="Times New Roman" w:cs="Times New Roman"/>
          <w:b/>
          <w:bCs/>
          <w:lang w:eastAsia="ru-RU"/>
        </w:rPr>
        <w:t xml:space="preserve">начальной </w:t>
      </w:r>
      <w:r w:rsidRPr="00C368DB">
        <w:rPr>
          <w:rFonts w:eastAsia="Times New Roman" w:cs="Times New Roman"/>
          <w:b/>
          <w:bCs/>
          <w:lang w:eastAsia="ru-RU"/>
        </w:rPr>
        <w:t xml:space="preserve">цене </w:t>
      </w:r>
      <w:r>
        <w:rPr>
          <w:rFonts w:eastAsia="Times New Roman" w:cs="Times New Roman"/>
          <w:b/>
          <w:bCs/>
          <w:lang w:eastAsia="ru-RU"/>
        </w:rPr>
        <w:t>продажи,</w:t>
      </w:r>
      <w:r w:rsidRPr="00F537D8">
        <w:t xml:space="preserve"> </w:t>
      </w:r>
      <w:r w:rsidRPr="00F537D8">
        <w:rPr>
          <w:rFonts w:eastAsia="Times New Roman" w:cs="Times New Roman"/>
          <w:b/>
          <w:bCs/>
          <w:lang w:eastAsia="ru-RU"/>
        </w:rPr>
        <w:t>указанной в настоящем информационном сообщении</w:t>
      </w:r>
      <w:r>
        <w:rPr>
          <w:rFonts w:eastAsia="Times New Roman" w:cs="Times New Roman"/>
          <w:b/>
          <w:bCs/>
          <w:lang w:eastAsia="ru-RU"/>
        </w:rPr>
        <w:t>,</w:t>
      </w:r>
      <w:r w:rsidRPr="00F537D8">
        <w:rPr>
          <w:rFonts w:eastAsia="Times New Roman" w:cs="Times New Roman"/>
          <w:b/>
          <w:bCs/>
          <w:lang w:eastAsia="ru-RU"/>
        </w:rPr>
        <w:t xml:space="preserve"> </w:t>
      </w:r>
      <w:r w:rsidRPr="00C368DB">
        <w:rPr>
          <w:rFonts w:eastAsia="Times New Roman" w:cs="Times New Roman"/>
          <w:b/>
          <w:bCs/>
          <w:lang w:eastAsia="ru-RU"/>
        </w:rPr>
        <w:t xml:space="preserve">и на прочих равных условиях, но </w:t>
      </w:r>
      <w:r w:rsidRPr="00C368DB">
        <w:rPr>
          <w:rFonts w:eastAsia="Times New Roman" w:cs="Times New Roman"/>
          <w:b/>
          <w:lang w:eastAsia="ru-RU"/>
        </w:rPr>
        <w:t>не позднее 60 (шестидесяти) календарных дней с даты признания аукциона несостоявшимся</w:t>
      </w:r>
      <w:r>
        <w:rPr>
          <w:rFonts w:eastAsia="Times New Roman" w:cs="Times New Roman"/>
          <w:b/>
          <w:lang w:eastAsia="ru-RU"/>
        </w:rPr>
        <w:t xml:space="preserve">. </w:t>
      </w:r>
    </w:p>
    <w:bookmarkEnd w:id="9"/>
    <w:p w14:paraId="14FB2F06" w14:textId="77777777" w:rsidR="00214914" w:rsidRPr="00214914" w:rsidRDefault="00214914" w:rsidP="00214914">
      <w:pPr>
        <w:widowControl/>
        <w:suppressAutoHyphens w:val="0"/>
        <w:ind w:right="-57" w:firstLine="709"/>
        <w:jc w:val="both"/>
        <w:rPr>
          <w:rFonts w:eastAsia="Times New Roman" w:cs="Times New Roman"/>
          <w:bCs/>
          <w:kern w:val="0"/>
          <w:lang w:eastAsia="ru-RU" w:bidi="ar-SA"/>
        </w:rPr>
      </w:pPr>
      <w:r w:rsidRPr="00214914">
        <w:rPr>
          <w:rFonts w:eastAsia="Times New Roman" w:cs="Times New Roman"/>
          <w:bCs/>
          <w:kern w:val="0"/>
          <w:lang w:eastAsia="ru-RU" w:bidi="ar-SA"/>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p>
    <w:p w14:paraId="37654017" w14:textId="3FE251CC" w:rsidR="00AB60A1" w:rsidRDefault="001F05F4" w:rsidP="00FA1098">
      <w:pPr>
        <w:widowControl/>
        <w:suppressAutoHyphens w:val="0"/>
        <w:autoSpaceDE w:val="0"/>
        <w:autoSpaceDN w:val="0"/>
        <w:adjustRightInd w:val="0"/>
        <w:ind w:firstLine="720"/>
        <w:jc w:val="both"/>
        <w:rPr>
          <w:rFonts w:cs="Mangal"/>
          <w:szCs w:val="21"/>
        </w:rPr>
      </w:pPr>
      <w:r>
        <w:rPr>
          <w:rFonts w:cs="Mangal"/>
          <w:szCs w:val="21"/>
        </w:rPr>
        <w:t>О</w:t>
      </w:r>
      <w:r w:rsidR="00465EFD" w:rsidRPr="00465EFD">
        <w:rPr>
          <w:rFonts w:cs="Mangal"/>
          <w:szCs w:val="21"/>
        </w:rPr>
        <w:t xml:space="preserve">плата цены продажи приобретенных Объектов производится Покупателем (победителем аукциона/единственным участником аукциона) путём безналичного перечисления денежных средств на счёт Продавца в срок </w:t>
      </w:r>
      <w:r w:rsidR="00465EFD" w:rsidRPr="00F9183D">
        <w:rPr>
          <w:rFonts w:cs="Mangal"/>
          <w:b/>
          <w:bCs/>
          <w:szCs w:val="21"/>
        </w:rPr>
        <w:t xml:space="preserve">до </w:t>
      </w:r>
      <w:r w:rsidR="00F9183D" w:rsidRPr="00F9183D">
        <w:rPr>
          <w:rFonts w:cs="Mangal"/>
          <w:b/>
          <w:bCs/>
          <w:szCs w:val="21"/>
        </w:rPr>
        <w:t>20.01</w:t>
      </w:r>
      <w:r w:rsidR="00465EFD" w:rsidRPr="00F9183D">
        <w:rPr>
          <w:rFonts w:cs="Mangal"/>
          <w:b/>
          <w:bCs/>
          <w:szCs w:val="21"/>
        </w:rPr>
        <w:t>.202</w:t>
      </w:r>
      <w:r w:rsidR="004E0949" w:rsidRPr="00F9183D">
        <w:rPr>
          <w:rFonts w:cs="Mangal"/>
          <w:b/>
          <w:bCs/>
          <w:szCs w:val="21"/>
        </w:rPr>
        <w:t>6</w:t>
      </w:r>
      <w:r w:rsidR="00465EFD" w:rsidRPr="00F9183D">
        <w:rPr>
          <w:rFonts w:cs="Mangal"/>
          <w:b/>
          <w:bCs/>
          <w:szCs w:val="21"/>
        </w:rPr>
        <w:t>г</w:t>
      </w:r>
      <w:r w:rsidR="00465EFD" w:rsidRPr="00F9183D">
        <w:rPr>
          <w:rFonts w:cs="Mangal"/>
          <w:szCs w:val="21"/>
        </w:rPr>
        <w:t>. включительно</w:t>
      </w:r>
      <w:r w:rsidR="00465EFD" w:rsidRPr="00465EFD">
        <w:rPr>
          <w:rFonts w:cs="Mangal"/>
          <w:szCs w:val="21"/>
        </w:rPr>
        <w:t>.</w:t>
      </w:r>
    </w:p>
    <w:p w14:paraId="27FF475D" w14:textId="77777777" w:rsidR="00465EFD" w:rsidRPr="00273CDF" w:rsidRDefault="00465EFD"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0" w:name="_Hlk99543597"/>
      <w:r>
        <w:rPr>
          <w:b/>
          <w:spacing w:val="26"/>
          <w:sz w:val="22"/>
          <w:szCs w:val="22"/>
        </w:rPr>
        <w:lastRenderedPageBreak/>
        <w:t>ЗАВЕРЕНИЕ КОНТРАГЕНТА ФИЗИЧЕСКОГО ЛИЦА</w:t>
      </w:r>
    </w:p>
    <w:bookmarkEnd w:id="10"/>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1" w:name="_Hlk116056709"/>
      <w:r w:rsidRPr="00A37994">
        <w:rPr>
          <w:rFonts w:eastAsia="Times New Roman" w:cs="Times New Roman"/>
          <w:b/>
          <w:bCs/>
          <w:kern w:val="0"/>
          <w:lang w:eastAsia="ru-RU" w:bidi="ar-SA"/>
        </w:rPr>
        <w:lastRenderedPageBreak/>
        <w:t>Приложение 3</w:t>
      </w:r>
    </w:p>
    <w:bookmarkEnd w:id="11"/>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8D96A17"/>
    <w:multiLevelType w:val="hybridMultilevel"/>
    <w:tmpl w:val="BE240052"/>
    <w:lvl w:ilvl="0" w:tplc="2E56DE3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6"/>
  </w:num>
  <w:num w:numId="2" w16cid:durableId="445545052">
    <w:abstractNumId w:val="2"/>
  </w:num>
  <w:num w:numId="3" w16cid:durableId="1209142261">
    <w:abstractNumId w:val="11"/>
  </w:num>
  <w:num w:numId="4" w16cid:durableId="881329216">
    <w:abstractNumId w:val="2"/>
  </w:num>
  <w:num w:numId="5" w16cid:durableId="453057069">
    <w:abstractNumId w:val="3"/>
  </w:num>
  <w:num w:numId="6" w16cid:durableId="2069837941">
    <w:abstractNumId w:val="7"/>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2"/>
  </w:num>
  <w:num w:numId="14" w16cid:durableId="2067796089">
    <w:abstractNumId w:val="14"/>
  </w:num>
  <w:num w:numId="15" w16cid:durableId="1102527570">
    <w:abstractNumId w:val="10"/>
  </w:num>
  <w:num w:numId="16" w16cid:durableId="247619811">
    <w:abstractNumId w:val="9"/>
  </w:num>
  <w:num w:numId="17" w16cid:durableId="1143155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C1D"/>
    <w:rsid w:val="00066E1E"/>
    <w:rsid w:val="00067B60"/>
    <w:rsid w:val="00067FAA"/>
    <w:rsid w:val="00070CCD"/>
    <w:rsid w:val="00080314"/>
    <w:rsid w:val="00086A63"/>
    <w:rsid w:val="00091BFE"/>
    <w:rsid w:val="00094693"/>
    <w:rsid w:val="00094A39"/>
    <w:rsid w:val="000A258B"/>
    <w:rsid w:val="000B0EAB"/>
    <w:rsid w:val="000B3808"/>
    <w:rsid w:val="000B60A3"/>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05F4"/>
    <w:rsid w:val="001F2A9F"/>
    <w:rsid w:val="001F7031"/>
    <w:rsid w:val="00210CB2"/>
    <w:rsid w:val="00213913"/>
    <w:rsid w:val="00214914"/>
    <w:rsid w:val="00217948"/>
    <w:rsid w:val="00226479"/>
    <w:rsid w:val="002354EC"/>
    <w:rsid w:val="002374FE"/>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0CA4"/>
    <w:rsid w:val="00310CE4"/>
    <w:rsid w:val="0031236A"/>
    <w:rsid w:val="00314CC5"/>
    <w:rsid w:val="0031774A"/>
    <w:rsid w:val="00320024"/>
    <w:rsid w:val="00326AC5"/>
    <w:rsid w:val="003306CD"/>
    <w:rsid w:val="0034116F"/>
    <w:rsid w:val="00344098"/>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C2371"/>
    <w:rsid w:val="003C5AB8"/>
    <w:rsid w:val="003C68E5"/>
    <w:rsid w:val="003C68F3"/>
    <w:rsid w:val="003D34D3"/>
    <w:rsid w:val="003E1126"/>
    <w:rsid w:val="003E55C4"/>
    <w:rsid w:val="003E750E"/>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233F"/>
    <w:rsid w:val="00443824"/>
    <w:rsid w:val="004508A1"/>
    <w:rsid w:val="00451F50"/>
    <w:rsid w:val="004606DB"/>
    <w:rsid w:val="00465EFD"/>
    <w:rsid w:val="004701E0"/>
    <w:rsid w:val="00470212"/>
    <w:rsid w:val="0047134A"/>
    <w:rsid w:val="004722DF"/>
    <w:rsid w:val="0047292F"/>
    <w:rsid w:val="004732E3"/>
    <w:rsid w:val="00475B4E"/>
    <w:rsid w:val="00476C4E"/>
    <w:rsid w:val="00481C3D"/>
    <w:rsid w:val="004830EA"/>
    <w:rsid w:val="00484544"/>
    <w:rsid w:val="00486689"/>
    <w:rsid w:val="004871A7"/>
    <w:rsid w:val="00487DA4"/>
    <w:rsid w:val="00491A77"/>
    <w:rsid w:val="004A07D2"/>
    <w:rsid w:val="004A1F71"/>
    <w:rsid w:val="004A3488"/>
    <w:rsid w:val="004A73A0"/>
    <w:rsid w:val="004B0DEE"/>
    <w:rsid w:val="004B3946"/>
    <w:rsid w:val="004B4091"/>
    <w:rsid w:val="004B79FA"/>
    <w:rsid w:val="004C3836"/>
    <w:rsid w:val="004C4F48"/>
    <w:rsid w:val="004C60A5"/>
    <w:rsid w:val="004D1868"/>
    <w:rsid w:val="004E01A7"/>
    <w:rsid w:val="004E0949"/>
    <w:rsid w:val="004E0A98"/>
    <w:rsid w:val="004E3518"/>
    <w:rsid w:val="004E4F07"/>
    <w:rsid w:val="004E7C69"/>
    <w:rsid w:val="004F055E"/>
    <w:rsid w:val="004F0B56"/>
    <w:rsid w:val="004F4927"/>
    <w:rsid w:val="004F671F"/>
    <w:rsid w:val="004F7297"/>
    <w:rsid w:val="00500E32"/>
    <w:rsid w:val="00500EA4"/>
    <w:rsid w:val="00501EE8"/>
    <w:rsid w:val="00503BD7"/>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3083"/>
    <w:rsid w:val="005F630C"/>
    <w:rsid w:val="005F65DA"/>
    <w:rsid w:val="0060451D"/>
    <w:rsid w:val="0060453F"/>
    <w:rsid w:val="0060532F"/>
    <w:rsid w:val="006077DB"/>
    <w:rsid w:val="00610B08"/>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268"/>
    <w:rsid w:val="007434C2"/>
    <w:rsid w:val="00743954"/>
    <w:rsid w:val="0074416F"/>
    <w:rsid w:val="0074723B"/>
    <w:rsid w:val="00752553"/>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2916"/>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172F"/>
    <w:rsid w:val="008A4393"/>
    <w:rsid w:val="008A4537"/>
    <w:rsid w:val="008A5EDF"/>
    <w:rsid w:val="008B19BF"/>
    <w:rsid w:val="008B1CEA"/>
    <w:rsid w:val="008B2DAA"/>
    <w:rsid w:val="008B6F97"/>
    <w:rsid w:val="008C3578"/>
    <w:rsid w:val="008C5DC3"/>
    <w:rsid w:val="008D1AEC"/>
    <w:rsid w:val="008D1E2A"/>
    <w:rsid w:val="008D21ED"/>
    <w:rsid w:val="008D795D"/>
    <w:rsid w:val="008E04A4"/>
    <w:rsid w:val="008E083D"/>
    <w:rsid w:val="008F1D6F"/>
    <w:rsid w:val="008F6AD8"/>
    <w:rsid w:val="008F7FB0"/>
    <w:rsid w:val="009016ED"/>
    <w:rsid w:val="00906352"/>
    <w:rsid w:val="00906E2C"/>
    <w:rsid w:val="00910F62"/>
    <w:rsid w:val="00920A85"/>
    <w:rsid w:val="00921F89"/>
    <w:rsid w:val="009220A5"/>
    <w:rsid w:val="00922641"/>
    <w:rsid w:val="00924A66"/>
    <w:rsid w:val="00936A35"/>
    <w:rsid w:val="00941299"/>
    <w:rsid w:val="00943F92"/>
    <w:rsid w:val="00957B0E"/>
    <w:rsid w:val="009605C8"/>
    <w:rsid w:val="009617A2"/>
    <w:rsid w:val="009617E2"/>
    <w:rsid w:val="0096296C"/>
    <w:rsid w:val="00970230"/>
    <w:rsid w:val="0097277B"/>
    <w:rsid w:val="00974144"/>
    <w:rsid w:val="00974F95"/>
    <w:rsid w:val="00975490"/>
    <w:rsid w:val="00980B2A"/>
    <w:rsid w:val="00980C04"/>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54B0"/>
    <w:rsid w:val="00A17912"/>
    <w:rsid w:val="00A21172"/>
    <w:rsid w:val="00A270DA"/>
    <w:rsid w:val="00A271E9"/>
    <w:rsid w:val="00A32304"/>
    <w:rsid w:val="00A37994"/>
    <w:rsid w:val="00A37A26"/>
    <w:rsid w:val="00A4087A"/>
    <w:rsid w:val="00A42974"/>
    <w:rsid w:val="00A4402B"/>
    <w:rsid w:val="00A440A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B77E4"/>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37"/>
    <w:rsid w:val="00B60191"/>
    <w:rsid w:val="00B66F4B"/>
    <w:rsid w:val="00B70227"/>
    <w:rsid w:val="00B70AF0"/>
    <w:rsid w:val="00B7103A"/>
    <w:rsid w:val="00B74A35"/>
    <w:rsid w:val="00B80B35"/>
    <w:rsid w:val="00B84D66"/>
    <w:rsid w:val="00B9048F"/>
    <w:rsid w:val="00B94B2E"/>
    <w:rsid w:val="00B96238"/>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6C5"/>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C2EC4"/>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3B19"/>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1AF"/>
    <w:rsid w:val="00E33E89"/>
    <w:rsid w:val="00E357A3"/>
    <w:rsid w:val="00E358AE"/>
    <w:rsid w:val="00E35C3E"/>
    <w:rsid w:val="00E36730"/>
    <w:rsid w:val="00E401A9"/>
    <w:rsid w:val="00E40AAB"/>
    <w:rsid w:val="00E41B6C"/>
    <w:rsid w:val="00E43A70"/>
    <w:rsid w:val="00E45F21"/>
    <w:rsid w:val="00E46C49"/>
    <w:rsid w:val="00E470ED"/>
    <w:rsid w:val="00E5158C"/>
    <w:rsid w:val="00E5259B"/>
    <w:rsid w:val="00E534CE"/>
    <w:rsid w:val="00E55255"/>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2914"/>
    <w:rsid w:val="00EA3C45"/>
    <w:rsid w:val="00EA40DE"/>
    <w:rsid w:val="00EB059A"/>
    <w:rsid w:val="00EB355D"/>
    <w:rsid w:val="00EB36F8"/>
    <w:rsid w:val="00EC00CA"/>
    <w:rsid w:val="00EC1DD7"/>
    <w:rsid w:val="00EC4181"/>
    <w:rsid w:val="00EC430A"/>
    <w:rsid w:val="00EC5077"/>
    <w:rsid w:val="00EC55E6"/>
    <w:rsid w:val="00EC5940"/>
    <w:rsid w:val="00ED32CB"/>
    <w:rsid w:val="00ED527C"/>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22C6"/>
    <w:rsid w:val="00F84D42"/>
    <w:rsid w:val="00F9019E"/>
    <w:rsid w:val="00F9183D"/>
    <w:rsid w:val="00F970F3"/>
    <w:rsid w:val="00FA1098"/>
    <w:rsid w:val="00FA1686"/>
    <w:rsid w:val="00FA3A22"/>
    <w:rsid w:val="00FA530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21491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6151</Words>
  <Characters>35061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41130</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9</cp:revision>
  <cp:lastPrinted>2025-06-20T09:51:00Z</cp:lastPrinted>
  <dcterms:created xsi:type="dcterms:W3CDTF">2025-08-08T07:00:00Z</dcterms:created>
  <dcterms:modified xsi:type="dcterms:W3CDTF">2025-08-08T12:21:00Z</dcterms:modified>
</cp:coreProperties>
</file>