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BF4C4" w14:textId="4DF4E9AA" w:rsidR="008400D0" w:rsidRPr="002A4297" w:rsidRDefault="008400D0" w:rsidP="008400D0">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
    <w:p w14:paraId="4D79B1E2" w14:textId="77777777" w:rsidR="008400D0" w:rsidRPr="002A4297" w:rsidRDefault="008400D0" w:rsidP="008400D0">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14:paraId="50AA0B29" w14:textId="6BAFF92E" w:rsidR="008400D0" w:rsidRPr="002A4297" w:rsidRDefault="008400D0" w:rsidP="008400D0">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00AF12D2">
        <w:rPr>
          <w:rFonts w:ascii="Times New Roman" w:eastAsia="Times New Roman" w:hAnsi="Times New Roman" w:cs="Times New Roman"/>
          <w:sz w:val="24"/>
          <w:szCs w:val="24"/>
          <w:lang w:eastAsia="ru-RU"/>
        </w:rPr>
        <w:t xml:space="preserve"> Москва</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sidR="00AF12D2">
        <w:rPr>
          <w:rFonts w:ascii="Times New Roman" w:eastAsia="Times New Roman" w:hAnsi="Times New Roman" w:cs="Times New Roman"/>
          <w:sz w:val="24"/>
          <w:szCs w:val="24"/>
          <w:lang w:eastAsia="ru-RU"/>
        </w:rPr>
        <w:t xml:space="preserve">                           </w:t>
      </w:r>
      <w:proofErr w:type="gramStart"/>
      <w:r w:rsidR="00AF12D2">
        <w:rPr>
          <w:rFonts w:ascii="Times New Roman" w:eastAsia="Times New Roman" w:hAnsi="Times New Roman" w:cs="Times New Roman"/>
          <w:sz w:val="24"/>
          <w:szCs w:val="24"/>
          <w:lang w:eastAsia="ru-RU"/>
        </w:rPr>
        <w:t xml:space="preserve"> </w:t>
      </w:r>
      <w:r w:rsidR="00514FC7">
        <w:rPr>
          <w:rFonts w:ascii="Times New Roman" w:eastAsia="Times New Roman" w:hAnsi="Times New Roman" w:cs="Times New Roman"/>
          <w:sz w:val="24"/>
          <w:szCs w:val="24"/>
          <w:lang w:eastAsia="ru-RU"/>
        </w:rPr>
        <w:t xml:space="preserve">  «</w:t>
      </w:r>
      <w:proofErr w:type="gramEnd"/>
      <w:r w:rsidR="006E0C2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r w:rsidR="00AF12D2">
        <w:rPr>
          <w:rFonts w:ascii="Times New Roman" w:eastAsia="Times New Roman" w:hAnsi="Times New Roman" w:cs="Times New Roman"/>
          <w:sz w:val="24"/>
          <w:szCs w:val="24"/>
          <w:lang w:eastAsia="ru-RU"/>
        </w:rPr>
        <w:t xml:space="preserve"> </w:t>
      </w:r>
      <w:r w:rsidR="006E0C2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20</w:t>
      </w:r>
      <w:r w:rsidR="00AF12D2">
        <w:rPr>
          <w:rFonts w:ascii="Times New Roman" w:eastAsia="Times New Roman" w:hAnsi="Times New Roman" w:cs="Times New Roman"/>
          <w:sz w:val="24"/>
          <w:szCs w:val="24"/>
          <w:lang w:eastAsia="ru-RU"/>
        </w:rPr>
        <w:t>2</w:t>
      </w:r>
      <w:r w:rsidR="0064478C">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г.</w:t>
      </w:r>
    </w:p>
    <w:p w14:paraId="267AF87E" w14:textId="77777777" w:rsidR="008400D0" w:rsidRPr="002A4297" w:rsidRDefault="008400D0" w:rsidP="008400D0">
      <w:pPr>
        <w:spacing w:after="0" w:line="240" w:lineRule="auto"/>
        <w:ind w:firstLine="709"/>
        <w:jc w:val="both"/>
        <w:rPr>
          <w:rFonts w:ascii="Times New Roman" w:eastAsia="Times New Roman" w:hAnsi="Times New Roman" w:cs="Times New Roman"/>
          <w:sz w:val="24"/>
          <w:szCs w:val="24"/>
          <w:lang w:eastAsia="ru-RU"/>
        </w:rPr>
      </w:pPr>
    </w:p>
    <w:p w14:paraId="4086E1B1" w14:textId="77777777" w:rsidR="00806CD9" w:rsidRDefault="0064478C" w:rsidP="001979AA">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r w:rsidRPr="001979AA">
        <w:rPr>
          <w:rFonts w:ascii="Times New Roman" w:hAnsi="Times New Roman" w:cs="Times New Roman"/>
          <w:b/>
          <w:bCs/>
          <w:sz w:val="24"/>
          <w:szCs w:val="24"/>
        </w:rPr>
        <w:t xml:space="preserve">Публичное акционерное общество «Сбербанк России» (ПАО Сбербанк), </w:t>
      </w:r>
      <w:r w:rsidRPr="001979AA">
        <w:rPr>
          <w:rFonts w:ascii="Times New Roman" w:hAnsi="Times New Roman" w:cs="Times New Roman"/>
          <w:bCs/>
          <w:sz w:val="24"/>
          <w:szCs w:val="24"/>
        </w:rPr>
        <w:t xml:space="preserve">именуемое в дальнейшем </w:t>
      </w:r>
      <w:r w:rsidRPr="001979AA">
        <w:rPr>
          <w:rFonts w:ascii="Times New Roman" w:hAnsi="Times New Roman" w:cs="Times New Roman"/>
          <w:b/>
          <w:bCs/>
          <w:sz w:val="24"/>
          <w:szCs w:val="24"/>
        </w:rPr>
        <w:t>«Продавец»</w:t>
      </w:r>
      <w:r w:rsidRPr="001979AA">
        <w:rPr>
          <w:rFonts w:ascii="Times New Roman" w:hAnsi="Times New Roman" w:cs="Times New Roman"/>
          <w:bCs/>
          <w:sz w:val="24"/>
          <w:szCs w:val="24"/>
        </w:rPr>
        <w:t xml:space="preserve">, в лице Начальника Центра комплексной поддержки Регионального Сервисного Центра Среднерусского банка ПАО Сбербанк, </w:t>
      </w:r>
      <w:proofErr w:type="spellStart"/>
      <w:r w:rsidRPr="001979AA">
        <w:rPr>
          <w:rFonts w:ascii="Times New Roman" w:hAnsi="Times New Roman" w:cs="Times New Roman"/>
          <w:bCs/>
          <w:sz w:val="24"/>
          <w:szCs w:val="24"/>
        </w:rPr>
        <w:t>Трынова</w:t>
      </w:r>
      <w:proofErr w:type="spellEnd"/>
      <w:r w:rsidRPr="001979AA">
        <w:rPr>
          <w:rFonts w:ascii="Times New Roman" w:hAnsi="Times New Roman" w:cs="Times New Roman"/>
          <w:bCs/>
          <w:sz w:val="24"/>
          <w:szCs w:val="24"/>
        </w:rPr>
        <w:t xml:space="preserve"> Сергея Александровича, действующего на основании Устава ПАО Сбербанк, Положения о Среднерусском банке ПАО Сбербанк и Доверенности № СРБ-РД/31-Д от 31.01.2025 г, с одной стороны</w:t>
      </w:r>
      <w:r w:rsidR="008400D0" w:rsidRPr="001979AA">
        <w:rPr>
          <w:rFonts w:ascii="Times New Roman" w:eastAsia="Times New Roman" w:hAnsi="Times New Roman" w:cs="Times New Roman"/>
          <w:sz w:val="24"/>
          <w:szCs w:val="24"/>
          <w:lang w:eastAsia="ru-RU"/>
        </w:rPr>
        <w:t>, и</w:t>
      </w:r>
    </w:p>
    <w:p w14:paraId="2DBC9D23" w14:textId="69AE5E85" w:rsidR="008400D0" w:rsidRPr="001979AA" w:rsidRDefault="00DC730E" w:rsidP="001979AA">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r w:rsidRPr="00DC730E">
        <w:rPr>
          <w:rFonts w:ascii="Times New Roman" w:eastAsia="Times New Roman" w:hAnsi="Times New Roman" w:cs="Times New Roman"/>
          <w:sz w:val="24"/>
          <w:szCs w:val="24"/>
          <w:lang w:eastAsia="ru-RU"/>
        </w:rPr>
        <w:t xml:space="preserve">__________ именуемый в дальнейшем «Покупатель» в </w:t>
      </w:r>
      <w:proofErr w:type="gramStart"/>
      <w:r w:rsidRPr="00DC730E">
        <w:rPr>
          <w:rFonts w:ascii="Times New Roman" w:eastAsia="Times New Roman" w:hAnsi="Times New Roman" w:cs="Times New Roman"/>
          <w:sz w:val="24"/>
          <w:szCs w:val="24"/>
          <w:lang w:eastAsia="ru-RU"/>
        </w:rPr>
        <w:t>лице  _</w:t>
      </w:r>
      <w:proofErr w:type="gramEnd"/>
      <w:r w:rsidRPr="00DC730E">
        <w:rPr>
          <w:rFonts w:ascii="Times New Roman" w:eastAsia="Times New Roman" w:hAnsi="Times New Roman" w:cs="Times New Roman"/>
          <w:sz w:val="24"/>
          <w:szCs w:val="24"/>
          <w:lang w:eastAsia="ru-RU"/>
        </w:rPr>
        <w:t xml:space="preserve">____________________, действующего на основании  ____________________________,  </w:t>
      </w:r>
      <w:r w:rsidR="003D0BA7" w:rsidRPr="001979AA">
        <w:rPr>
          <w:rFonts w:ascii="Times New Roman" w:eastAsia="Times New Roman" w:hAnsi="Times New Roman" w:cs="Times New Roman"/>
          <w:b/>
          <w:sz w:val="24"/>
          <w:szCs w:val="24"/>
          <w:lang w:eastAsia="ru-RU"/>
        </w:rPr>
        <w:t>,</w:t>
      </w:r>
      <w:r w:rsidR="008400D0" w:rsidRPr="001979AA">
        <w:rPr>
          <w:rFonts w:ascii="Times New Roman" w:eastAsia="Times New Roman" w:hAnsi="Times New Roman" w:cs="Times New Roman"/>
          <w:sz w:val="24"/>
          <w:szCs w:val="24"/>
          <w:lang w:eastAsia="ru-RU"/>
        </w:rPr>
        <w:t xml:space="preserve"> именуем</w:t>
      </w:r>
      <w:r w:rsidR="00C77E40" w:rsidRPr="001979AA">
        <w:rPr>
          <w:rFonts w:ascii="Times New Roman" w:eastAsia="Times New Roman" w:hAnsi="Times New Roman" w:cs="Times New Roman"/>
          <w:sz w:val="24"/>
          <w:szCs w:val="24"/>
          <w:lang w:eastAsia="ru-RU"/>
        </w:rPr>
        <w:t>ый</w:t>
      </w:r>
      <w:r w:rsidR="008400D0" w:rsidRPr="001979AA">
        <w:rPr>
          <w:rFonts w:ascii="Times New Roman" w:eastAsia="Times New Roman" w:hAnsi="Times New Roman" w:cs="Times New Roman"/>
          <w:sz w:val="24"/>
          <w:szCs w:val="24"/>
          <w:lang w:eastAsia="ru-RU"/>
        </w:rPr>
        <w:t xml:space="preserve"> в дальнейшем</w:t>
      </w:r>
      <w:r w:rsidR="008400D0" w:rsidRPr="001979AA">
        <w:rPr>
          <w:rFonts w:ascii="Times New Roman" w:eastAsia="Times New Roman" w:hAnsi="Times New Roman" w:cs="Times New Roman"/>
          <w:b/>
          <w:sz w:val="24"/>
          <w:szCs w:val="24"/>
          <w:lang w:eastAsia="ru-RU"/>
        </w:rPr>
        <w:t xml:space="preserve"> «Покупатель»</w:t>
      </w:r>
      <w:r w:rsidR="008400D0" w:rsidRPr="001979AA">
        <w:rPr>
          <w:rFonts w:ascii="Times New Roman" w:eastAsia="Times New Roman" w:hAnsi="Times New Roman" w:cs="Times New Roman"/>
          <w:sz w:val="24"/>
          <w:szCs w:val="24"/>
          <w:lang w:eastAsia="ru-RU"/>
        </w:rPr>
        <w:t>, с другой стороны, совместно именуемые далее «</w:t>
      </w:r>
      <w:r w:rsidR="008400D0" w:rsidRPr="001979AA">
        <w:rPr>
          <w:rFonts w:ascii="Times New Roman" w:eastAsia="Times New Roman" w:hAnsi="Times New Roman" w:cs="Times New Roman"/>
          <w:b/>
          <w:sz w:val="24"/>
          <w:szCs w:val="24"/>
          <w:lang w:eastAsia="ru-RU"/>
        </w:rPr>
        <w:t>Стороны</w:t>
      </w:r>
      <w:r w:rsidR="008400D0" w:rsidRPr="001979AA">
        <w:rPr>
          <w:rFonts w:ascii="Times New Roman" w:eastAsia="Times New Roman" w:hAnsi="Times New Roman" w:cs="Times New Roman"/>
          <w:sz w:val="24"/>
          <w:szCs w:val="24"/>
          <w:lang w:eastAsia="ru-RU"/>
        </w:rPr>
        <w:t>», а каждая в отдельности «</w:t>
      </w:r>
      <w:r w:rsidR="008400D0" w:rsidRPr="001979AA">
        <w:rPr>
          <w:rFonts w:ascii="Times New Roman" w:eastAsia="Times New Roman" w:hAnsi="Times New Roman" w:cs="Times New Roman"/>
          <w:b/>
          <w:sz w:val="24"/>
          <w:szCs w:val="24"/>
          <w:lang w:eastAsia="ru-RU"/>
        </w:rPr>
        <w:t>Сторона</w:t>
      </w:r>
      <w:r w:rsidR="008400D0" w:rsidRPr="001979AA">
        <w:rPr>
          <w:rFonts w:ascii="Times New Roman" w:eastAsia="Times New Roman" w:hAnsi="Times New Roman" w:cs="Times New Roman"/>
          <w:sz w:val="24"/>
          <w:szCs w:val="24"/>
          <w:lang w:eastAsia="ru-RU"/>
        </w:rPr>
        <w:t>», заключили настоящий договор (далее – «</w:t>
      </w:r>
      <w:r w:rsidR="008400D0" w:rsidRPr="001979AA">
        <w:rPr>
          <w:rFonts w:ascii="Times New Roman" w:eastAsia="Times New Roman" w:hAnsi="Times New Roman" w:cs="Times New Roman"/>
          <w:b/>
          <w:sz w:val="24"/>
          <w:szCs w:val="24"/>
          <w:lang w:eastAsia="ru-RU"/>
        </w:rPr>
        <w:t>Договор</w:t>
      </w:r>
      <w:r w:rsidR="008400D0" w:rsidRPr="001979AA">
        <w:rPr>
          <w:rFonts w:ascii="Times New Roman" w:eastAsia="Times New Roman" w:hAnsi="Times New Roman" w:cs="Times New Roman"/>
          <w:sz w:val="24"/>
          <w:szCs w:val="24"/>
          <w:lang w:eastAsia="ru-RU"/>
        </w:rPr>
        <w:t>») о нижеследующем:</w:t>
      </w:r>
    </w:p>
    <w:p w14:paraId="37E52214" w14:textId="77777777" w:rsidR="008400D0" w:rsidRPr="002A4297" w:rsidRDefault="008400D0" w:rsidP="008400D0">
      <w:pPr>
        <w:spacing w:after="0" w:line="240" w:lineRule="auto"/>
        <w:ind w:firstLine="709"/>
        <w:jc w:val="both"/>
        <w:rPr>
          <w:rFonts w:ascii="Times New Roman" w:eastAsia="Times New Roman" w:hAnsi="Times New Roman" w:cs="Times New Roman"/>
          <w:sz w:val="24"/>
          <w:szCs w:val="24"/>
          <w:lang w:eastAsia="ru-RU"/>
        </w:rPr>
      </w:pPr>
    </w:p>
    <w:p w14:paraId="6C59355A" w14:textId="5307E7F5" w:rsidR="008400D0" w:rsidRPr="00552FDB" w:rsidRDefault="008400D0" w:rsidP="00552FDB">
      <w:pPr>
        <w:pStyle w:val="af3"/>
        <w:numPr>
          <w:ilvl w:val="2"/>
          <w:numId w:val="3"/>
        </w:numPr>
        <w:spacing w:after="0" w:line="240" w:lineRule="auto"/>
        <w:jc w:val="center"/>
        <w:outlineLvl w:val="0"/>
        <w:rPr>
          <w:rFonts w:ascii="Times New Roman" w:eastAsia="Times New Roman" w:hAnsi="Times New Roman" w:cs="Times New Roman"/>
          <w:b/>
          <w:sz w:val="24"/>
          <w:szCs w:val="24"/>
          <w:lang w:eastAsia="ru-RU"/>
        </w:rPr>
      </w:pPr>
      <w:r w:rsidRPr="00552FDB">
        <w:rPr>
          <w:rFonts w:ascii="Times New Roman" w:eastAsia="Times New Roman" w:hAnsi="Times New Roman" w:cs="Times New Roman"/>
          <w:b/>
          <w:sz w:val="24"/>
          <w:szCs w:val="24"/>
          <w:lang w:eastAsia="ru-RU"/>
        </w:rPr>
        <w:t>Предмет Договора</w:t>
      </w:r>
    </w:p>
    <w:p w14:paraId="3560A09A" w14:textId="77777777" w:rsidR="008400D0" w:rsidRPr="002A4297" w:rsidRDefault="008400D0" w:rsidP="008400D0">
      <w:pPr>
        <w:spacing w:after="0" w:line="240" w:lineRule="auto"/>
        <w:ind w:firstLine="709"/>
        <w:contextualSpacing/>
        <w:rPr>
          <w:rFonts w:ascii="Times New Roman" w:eastAsia="Times New Roman" w:hAnsi="Times New Roman" w:cs="Times New Roman"/>
          <w:b/>
          <w:sz w:val="24"/>
          <w:szCs w:val="24"/>
          <w:lang w:eastAsia="ru-RU"/>
        </w:rPr>
      </w:pPr>
    </w:p>
    <w:p w14:paraId="56FE04CB" w14:textId="1F543819" w:rsidR="008400D0" w:rsidRPr="00552FDB" w:rsidRDefault="008400D0" w:rsidP="00552FDB">
      <w:pPr>
        <w:pStyle w:val="af3"/>
        <w:widowControl w:val="0"/>
        <w:numPr>
          <w:ilvl w:val="1"/>
          <w:numId w:val="60"/>
        </w:numPr>
        <w:suppressAutoHyphens/>
        <w:spacing w:after="0" w:line="240" w:lineRule="auto"/>
        <w:ind w:left="0" w:firstLine="0"/>
        <w:jc w:val="both"/>
        <w:rPr>
          <w:rFonts w:ascii="Times New Roman" w:eastAsia="Times New Roman" w:hAnsi="Times New Roman" w:cs="Times New Roman"/>
          <w:b/>
          <w:bCs/>
          <w:sz w:val="24"/>
          <w:szCs w:val="24"/>
          <w:lang w:eastAsia="ru-RU"/>
        </w:rPr>
      </w:pPr>
      <w:bookmarkStart w:id="0" w:name="_Ref140594226"/>
      <w:r w:rsidRPr="00552FDB">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w:t>
      </w:r>
      <w:r w:rsidR="0064478C">
        <w:rPr>
          <w:rFonts w:ascii="Times New Roman" w:eastAsia="Times New Roman" w:hAnsi="Times New Roman" w:cs="Times New Roman"/>
          <w:sz w:val="24"/>
          <w:szCs w:val="24"/>
          <w:lang w:eastAsia="ru-RU"/>
        </w:rPr>
        <w:t xml:space="preserve"> </w:t>
      </w:r>
      <w:r w:rsidRPr="00552FDB">
        <w:rPr>
          <w:rFonts w:ascii="Times New Roman" w:eastAsia="Times New Roman" w:hAnsi="Times New Roman" w:cs="Times New Roman"/>
          <w:sz w:val="24"/>
          <w:szCs w:val="24"/>
          <w:lang w:eastAsia="ru-RU"/>
        </w:rPr>
        <w:t>– «</w:t>
      </w:r>
      <w:r w:rsidRPr="00552FDB">
        <w:rPr>
          <w:rFonts w:ascii="Times New Roman" w:eastAsia="Times New Roman" w:hAnsi="Times New Roman" w:cs="Times New Roman"/>
          <w:b/>
          <w:sz w:val="24"/>
          <w:szCs w:val="24"/>
          <w:lang w:eastAsia="ru-RU"/>
        </w:rPr>
        <w:t>Имущество</w:t>
      </w:r>
      <w:r w:rsidRPr="00552FDB">
        <w:rPr>
          <w:rFonts w:ascii="Times New Roman" w:eastAsia="Times New Roman" w:hAnsi="Times New Roman" w:cs="Times New Roman"/>
          <w:sz w:val="24"/>
          <w:szCs w:val="24"/>
          <w:lang w:eastAsia="ru-RU"/>
        </w:rPr>
        <w:t>»):</w:t>
      </w:r>
      <w:bookmarkEnd w:id="0"/>
    </w:p>
    <w:p w14:paraId="3FE9F963" w14:textId="685A8A7D" w:rsidR="00B9264B" w:rsidRPr="00B9264B" w:rsidRDefault="00CD055A" w:rsidP="00DC730E">
      <w:pPr>
        <w:pStyle w:val="af3"/>
        <w:widowControl w:val="0"/>
        <w:numPr>
          <w:ilvl w:val="2"/>
          <w:numId w:val="60"/>
        </w:numPr>
        <w:suppressAutoHyphens/>
        <w:spacing w:after="0" w:line="240" w:lineRule="auto"/>
        <w:ind w:left="0" w:firstLine="0"/>
        <w:jc w:val="both"/>
        <w:rPr>
          <w:rFonts w:ascii="Times New Roman" w:hAnsi="Times New Roman" w:cs="Times New Roman"/>
          <w:color w:val="000000"/>
          <w:sz w:val="24"/>
          <w:szCs w:val="24"/>
        </w:rPr>
      </w:pPr>
      <w:r w:rsidRPr="0064478C">
        <w:rPr>
          <w:rFonts w:ascii="Times New Roman" w:hAnsi="Times New Roman" w:cs="Times New Roman"/>
          <w:color w:val="000000"/>
          <w:sz w:val="24"/>
          <w:szCs w:val="24"/>
        </w:rPr>
        <w:t xml:space="preserve">Доля </w:t>
      </w:r>
      <w:r w:rsidR="00DC730E">
        <w:rPr>
          <w:rFonts w:ascii="Times New Roman" w:hAnsi="Times New Roman" w:cs="Times New Roman"/>
          <w:color w:val="000000"/>
          <w:sz w:val="24"/>
          <w:szCs w:val="24"/>
        </w:rPr>
        <w:t>1800</w:t>
      </w:r>
      <w:r w:rsidRPr="0064478C">
        <w:rPr>
          <w:rFonts w:ascii="Times New Roman" w:hAnsi="Times New Roman" w:cs="Times New Roman"/>
          <w:color w:val="000000"/>
          <w:sz w:val="24"/>
          <w:szCs w:val="24"/>
        </w:rPr>
        <w:t>/</w:t>
      </w:r>
      <w:r w:rsidR="00DC730E">
        <w:rPr>
          <w:rFonts w:ascii="Times New Roman" w:hAnsi="Times New Roman" w:cs="Times New Roman"/>
          <w:color w:val="000000"/>
          <w:sz w:val="24"/>
          <w:szCs w:val="24"/>
        </w:rPr>
        <w:t>10765</w:t>
      </w:r>
      <w:r w:rsidRPr="0064478C">
        <w:rPr>
          <w:rFonts w:ascii="Times New Roman" w:hAnsi="Times New Roman" w:cs="Times New Roman"/>
          <w:color w:val="000000"/>
          <w:sz w:val="24"/>
          <w:szCs w:val="24"/>
        </w:rPr>
        <w:t xml:space="preserve"> (далее – «Доля») в праве собственности на нежилое</w:t>
      </w:r>
      <w:r w:rsidR="0064478C" w:rsidRPr="0064478C">
        <w:rPr>
          <w:rFonts w:ascii="Times New Roman" w:hAnsi="Times New Roman" w:cs="Times New Roman"/>
          <w:color w:val="000000"/>
          <w:sz w:val="24"/>
          <w:szCs w:val="24"/>
        </w:rPr>
        <w:t xml:space="preserve"> </w:t>
      </w:r>
      <w:r w:rsidR="00DC730E">
        <w:rPr>
          <w:rFonts w:ascii="Times New Roman" w:hAnsi="Times New Roman" w:cs="Times New Roman"/>
          <w:color w:val="000000"/>
          <w:sz w:val="24"/>
          <w:szCs w:val="24"/>
        </w:rPr>
        <w:t xml:space="preserve">Здание </w:t>
      </w:r>
      <w:r w:rsidR="00DC730E" w:rsidRPr="00DC730E">
        <w:rPr>
          <w:rFonts w:ascii="Times New Roman" w:hAnsi="Times New Roman" w:cs="Times New Roman"/>
          <w:color w:val="000000"/>
          <w:sz w:val="24"/>
          <w:szCs w:val="24"/>
        </w:rPr>
        <w:t>4-х этажная пристройка к зданию Ногинского отделения Сбербанка России № 2557 (1 этап строительства)</w:t>
      </w:r>
      <w:r w:rsidRPr="0064478C">
        <w:rPr>
          <w:rFonts w:ascii="Times New Roman" w:hAnsi="Times New Roman" w:cs="Times New Roman"/>
          <w:color w:val="000000"/>
          <w:sz w:val="24"/>
          <w:szCs w:val="24"/>
        </w:rPr>
        <w:t>, расположенно</w:t>
      </w:r>
      <w:r w:rsidR="007313B0">
        <w:rPr>
          <w:rFonts w:ascii="Times New Roman" w:hAnsi="Times New Roman" w:cs="Times New Roman"/>
          <w:color w:val="000000"/>
          <w:sz w:val="24"/>
          <w:szCs w:val="24"/>
        </w:rPr>
        <w:t>м</w:t>
      </w:r>
      <w:r w:rsidRPr="0064478C">
        <w:rPr>
          <w:rFonts w:ascii="Times New Roman" w:hAnsi="Times New Roman" w:cs="Times New Roman"/>
          <w:color w:val="000000"/>
          <w:sz w:val="24"/>
          <w:szCs w:val="24"/>
        </w:rPr>
        <w:t xml:space="preserve"> по адресу: </w:t>
      </w:r>
      <w:r w:rsidR="00DC730E" w:rsidRPr="00DC730E">
        <w:rPr>
          <w:rFonts w:ascii="Times New Roman" w:hAnsi="Times New Roman" w:cs="Times New Roman"/>
          <w:color w:val="000000"/>
          <w:sz w:val="24"/>
          <w:szCs w:val="24"/>
        </w:rPr>
        <w:t xml:space="preserve">Московская область, г Ногинск, </w:t>
      </w:r>
      <w:proofErr w:type="spellStart"/>
      <w:r w:rsidR="00DC730E" w:rsidRPr="00DC730E">
        <w:rPr>
          <w:rFonts w:ascii="Times New Roman" w:hAnsi="Times New Roman" w:cs="Times New Roman"/>
          <w:color w:val="000000"/>
          <w:sz w:val="24"/>
          <w:szCs w:val="24"/>
        </w:rPr>
        <w:t>ул</w:t>
      </w:r>
      <w:proofErr w:type="spellEnd"/>
      <w:r w:rsidR="00DC730E" w:rsidRPr="00DC730E">
        <w:rPr>
          <w:rFonts w:ascii="Times New Roman" w:hAnsi="Times New Roman" w:cs="Times New Roman"/>
          <w:color w:val="000000"/>
          <w:sz w:val="24"/>
          <w:szCs w:val="24"/>
        </w:rPr>
        <w:t xml:space="preserve"> 3-го Интернационала, д 113</w:t>
      </w:r>
      <w:r w:rsidR="0064478C" w:rsidRPr="0064478C">
        <w:rPr>
          <w:rFonts w:ascii="Times New Roman" w:hAnsi="Times New Roman" w:cs="Times New Roman"/>
          <w:color w:val="000000"/>
          <w:sz w:val="24"/>
          <w:szCs w:val="24"/>
        </w:rPr>
        <w:t>,</w:t>
      </w:r>
      <w:r w:rsidRPr="0064478C">
        <w:rPr>
          <w:rFonts w:ascii="Times New Roman" w:hAnsi="Times New Roman" w:cs="Times New Roman"/>
          <w:color w:val="000000"/>
          <w:sz w:val="24"/>
          <w:szCs w:val="24"/>
        </w:rPr>
        <w:t xml:space="preserve"> общей площадью </w:t>
      </w:r>
      <w:r w:rsidR="00DC730E">
        <w:rPr>
          <w:rFonts w:ascii="Times New Roman" w:hAnsi="Times New Roman" w:cs="Times New Roman"/>
          <w:color w:val="000000"/>
          <w:sz w:val="24"/>
          <w:szCs w:val="24"/>
        </w:rPr>
        <w:t>1076,5</w:t>
      </w:r>
      <w:r w:rsidRPr="0064478C">
        <w:rPr>
          <w:rFonts w:ascii="Times New Roman" w:hAnsi="Times New Roman" w:cs="Times New Roman"/>
          <w:color w:val="000000"/>
          <w:sz w:val="24"/>
          <w:szCs w:val="24"/>
        </w:rPr>
        <w:t xml:space="preserve"> кв. м, с кадастровым номером: </w:t>
      </w:r>
      <w:r w:rsidR="00DC730E" w:rsidRPr="00DC730E">
        <w:rPr>
          <w:rFonts w:ascii="Times New Roman" w:hAnsi="Times New Roman" w:cs="Times New Roman"/>
          <w:color w:val="000000"/>
          <w:sz w:val="24"/>
          <w:szCs w:val="24"/>
        </w:rPr>
        <w:t xml:space="preserve">50:16:0302009:8334 </w:t>
      </w:r>
      <w:r w:rsidR="006E4A53" w:rsidRPr="0064478C">
        <w:rPr>
          <w:rFonts w:ascii="Times New Roman" w:hAnsi="Times New Roman" w:cs="Times New Roman"/>
          <w:color w:val="000000"/>
          <w:sz w:val="24"/>
          <w:szCs w:val="24"/>
        </w:rPr>
        <w:t>(далее - Объект)</w:t>
      </w:r>
      <w:r w:rsidR="006E4A53">
        <w:rPr>
          <w:rFonts w:ascii="Times New Roman" w:hAnsi="Times New Roman" w:cs="Times New Roman"/>
          <w:color w:val="000000"/>
          <w:sz w:val="24"/>
          <w:szCs w:val="24"/>
        </w:rPr>
        <w:t>.</w:t>
      </w:r>
      <w:r w:rsidR="00B84E46" w:rsidRPr="00B84E46">
        <w:t xml:space="preserve"> </w:t>
      </w:r>
    </w:p>
    <w:p w14:paraId="360A8A7A" w14:textId="1AC80D37" w:rsidR="00CD055A" w:rsidRPr="0064478C" w:rsidRDefault="00B9264B" w:rsidP="00322D3A">
      <w:pPr>
        <w:pStyle w:val="af3"/>
        <w:widowControl w:val="0"/>
        <w:suppressAutoHyphen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Здание,</w:t>
      </w:r>
      <w:r w:rsidR="006E4A53">
        <w:rPr>
          <w:rFonts w:ascii="Times New Roman" w:hAnsi="Times New Roman" w:cs="Times New Roman"/>
          <w:sz w:val="24"/>
          <w:szCs w:val="24"/>
        </w:rPr>
        <w:t xml:space="preserve"> в котором расположен Объект</w:t>
      </w:r>
      <w:r>
        <w:rPr>
          <w:rFonts w:ascii="Times New Roman" w:hAnsi="Times New Roman" w:cs="Times New Roman"/>
          <w:sz w:val="24"/>
          <w:szCs w:val="24"/>
        </w:rPr>
        <w:t xml:space="preserve"> </w:t>
      </w:r>
      <w:r w:rsidR="00ED1087" w:rsidRPr="0064478C">
        <w:rPr>
          <w:rFonts w:ascii="Times New Roman" w:hAnsi="Times New Roman" w:cs="Times New Roman"/>
          <w:sz w:val="24"/>
          <w:szCs w:val="24"/>
        </w:rPr>
        <w:t>принадлеж</w:t>
      </w:r>
      <w:r>
        <w:rPr>
          <w:rFonts w:ascii="Times New Roman" w:hAnsi="Times New Roman" w:cs="Times New Roman"/>
          <w:sz w:val="24"/>
          <w:szCs w:val="24"/>
        </w:rPr>
        <w:t>ит</w:t>
      </w:r>
      <w:r w:rsidR="00ED1087" w:rsidRPr="0064478C">
        <w:rPr>
          <w:rFonts w:ascii="Times New Roman" w:hAnsi="Times New Roman" w:cs="Times New Roman"/>
          <w:sz w:val="24"/>
          <w:szCs w:val="24"/>
        </w:rPr>
        <w:t xml:space="preserve"> </w:t>
      </w:r>
      <w:r w:rsidR="0023092C" w:rsidRPr="0064478C">
        <w:rPr>
          <w:rFonts w:ascii="Times New Roman" w:hAnsi="Times New Roman" w:cs="Times New Roman"/>
          <w:color w:val="000000"/>
          <w:sz w:val="24"/>
          <w:szCs w:val="24"/>
        </w:rPr>
        <w:t xml:space="preserve">Продавцу на праве собственности, о чем в Едином государственном реестре недвижимости </w:t>
      </w:r>
      <w:r w:rsidR="00ED1087" w:rsidRPr="0064478C">
        <w:rPr>
          <w:rFonts w:ascii="Times New Roman" w:hAnsi="Times New Roman" w:cs="Times New Roman"/>
          <w:color w:val="000000"/>
          <w:sz w:val="24"/>
          <w:szCs w:val="24"/>
        </w:rPr>
        <w:t>26</w:t>
      </w:r>
      <w:r w:rsidR="0023092C" w:rsidRPr="0064478C">
        <w:rPr>
          <w:rFonts w:ascii="Times New Roman" w:hAnsi="Times New Roman" w:cs="Times New Roman"/>
          <w:color w:val="000000"/>
          <w:sz w:val="24"/>
          <w:szCs w:val="24"/>
        </w:rPr>
        <w:t xml:space="preserve"> </w:t>
      </w:r>
      <w:r w:rsidR="0064478C">
        <w:rPr>
          <w:rFonts w:ascii="Times New Roman" w:hAnsi="Times New Roman" w:cs="Times New Roman"/>
          <w:color w:val="000000"/>
          <w:sz w:val="24"/>
          <w:szCs w:val="24"/>
        </w:rPr>
        <w:t>ноября</w:t>
      </w:r>
      <w:r w:rsidR="0023092C" w:rsidRPr="0064478C">
        <w:rPr>
          <w:rFonts w:ascii="Times New Roman" w:hAnsi="Times New Roman" w:cs="Times New Roman"/>
          <w:color w:val="000000"/>
          <w:sz w:val="24"/>
          <w:szCs w:val="24"/>
        </w:rPr>
        <w:t xml:space="preserve"> 20</w:t>
      </w:r>
      <w:r w:rsidR="0064478C">
        <w:rPr>
          <w:rFonts w:ascii="Times New Roman" w:hAnsi="Times New Roman" w:cs="Times New Roman"/>
          <w:color w:val="000000"/>
          <w:sz w:val="24"/>
          <w:szCs w:val="24"/>
        </w:rPr>
        <w:t>12</w:t>
      </w:r>
      <w:r w:rsidR="0023092C" w:rsidRPr="0064478C">
        <w:rPr>
          <w:rFonts w:ascii="Times New Roman" w:hAnsi="Times New Roman" w:cs="Times New Roman"/>
          <w:color w:val="000000"/>
          <w:sz w:val="24"/>
          <w:szCs w:val="24"/>
        </w:rPr>
        <w:t xml:space="preserve"> года сделана запись регистрации </w:t>
      </w:r>
      <w:r w:rsidR="00ED1087" w:rsidRPr="0064478C">
        <w:rPr>
          <w:rFonts w:ascii="Times New Roman" w:hAnsi="Times New Roman" w:cs="Times New Roman"/>
          <w:color w:val="000000"/>
          <w:sz w:val="24"/>
          <w:szCs w:val="24"/>
        </w:rPr>
        <w:t>50</w:t>
      </w:r>
      <w:r w:rsidR="0064478C">
        <w:rPr>
          <w:rFonts w:ascii="Times New Roman" w:hAnsi="Times New Roman" w:cs="Times New Roman"/>
          <w:color w:val="000000"/>
          <w:sz w:val="24"/>
          <w:szCs w:val="24"/>
        </w:rPr>
        <w:t>-50-46/044/2012-</w:t>
      </w:r>
      <w:r w:rsidR="00595FEB">
        <w:rPr>
          <w:rFonts w:ascii="Times New Roman" w:hAnsi="Times New Roman" w:cs="Times New Roman"/>
          <w:color w:val="000000"/>
          <w:sz w:val="24"/>
          <w:szCs w:val="24"/>
        </w:rPr>
        <w:t>096</w:t>
      </w:r>
      <w:r w:rsidR="0023092C" w:rsidRPr="0064478C">
        <w:rPr>
          <w:rFonts w:ascii="Times New Roman" w:hAnsi="Times New Roman" w:cs="Times New Roman"/>
          <w:color w:val="000000"/>
          <w:sz w:val="24"/>
          <w:szCs w:val="24"/>
        </w:rPr>
        <w:t>, что подтверждается Выпиской из ЕГРН об объект</w:t>
      </w:r>
      <w:r w:rsidR="00595FEB">
        <w:rPr>
          <w:rFonts w:ascii="Times New Roman" w:hAnsi="Times New Roman" w:cs="Times New Roman"/>
          <w:color w:val="000000"/>
          <w:sz w:val="24"/>
          <w:szCs w:val="24"/>
        </w:rPr>
        <w:t>е</w:t>
      </w:r>
      <w:r w:rsidR="0023092C" w:rsidRPr="0064478C">
        <w:rPr>
          <w:rFonts w:ascii="Times New Roman" w:hAnsi="Times New Roman" w:cs="Times New Roman"/>
          <w:color w:val="000000"/>
          <w:sz w:val="24"/>
          <w:szCs w:val="24"/>
        </w:rPr>
        <w:t xml:space="preserve"> недвижимости от </w:t>
      </w:r>
      <w:r w:rsidR="00595FEB">
        <w:rPr>
          <w:rFonts w:ascii="Times New Roman" w:hAnsi="Times New Roman" w:cs="Times New Roman"/>
          <w:color w:val="000000"/>
          <w:sz w:val="24"/>
          <w:szCs w:val="24"/>
        </w:rPr>
        <w:t>10.01.2025</w:t>
      </w:r>
      <w:r w:rsidR="00B84E46" w:rsidRPr="0064478C">
        <w:rPr>
          <w:rFonts w:ascii="Times New Roman" w:hAnsi="Times New Roman" w:cs="Times New Roman"/>
          <w:color w:val="000000"/>
          <w:sz w:val="24"/>
          <w:szCs w:val="24"/>
        </w:rPr>
        <w:t xml:space="preserve">  </w:t>
      </w:r>
    </w:p>
    <w:p w14:paraId="75F165E3" w14:textId="77777777" w:rsidR="00674B33" w:rsidRPr="00674B33" w:rsidRDefault="003E4CE0" w:rsidP="00FD288F">
      <w:pPr>
        <w:pStyle w:val="af3"/>
        <w:widowControl w:val="0"/>
        <w:numPr>
          <w:ilvl w:val="1"/>
          <w:numId w:val="60"/>
        </w:numPr>
        <w:suppressAutoHyphens/>
        <w:spacing w:after="0" w:line="240" w:lineRule="auto"/>
        <w:ind w:left="0" w:firstLine="540"/>
        <w:jc w:val="both"/>
        <w:rPr>
          <w:rFonts w:ascii="Times New Roman" w:hAnsi="Times New Roman" w:cs="Times New Roman"/>
          <w:color w:val="000000"/>
          <w:sz w:val="24"/>
          <w:szCs w:val="24"/>
        </w:rPr>
      </w:pPr>
      <w:r w:rsidRPr="00674B33">
        <w:rPr>
          <w:rFonts w:ascii="Times New Roman" w:hAnsi="Times New Roman" w:cs="Times New Roman"/>
          <w:color w:val="000000"/>
          <w:sz w:val="24"/>
          <w:szCs w:val="24"/>
        </w:rPr>
        <w:t xml:space="preserve">Здание, </w:t>
      </w:r>
      <w:r w:rsidR="00595FEB" w:rsidRPr="00674B33">
        <w:rPr>
          <w:rFonts w:ascii="Times New Roman" w:hAnsi="Times New Roman" w:cs="Times New Roman"/>
          <w:color w:val="000000"/>
          <w:sz w:val="24"/>
          <w:szCs w:val="24"/>
        </w:rPr>
        <w:t>расположен</w:t>
      </w:r>
      <w:r w:rsidRPr="00674B33">
        <w:rPr>
          <w:rFonts w:ascii="Times New Roman" w:hAnsi="Times New Roman" w:cs="Times New Roman"/>
          <w:color w:val="000000"/>
          <w:sz w:val="24"/>
          <w:szCs w:val="24"/>
        </w:rPr>
        <w:t>о</w:t>
      </w:r>
      <w:r w:rsidR="00595FEB" w:rsidRPr="00674B33">
        <w:rPr>
          <w:rFonts w:ascii="Times New Roman" w:hAnsi="Times New Roman" w:cs="Times New Roman"/>
          <w:color w:val="000000"/>
          <w:sz w:val="24"/>
          <w:szCs w:val="24"/>
        </w:rPr>
        <w:t xml:space="preserve"> на земельном участке</w:t>
      </w:r>
      <w:r w:rsidR="00AE4ACC" w:rsidRPr="00674B33">
        <w:rPr>
          <w:rFonts w:ascii="Times New Roman" w:hAnsi="Times New Roman" w:cs="Times New Roman"/>
          <w:color w:val="000000"/>
          <w:sz w:val="24"/>
          <w:szCs w:val="24"/>
        </w:rPr>
        <w:t>,</w:t>
      </w:r>
      <w:r w:rsidR="00DC730E" w:rsidRPr="00674B33">
        <w:rPr>
          <w:rFonts w:ascii="Times New Roman" w:hAnsi="Times New Roman" w:cs="Times New Roman"/>
          <w:color w:val="000000"/>
          <w:sz w:val="24"/>
          <w:szCs w:val="24"/>
        </w:rPr>
        <w:t xml:space="preserve"> площадью 1227 </w:t>
      </w:r>
      <w:proofErr w:type="spellStart"/>
      <w:proofErr w:type="gramStart"/>
      <w:r w:rsidR="00DC730E" w:rsidRPr="00674B33">
        <w:rPr>
          <w:rFonts w:ascii="Times New Roman" w:hAnsi="Times New Roman" w:cs="Times New Roman"/>
          <w:color w:val="000000"/>
          <w:sz w:val="24"/>
          <w:szCs w:val="24"/>
        </w:rPr>
        <w:t>кв.м</w:t>
      </w:r>
      <w:proofErr w:type="spellEnd"/>
      <w:proofErr w:type="gramEnd"/>
      <w:r w:rsidR="00DC730E" w:rsidRPr="00674B33">
        <w:rPr>
          <w:rFonts w:ascii="Times New Roman" w:hAnsi="Times New Roman" w:cs="Times New Roman"/>
          <w:color w:val="000000"/>
          <w:sz w:val="24"/>
          <w:szCs w:val="24"/>
        </w:rPr>
        <w:t xml:space="preserve"> с кадастровым номером</w:t>
      </w:r>
      <w:r w:rsidR="00AE4ACC" w:rsidRPr="00674B33">
        <w:rPr>
          <w:rFonts w:ascii="Times New Roman" w:hAnsi="Times New Roman" w:cs="Times New Roman"/>
          <w:sz w:val="24"/>
          <w:szCs w:val="24"/>
        </w:rPr>
        <w:t xml:space="preserve"> </w:t>
      </w:r>
      <w:r w:rsidR="00674B33" w:rsidRPr="00674B33">
        <w:rPr>
          <w:rFonts w:ascii="Times New Roman" w:hAnsi="Times New Roman" w:cs="Times New Roman"/>
          <w:sz w:val="24"/>
          <w:szCs w:val="24"/>
        </w:rPr>
        <w:t xml:space="preserve">                , категория земель:         Разрешенное использование</w:t>
      </w:r>
      <w:r w:rsidR="00674B33">
        <w:rPr>
          <w:rFonts w:ascii="Times New Roman" w:hAnsi="Times New Roman" w:cs="Times New Roman"/>
          <w:sz w:val="24"/>
          <w:szCs w:val="24"/>
        </w:rPr>
        <w:t xml:space="preserve">:  </w:t>
      </w:r>
    </w:p>
    <w:p w14:paraId="6BEA93BF" w14:textId="77777777" w:rsidR="00674B33" w:rsidRDefault="00674B33" w:rsidP="00FD288F">
      <w:pPr>
        <w:pStyle w:val="af3"/>
        <w:widowControl w:val="0"/>
        <w:suppressAutoHyphen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(далее – «Земельный участок»).</w:t>
      </w:r>
    </w:p>
    <w:p w14:paraId="0EA7D0E0" w14:textId="77777777" w:rsidR="00674B33" w:rsidRDefault="00674B33" w:rsidP="00FD288F">
      <w:pPr>
        <w:pStyle w:val="af3"/>
        <w:widowControl w:val="0"/>
        <w:suppressAutoHyphen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Земельный участок принадлежит Продавцу на праве аренды на основании Договора аренды №       от     сроком по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заключенного между Администрацией </w:t>
      </w:r>
      <w:proofErr w:type="spellStart"/>
      <w:r>
        <w:rPr>
          <w:rFonts w:ascii="Times New Roman" w:hAnsi="Times New Roman" w:cs="Times New Roman"/>
          <w:sz w:val="24"/>
          <w:szCs w:val="24"/>
        </w:rPr>
        <w:t>Ногинсклго</w:t>
      </w:r>
      <w:proofErr w:type="spellEnd"/>
      <w:r>
        <w:rPr>
          <w:rFonts w:ascii="Times New Roman" w:hAnsi="Times New Roman" w:cs="Times New Roman"/>
          <w:sz w:val="24"/>
          <w:szCs w:val="24"/>
        </w:rPr>
        <w:t xml:space="preserve"> района и ПАО Сбербанк (далее – Договор аренды).</w:t>
      </w:r>
    </w:p>
    <w:p w14:paraId="42A88D0E" w14:textId="77777777" w:rsidR="00674B33" w:rsidRDefault="00674B33" w:rsidP="00FD288F">
      <w:pPr>
        <w:pStyle w:val="af3"/>
        <w:widowControl w:val="0"/>
        <w:suppressAutoHyphen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Покупатель в течении   15 (Пятнадцать) рабочих дней с даты государственной регистрации права общей долевой собственности на Здание обязуется обратиться в уполномоченный орган с заявлением об оформлении права аренды на Земельный участок с размером обязательств, соразмерным его доли в праве собственности на Здание.</w:t>
      </w:r>
    </w:p>
    <w:p w14:paraId="201AC6DE" w14:textId="77777777" w:rsidR="00FD288F" w:rsidRDefault="00674B33" w:rsidP="00FD288F">
      <w:pPr>
        <w:pStyle w:val="af3"/>
        <w:widowControl w:val="0"/>
        <w:suppressAutoHyphen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Продавец обязан оказывать Покупателю содействие в оформлении прав на Земельный участок и совершить для этого все зависящие от него действия.</w:t>
      </w:r>
    </w:p>
    <w:p w14:paraId="594C2863" w14:textId="354BD27F" w:rsidR="00DC730E" w:rsidRDefault="00FD288F" w:rsidP="00FD288F">
      <w:pPr>
        <w:pStyle w:val="af3"/>
        <w:widowControl w:val="0"/>
        <w:suppressAutoHyphens/>
        <w:spacing w:after="0" w:line="240" w:lineRule="auto"/>
        <w:ind w:left="0" w:firstLine="540"/>
        <w:jc w:val="both"/>
        <w:rPr>
          <w:rFonts w:ascii="Times New Roman" w:hAnsi="Times New Roman" w:cs="Times New Roman"/>
          <w:noProof/>
          <w:color w:val="000000"/>
          <w:sz w:val="24"/>
          <w:szCs w:val="24"/>
          <w:lang w:eastAsia="ru-RU"/>
        </w:rPr>
      </w:pPr>
      <w:r>
        <w:rPr>
          <w:rFonts w:ascii="Times New Roman" w:hAnsi="Times New Roman" w:cs="Times New Roman"/>
          <w:sz w:val="24"/>
          <w:szCs w:val="24"/>
        </w:rPr>
        <w:t>Покупатель обязуется возместить Продавцу его расходы на оплату арендной платы по Договору аренды (соразмерно его доле в праве общей долевой собственности на Здание) за период с даты государственной регистрации в Едином государственном реестре недвижимости права общей долевой собственности Покупателя на Здание до даты заключения Покупателем договора аренды Земельного участка/дополнительного соглашения к Договору аренды в течение 10 (Десяти) календарных дней с даты получения от Продавца счета и подтверждающих расходы по оплате арендной платы документов.</w:t>
      </w:r>
      <w:r w:rsidR="00674B33">
        <w:rPr>
          <w:rFonts w:ascii="Times New Roman" w:hAnsi="Times New Roman" w:cs="Times New Roman"/>
          <w:sz w:val="24"/>
          <w:szCs w:val="24"/>
        </w:rPr>
        <w:t xml:space="preserve">  </w:t>
      </w:r>
    </w:p>
    <w:p w14:paraId="134AEB6C" w14:textId="77777777" w:rsidR="003F6C8E" w:rsidRDefault="00CB2899" w:rsidP="00552FDB">
      <w:pPr>
        <w:pStyle w:val="af3"/>
        <w:widowControl w:val="0"/>
        <w:numPr>
          <w:ilvl w:val="1"/>
          <w:numId w:val="60"/>
        </w:numPr>
        <w:suppressAutoHyphens/>
        <w:spacing w:after="0" w:line="240" w:lineRule="auto"/>
        <w:ind w:left="0" w:firstLine="0"/>
        <w:jc w:val="both"/>
        <w:rPr>
          <w:rFonts w:ascii="Times New Roman" w:eastAsia="Times New Roman" w:hAnsi="Times New Roman" w:cs="Times New Roman"/>
          <w:sz w:val="24"/>
          <w:szCs w:val="24"/>
          <w:lang w:eastAsia="ru-RU"/>
        </w:rPr>
      </w:pPr>
      <w:r w:rsidRPr="003F6C8E">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003F6C8E" w:rsidRPr="003F6C8E">
        <w:rPr>
          <w:rFonts w:ascii="Times New Roman" w:eastAsia="Times New Roman" w:hAnsi="Times New Roman" w:cs="Times New Roman"/>
          <w:sz w:val="24"/>
          <w:szCs w:val="24"/>
          <w:lang w:eastAsia="ru-RU"/>
        </w:rPr>
        <w:t>.</w:t>
      </w:r>
      <w:r w:rsidRPr="003F6C8E">
        <w:rPr>
          <w:rFonts w:ascii="Times New Roman" w:eastAsia="Times New Roman" w:hAnsi="Times New Roman" w:cs="Times New Roman"/>
          <w:sz w:val="24"/>
          <w:szCs w:val="24"/>
          <w:lang w:eastAsia="ru-RU"/>
        </w:rPr>
        <w:t xml:space="preserve"> </w:t>
      </w:r>
    </w:p>
    <w:p w14:paraId="0BA286B6" w14:textId="5124FEAC" w:rsidR="00CB2899" w:rsidRPr="003F6C8E" w:rsidRDefault="00CB2899" w:rsidP="0002127D">
      <w:pPr>
        <w:pStyle w:val="af3"/>
        <w:widowControl w:val="0"/>
        <w:suppressAutoHyphens/>
        <w:spacing w:after="0" w:line="240" w:lineRule="auto"/>
        <w:ind w:left="0" w:firstLine="709"/>
        <w:jc w:val="both"/>
        <w:rPr>
          <w:rFonts w:ascii="Times New Roman" w:eastAsia="Times New Roman" w:hAnsi="Times New Roman" w:cs="Times New Roman"/>
          <w:sz w:val="24"/>
          <w:szCs w:val="24"/>
          <w:lang w:eastAsia="ru-RU"/>
        </w:rPr>
      </w:pPr>
      <w:r w:rsidRPr="003F6C8E">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них к Покупателю.</w:t>
      </w:r>
    </w:p>
    <w:p w14:paraId="492F4732" w14:textId="59B54CB6" w:rsidR="008400D0" w:rsidRPr="002A4297" w:rsidRDefault="00CB2899" w:rsidP="00552FDB">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1.</w:t>
      </w:r>
      <w:r w:rsidR="0002127D">
        <w:rPr>
          <w:rFonts w:ascii="Times New Roman" w:eastAsia="Times New Roman" w:hAnsi="Times New Roman" w:cs="Times New Roman"/>
          <w:sz w:val="24"/>
          <w:szCs w:val="24"/>
          <w:lang w:eastAsia="ru-RU"/>
        </w:rPr>
        <w:t>3</w:t>
      </w:r>
      <w:r w:rsidRPr="00CB2899">
        <w:rPr>
          <w:rFonts w:ascii="Times New Roman" w:eastAsia="Times New Roman" w:hAnsi="Times New Roman" w:cs="Times New Roman"/>
          <w:sz w:val="24"/>
          <w:szCs w:val="24"/>
          <w:lang w:eastAsia="ru-RU"/>
        </w:rPr>
        <w:t>.</w:t>
      </w:r>
      <w:r w:rsidRPr="00CB2899">
        <w:rPr>
          <w:rFonts w:ascii="Times New Roman" w:eastAsia="Times New Roman" w:hAnsi="Times New Roman" w:cs="Times New Roman"/>
          <w:sz w:val="24"/>
          <w:szCs w:val="24"/>
          <w:lang w:eastAsia="ru-RU"/>
        </w:rPr>
        <w:tab/>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14:paraId="35CB2FF7" w14:textId="77777777" w:rsidR="008400D0" w:rsidRPr="002A4297" w:rsidRDefault="008400D0" w:rsidP="009554D2">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14:paraId="4EFBF8A9" w14:textId="77777777" w:rsidR="008400D0" w:rsidRPr="007446F0" w:rsidRDefault="008400D0" w:rsidP="007446F0">
      <w:pPr>
        <w:pStyle w:val="af3"/>
        <w:numPr>
          <w:ilvl w:val="0"/>
          <w:numId w:val="40"/>
        </w:numPr>
        <w:spacing w:after="0" w:line="240" w:lineRule="auto"/>
        <w:jc w:val="center"/>
        <w:outlineLvl w:val="0"/>
        <w:rPr>
          <w:rFonts w:ascii="Times New Roman" w:eastAsia="Times New Roman" w:hAnsi="Times New Roman" w:cs="Times New Roman"/>
          <w:b/>
          <w:sz w:val="24"/>
          <w:szCs w:val="24"/>
          <w:lang w:eastAsia="ru-RU"/>
        </w:rPr>
      </w:pPr>
      <w:r w:rsidRPr="007446F0">
        <w:rPr>
          <w:rFonts w:ascii="Times New Roman" w:eastAsia="Times New Roman" w:hAnsi="Times New Roman" w:cs="Times New Roman"/>
          <w:b/>
          <w:sz w:val="24"/>
          <w:szCs w:val="24"/>
          <w:lang w:eastAsia="ru-RU"/>
        </w:rPr>
        <w:lastRenderedPageBreak/>
        <w:t>Срок действия Договора</w:t>
      </w:r>
    </w:p>
    <w:p w14:paraId="337F54BF"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36E2E5B3" w14:textId="11F22081" w:rsidR="008400D0" w:rsidRPr="002A4297" w:rsidRDefault="003F6C8E" w:rsidP="00595FEB">
      <w:pPr>
        <w:numPr>
          <w:ilvl w:val="1"/>
          <w:numId w:val="40"/>
        </w:numPr>
        <w:tabs>
          <w:tab w:val="left" w:pos="-1985"/>
        </w:tabs>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3F6C8E">
        <w:rPr>
          <w:rFonts w:ascii="Times New Roman" w:eastAsia="Times New Roman" w:hAnsi="Times New Roman" w:cs="Times New Roman"/>
          <w:sz w:val="24"/>
          <w:szCs w:val="24"/>
          <w:lang w:eastAsia="ru-RU"/>
        </w:rPr>
        <w:t>Договор признается заключенным в момент подписания его Сторонами и действует до полного исполнения Сторонами своих обязательств по Договору</w:t>
      </w:r>
      <w:r w:rsidR="008400D0" w:rsidRPr="002A4297">
        <w:rPr>
          <w:rFonts w:ascii="Times New Roman" w:eastAsia="Times New Roman" w:hAnsi="Times New Roman" w:cs="Times New Roman"/>
          <w:sz w:val="24"/>
          <w:szCs w:val="24"/>
          <w:lang w:eastAsia="ru-RU"/>
        </w:rPr>
        <w:t>.</w:t>
      </w:r>
    </w:p>
    <w:p w14:paraId="3992D45A" w14:textId="77777777" w:rsidR="008400D0" w:rsidRPr="002A4297" w:rsidRDefault="008400D0" w:rsidP="00CB2899">
      <w:pPr>
        <w:spacing w:after="0" w:line="240" w:lineRule="auto"/>
        <w:ind w:firstLine="284"/>
        <w:contextualSpacing/>
        <w:rPr>
          <w:rFonts w:ascii="Times New Roman" w:eastAsia="Times New Roman" w:hAnsi="Times New Roman" w:cs="Times New Roman"/>
          <w:sz w:val="24"/>
          <w:szCs w:val="24"/>
          <w:lang w:eastAsia="ru-RU"/>
        </w:rPr>
      </w:pPr>
    </w:p>
    <w:p w14:paraId="50E94FBE" w14:textId="77777777" w:rsidR="008400D0" w:rsidRPr="002A4297" w:rsidRDefault="008400D0" w:rsidP="00CB4A76">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21A51E11" w14:textId="77777777" w:rsidR="008400D0" w:rsidRPr="002A4297" w:rsidRDefault="008400D0" w:rsidP="00CB4A76">
      <w:pPr>
        <w:spacing w:after="0" w:line="240" w:lineRule="auto"/>
        <w:contextualSpacing/>
        <w:rPr>
          <w:rFonts w:ascii="Times New Roman" w:eastAsia="Times New Roman" w:hAnsi="Times New Roman" w:cs="Times New Roman"/>
          <w:b/>
          <w:sz w:val="24"/>
          <w:szCs w:val="24"/>
          <w:lang w:eastAsia="ru-RU"/>
        </w:rPr>
      </w:pPr>
    </w:p>
    <w:p w14:paraId="567F372F" w14:textId="35814E01" w:rsidR="008400D0" w:rsidRPr="002A4297" w:rsidRDefault="008400D0" w:rsidP="00CB4A76">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bookmarkStart w:id="1" w:name="_Ref486328488"/>
      <w:r w:rsidRPr="002A4297">
        <w:rPr>
          <w:rFonts w:ascii="Times New Roman" w:eastAsia="Times New Roman" w:hAnsi="Times New Roman" w:cs="Times New Roman"/>
          <w:sz w:val="24"/>
          <w:szCs w:val="24"/>
          <w:lang w:eastAsia="ru-RU"/>
        </w:rPr>
        <w:t xml:space="preserve">Продавец не позднее </w:t>
      </w:r>
      <w:r w:rsidR="005E1CB9">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r w:rsidR="005E1CB9">
        <w:rPr>
          <w:rFonts w:ascii="Times New Roman" w:eastAsia="Times New Roman" w:hAnsi="Times New Roman" w:cs="Times New Roman"/>
          <w:sz w:val="24"/>
          <w:szCs w:val="24"/>
          <w:lang w:eastAsia="ru-RU"/>
        </w:rPr>
        <w:t>Десяти</w:t>
      </w:r>
      <w:r w:rsidRPr="002A4297">
        <w:rPr>
          <w:rFonts w:ascii="Times New Roman" w:eastAsia="Times New Roman" w:hAnsi="Times New Roman" w:cs="Times New Roman"/>
          <w:sz w:val="24"/>
          <w:szCs w:val="24"/>
          <w:lang w:eastAsia="ru-RU"/>
        </w:rPr>
        <w:t>) рабочих дней со дня поступления на счет Продавца в полном объёме денежных средств в оплату стоимости Имущества (в соответствии с пункт</w:t>
      </w:r>
      <w:r w:rsidR="00CD6956">
        <w:rPr>
          <w:rFonts w:ascii="Times New Roman" w:eastAsia="Times New Roman" w:hAnsi="Times New Roman" w:cs="Times New Roman"/>
          <w:sz w:val="24"/>
          <w:szCs w:val="24"/>
          <w:lang w:eastAsia="ru-RU"/>
        </w:rPr>
        <w:t>а</w:t>
      </w:r>
      <w:r w:rsidRPr="002A4297">
        <w:rPr>
          <w:rFonts w:ascii="Times New Roman" w:eastAsia="Times New Roman" w:hAnsi="Times New Roman" w:cs="Times New Roman"/>
          <w:sz w:val="24"/>
          <w:szCs w:val="24"/>
          <w:lang w:eastAsia="ru-RU"/>
        </w:rPr>
        <w:t>м</w:t>
      </w:r>
      <w:r w:rsidR="00CD6956">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w:t>
      </w:r>
      <w:r w:rsidR="00D13899">
        <w:rPr>
          <w:rFonts w:ascii="Times New Roman" w:eastAsia="Times New Roman" w:hAnsi="Times New Roman" w:cs="Times New Roman"/>
          <w:sz w:val="24"/>
          <w:szCs w:val="24"/>
          <w:lang w:eastAsia="ru-RU"/>
        </w:rPr>
        <w:t>4.1.</w:t>
      </w:r>
      <w:r w:rsidR="00CD6956">
        <w:rPr>
          <w:rFonts w:ascii="Times New Roman" w:eastAsia="Times New Roman" w:hAnsi="Times New Roman" w:cs="Times New Roman"/>
          <w:sz w:val="24"/>
          <w:szCs w:val="24"/>
          <w:lang w:eastAsia="ru-RU"/>
        </w:rPr>
        <w:t>, 4.2.</w:t>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
    </w:p>
    <w:p w14:paraId="6974EB13" w14:textId="77777777" w:rsidR="008400D0" w:rsidRPr="002A4297" w:rsidRDefault="008400D0" w:rsidP="00CB4A76">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14:paraId="456B3269" w14:textId="77777777" w:rsidR="005E1CB9" w:rsidRPr="005E1CB9" w:rsidRDefault="008400D0" w:rsidP="00482BBC">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5E1CB9">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5E1CB9">
        <w:rPr>
          <w:rFonts w:ascii="Times New Roman" w:hAnsi="Times New Roman"/>
          <w:b/>
          <w:sz w:val="24"/>
        </w:rPr>
        <w:t>орган регистрации прав</w:t>
      </w:r>
      <w:r w:rsidRPr="005E1CB9">
        <w:rPr>
          <w:rFonts w:ascii="Times New Roman" w:eastAsia="Times New Roman" w:hAnsi="Times New Roman" w:cs="Times New Roman"/>
          <w:b/>
          <w:sz w:val="24"/>
          <w:szCs w:val="24"/>
          <w:lang w:eastAsia="ru-RU"/>
        </w:rPr>
        <w:t>»</w:t>
      </w:r>
      <w:r w:rsidRPr="005E1CB9">
        <w:rPr>
          <w:rFonts w:ascii="Times New Roman" w:eastAsia="Times New Roman" w:hAnsi="Times New Roman" w:cs="Times New Roman"/>
          <w:sz w:val="24"/>
          <w:szCs w:val="24"/>
          <w:lang w:eastAsia="ru-RU"/>
        </w:rPr>
        <w:t xml:space="preserve">), </w:t>
      </w:r>
      <w:bookmarkStart w:id="2" w:name="_Ref82097368"/>
      <w:bookmarkStart w:id="3" w:name="_Ref14365683"/>
    </w:p>
    <w:p w14:paraId="3C79BF4F" w14:textId="77777777" w:rsidR="008400D0" w:rsidRPr="005E1CB9" w:rsidRDefault="008400D0" w:rsidP="00482BBC">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5E1CB9">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1B2597">
        <w:rPr>
          <w:rFonts w:ascii="Times New Roman" w:eastAsia="Times New Roman" w:hAnsi="Times New Roman" w:cs="Times New Roman"/>
          <w:sz w:val="24"/>
          <w:szCs w:val="24"/>
          <w:lang w:eastAsia="ru-RU"/>
        </w:rPr>
        <w:t>И</w:t>
      </w:r>
      <w:r w:rsidRPr="005E1CB9">
        <w:rPr>
          <w:rFonts w:ascii="Times New Roman" w:eastAsia="Times New Roman" w:hAnsi="Times New Roman" w:cs="Times New Roman"/>
          <w:sz w:val="24"/>
          <w:szCs w:val="24"/>
          <w:lang w:eastAsia="ru-RU"/>
        </w:rPr>
        <w:t xml:space="preserve">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2"/>
      <w:bookmarkEnd w:id="3"/>
    </w:p>
    <w:p w14:paraId="25AD1962" w14:textId="0B12EB5C" w:rsidR="008400D0" w:rsidRPr="007B1EF4" w:rsidRDefault="008400D0" w:rsidP="00CB4A76">
      <w:pPr>
        <w:pStyle w:val="af3"/>
        <w:numPr>
          <w:ilvl w:val="1"/>
          <w:numId w:val="40"/>
        </w:numPr>
        <w:spacing w:after="0" w:line="240" w:lineRule="auto"/>
        <w:ind w:left="0" w:firstLine="0"/>
        <w:jc w:val="both"/>
        <w:rPr>
          <w:rFonts w:ascii="Times New Roman" w:eastAsia="Times New Roman" w:hAnsi="Times New Roman" w:cs="Times New Roman"/>
          <w:b/>
          <w:sz w:val="24"/>
          <w:szCs w:val="24"/>
          <w:lang w:eastAsia="ru-RU"/>
        </w:rPr>
      </w:pPr>
      <w:bookmarkStart w:id="4"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384A41">
        <w:rPr>
          <w:rFonts w:ascii="Times New Roman" w:eastAsia="Times New Roman" w:hAnsi="Times New Roman" w:cs="Times New Roman"/>
          <w:sz w:val="24"/>
          <w:szCs w:val="24"/>
          <w:lang w:eastAsia="ru-RU"/>
        </w:rPr>
        <w:t>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384A41">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4"/>
    </w:p>
    <w:p w14:paraId="7CB39CB7" w14:textId="77777777" w:rsidR="008400D0" w:rsidRPr="00E11832" w:rsidRDefault="008400D0" w:rsidP="008400D0">
      <w:pPr>
        <w:spacing w:after="0" w:line="240" w:lineRule="auto"/>
        <w:ind w:left="709"/>
        <w:contextualSpacing/>
        <w:jc w:val="both"/>
        <w:rPr>
          <w:rFonts w:ascii="Times New Roman" w:eastAsia="Calibri" w:hAnsi="Times New Roman" w:cs="Times New Roman"/>
          <w:sz w:val="24"/>
          <w:szCs w:val="24"/>
        </w:rPr>
      </w:pPr>
    </w:p>
    <w:p w14:paraId="119009B3" w14:textId="77777777" w:rsidR="008400D0" w:rsidRPr="002A4297" w:rsidRDefault="008400D0" w:rsidP="008400D0">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5DD0DD2F" w14:textId="77777777" w:rsidR="008400D0" w:rsidRDefault="008400D0" w:rsidP="008400D0">
      <w:pPr>
        <w:spacing w:after="0" w:line="240" w:lineRule="auto"/>
        <w:ind w:firstLine="709"/>
        <w:contextualSpacing/>
        <w:jc w:val="both"/>
        <w:rPr>
          <w:rFonts w:ascii="Times New Roman" w:eastAsia="Times New Roman" w:hAnsi="Times New Roman" w:cs="Times New Roman"/>
          <w:sz w:val="24"/>
          <w:szCs w:val="24"/>
          <w:lang w:eastAsia="ru-RU"/>
        </w:rPr>
      </w:pPr>
      <w:bookmarkStart w:id="5" w:name="_Ref486334854"/>
    </w:p>
    <w:bookmarkEnd w:id="5"/>
    <w:p w14:paraId="4E924EFA" w14:textId="6D554A7A" w:rsidR="00095900" w:rsidRDefault="00095900" w:rsidP="00814E0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95900">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w:t>
      </w:r>
    </w:p>
    <w:p w14:paraId="32DD8857" w14:textId="120E6DAD" w:rsidR="00095900" w:rsidRPr="00095900" w:rsidRDefault="00095900" w:rsidP="00814E0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9590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095900">
        <w:rPr>
          <w:rFonts w:ascii="Times New Roman" w:eastAsia="Times New Roman" w:hAnsi="Times New Roman" w:cs="Times New Roman"/>
          <w:sz w:val="24"/>
          <w:szCs w:val="24"/>
          <w:lang w:eastAsia="ru-RU"/>
        </w:rPr>
        <w:fldChar w:fldCharType="begin"/>
      </w:r>
      <w:r w:rsidRPr="00095900">
        <w:rPr>
          <w:rFonts w:ascii="Times New Roman" w:eastAsia="Times New Roman" w:hAnsi="Times New Roman" w:cs="Times New Roman"/>
          <w:sz w:val="24"/>
          <w:szCs w:val="24"/>
          <w:lang w:eastAsia="ru-RU"/>
        </w:rPr>
        <w:instrText xml:space="preserve"> REF _Ref486328623 \r \h </w:instrText>
      </w:r>
      <w:r w:rsidRPr="00095900">
        <w:rPr>
          <w:rFonts w:ascii="Times New Roman" w:eastAsia="Times New Roman" w:hAnsi="Times New Roman" w:cs="Times New Roman"/>
          <w:sz w:val="24"/>
          <w:szCs w:val="24"/>
          <w:lang w:eastAsia="ru-RU"/>
        </w:rPr>
      </w:r>
      <w:r w:rsidRPr="00095900">
        <w:rPr>
          <w:rFonts w:ascii="Times New Roman" w:eastAsia="Times New Roman" w:hAnsi="Times New Roman" w:cs="Times New Roman"/>
          <w:sz w:val="24"/>
          <w:szCs w:val="24"/>
          <w:lang w:eastAsia="ru-RU"/>
        </w:rPr>
        <w:fldChar w:fldCharType="separate"/>
      </w:r>
      <w:r w:rsidRPr="00095900">
        <w:rPr>
          <w:rFonts w:ascii="Times New Roman" w:eastAsia="Times New Roman" w:hAnsi="Times New Roman" w:cs="Times New Roman"/>
          <w:sz w:val="24"/>
          <w:szCs w:val="24"/>
          <w:lang w:eastAsia="ru-RU"/>
        </w:rPr>
        <w:t>13</w:t>
      </w:r>
      <w:r w:rsidRPr="00095900">
        <w:rPr>
          <w:rFonts w:ascii="Times New Roman" w:eastAsia="Times New Roman" w:hAnsi="Times New Roman" w:cs="Times New Roman"/>
          <w:sz w:val="24"/>
          <w:szCs w:val="24"/>
          <w:lang w:eastAsia="ru-RU"/>
        </w:rPr>
        <w:fldChar w:fldCharType="end"/>
      </w:r>
      <w:r w:rsidRPr="00095900">
        <w:rPr>
          <w:rFonts w:ascii="Times New Roman" w:eastAsia="Times New Roman" w:hAnsi="Times New Roman" w:cs="Times New Roman"/>
          <w:sz w:val="24"/>
          <w:szCs w:val="24"/>
          <w:lang w:eastAsia="ru-RU"/>
        </w:rPr>
        <w:t xml:space="preserve"> Договора.</w:t>
      </w:r>
    </w:p>
    <w:p w14:paraId="77C4332A" w14:textId="77777777" w:rsidR="00095900" w:rsidRPr="002A4297" w:rsidRDefault="00095900" w:rsidP="0009590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3CEBCFFD" w14:textId="77777777" w:rsidR="00095900" w:rsidRPr="002A4297" w:rsidRDefault="00095900" w:rsidP="0009590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3D96EEF5" w14:textId="77777777" w:rsidR="00095900" w:rsidRPr="002A4297" w:rsidRDefault="00095900" w:rsidP="0009590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625A02DF" w14:textId="77777777" w:rsidR="00095900" w:rsidRDefault="00095900" w:rsidP="0009590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3023"/>
      <w:bookmarkStart w:id="7"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(пяти) рабочих дней со дня получения от Продавца счета и копий </w:t>
      </w:r>
      <w:r w:rsidRPr="002A4297">
        <w:rPr>
          <w:rFonts w:ascii="Times New Roman" w:eastAsia="Times New Roman" w:hAnsi="Times New Roman" w:cs="Times New Roman"/>
          <w:sz w:val="24"/>
          <w:szCs w:val="24"/>
          <w:lang w:eastAsia="ru-RU"/>
        </w:rPr>
        <w:lastRenderedPageBreak/>
        <w:t>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6"/>
      <w:bookmarkEnd w:id="7"/>
    </w:p>
    <w:p w14:paraId="322D04FF" w14:textId="38CB5C5C" w:rsidR="00095900" w:rsidRPr="00C26408" w:rsidRDefault="00095900" w:rsidP="0009590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04257844" w14:textId="77777777" w:rsidR="00095900" w:rsidRDefault="00095900" w:rsidP="00095900">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2C838313" w14:textId="45B604D1" w:rsidR="00095900" w:rsidRPr="00CF2869" w:rsidRDefault="00095900" w:rsidP="0009590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8"/>
      <w:r w:rsidRPr="00CF2869">
        <w:rPr>
          <w:rFonts w:ascii="Times New Roman" w:eastAsia="Times New Roman" w:hAnsi="Times New Roman" w:cs="Times New Roman"/>
          <w:sz w:val="24"/>
          <w:szCs w:val="24"/>
          <w:lang w:eastAsia="ru-RU"/>
        </w:rPr>
        <w:t xml:space="preserve"> </w:t>
      </w:r>
    </w:p>
    <w:p w14:paraId="4C48367C" w14:textId="0E54E0DD" w:rsidR="00095900" w:rsidRPr="00F42450" w:rsidRDefault="00095900" w:rsidP="000959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w:t>
      </w:r>
      <w:r>
        <w:rPr>
          <w:rFonts w:ascii="Times New Roman" w:eastAsia="Times New Roman" w:hAnsi="Times New Roman" w:cs="Times New Roman"/>
          <w:sz w:val="24"/>
          <w:szCs w:val="24"/>
          <w:lang w:eastAsia="ru-RU"/>
        </w:rPr>
        <w:t>.</w:t>
      </w:r>
      <w:r w:rsidRPr="00F42450">
        <w:rPr>
          <w:rFonts w:ascii="Times New Roman" w:eastAsia="Times New Roman" w:hAnsi="Times New Roman" w:cs="Times New Roman"/>
          <w:sz w:val="24"/>
          <w:szCs w:val="24"/>
          <w:lang w:eastAsia="ru-RU"/>
        </w:rPr>
        <w:t>;</w:t>
      </w:r>
    </w:p>
    <w:p w14:paraId="095F10F0" w14:textId="77777777" w:rsidR="00095900" w:rsidRPr="009E7504" w:rsidRDefault="00095900" w:rsidP="000959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1F196B28" w14:textId="74957F17" w:rsidR="00095900" w:rsidRDefault="00095900" w:rsidP="000959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w:t>
      </w:r>
    </w:p>
    <w:p w14:paraId="07214F7D" w14:textId="77777777" w:rsidR="00E93CE6" w:rsidRDefault="00E93CE6" w:rsidP="00CB2899">
      <w:pPr>
        <w:spacing w:after="0" w:line="240" w:lineRule="auto"/>
        <w:contextualSpacing/>
        <w:jc w:val="both"/>
        <w:rPr>
          <w:rFonts w:ascii="Times New Roman" w:eastAsia="Times New Roman" w:hAnsi="Times New Roman" w:cs="Times New Roman"/>
          <w:sz w:val="24"/>
          <w:szCs w:val="24"/>
          <w:lang w:eastAsia="ru-RU"/>
        </w:rPr>
      </w:pPr>
    </w:p>
    <w:p w14:paraId="4F81E95E" w14:textId="77777777" w:rsidR="008400D0" w:rsidRPr="00A32147" w:rsidRDefault="008400D0" w:rsidP="008400D0">
      <w:pPr>
        <w:spacing w:after="0" w:line="240" w:lineRule="auto"/>
        <w:ind w:firstLine="709"/>
        <w:contextualSpacing/>
        <w:rPr>
          <w:rFonts w:ascii="Times New Roman" w:hAnsi="Times New Roman"/>
          <w:b/>
          <w:sz w:val="24"/>
        </w:rPr>
      </w:pPr>
    </w:p>
    <w:p w14:paraId="45E2A2D9" w14:textId="7C394572" w:rsidR="008400D0" w:rsidRPr="0002127D" w:rsidRDefault="008400D0" w:rsidP="0002127D">
      <w:pPr>
        <w:pStyle w:val="af3"/>
        <w:numPr>
          <w:ilvl w:val="0"/>
          <w:numId w:val="59"/>
        </w:numPr>
        <w:spacing w:after="0" w:line="240" w:lineRule="auto"/>
        <w:jc w:val="center"/>
        <w:outlineLvl w:val="0"/>
        <w:rPr>
          <w:rFonts w:ascii="Times New Roman" w:eastAsia="Times New Roman" w:hAnsi="Times New Roman" w:cs="Times New Roman"/>
          <w:b/>
          <w:sz w:val="24"/>
          <w:szCs w:val="24"/>
          <w:lang w:eastAsia="ru-RU"/>
        </w:rPr>
      </w:pPr>
      <w:r w:rsidRPr="0002127D">
        <w:rPr>
          <w:rFonts w:ascii="Times New Roman" w:eastAsia="Times New Roman" w:hAnsi="Times New Roman" w:cs="Times New Roman"/>
          <w:b/>
          <w:sz w:val="24"/>
          <w:szCs w:val="24"/>
          <w:lang w:eastAsia="ru-RU"/>
        </w:rPr>
        <w:t>Права и обязанности Сторон</w:t>
      </w:r>
    </w:p>
    <w:p w14:paraId="228E47A9" w14:textId="77777777" w:rsidR="008400D0" w:rsidRPr="002A4297" w:rsidRDefault="008400D0" w:rsidP="008400D0">
      <w:pPr>
        <w:spacing w:after="0" w:line="240" w:lineRule="auto"/>
        <w:ind w:firstLine="709"/>
        <w:contextualSpacing/>
        <w:rPr>
          <w:rFonts w:ascii="Times New Roman" w:eastAsia="Times New Roman" w:hAnsi="Times New Roman" w:cs="Times New Roman"/>
          <w:b/>
          <w:sz w:val="24"/>
          <w:szCs w:val="24"/>
          <w:lang w:eastAsia="ru-RU"/>
        </w:rPr>
      </w:pPr>
    </w:p>
    <w:p w14:paraId="475FD64A" w14:textId="77777777" w:rsidR="008400D0" w:rsidRPr="002A4297" w:rsidRDefault="008400D0" w:rsidP="00552FDB">
      <w:pPr>
        <w:numPr>
          <w:ilvl w:val="1"/>
          <w:numId w:val="59"/>
        </w:numPr>
        <w:spacing w:after="0" w:line="240" w:lineRule="auto"/>
        <w:ind w:hanging="824"/>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2ACC20E" w14:textId="6C4D4B77" w:rsidR="00B44629" w:rsidRDefault="008400D0" w:rsidP="00CB4A76">
      <w:pPr>
        <w:numPr>
          <w:ilvl w:val="2"/>
          <w:numId w:val="6"/>
        </w:numPr>
        <w:spacing w:after="0" w:line="240" w:lineRule="auto"/>
        <w:ind w:left="0" w:firstLine="0"/>
        <w:contextualSpacing/>
        <w:jc w:val="both"/>
        <w:rPr>
          <w:rFonts w:ascii="Times New Roman" w:eastAsia="Times New Roman" w:hAnsi="Times New Roman" w:cs="Times New Roman"/>
          <w:sz w:val="24"/>
          <w:szCs w:val="24"/>
          <w:lang w:eastAsia="ru-RU"/>
        </w:rPr>
      </w:pPr>
      <w:bookmarkStart w:id="9" w:name="_Ref527451584"/>
      <w:r w:rsidRPr="002A4297">
        <w:rPr>
          <w:rFonts w:ascii="Times New Roman" w:eastAsia="Times New Roman" w:hAnsi="Times New Roman" w:cs="Times New Roman"/>
          <w:sz w:val="24"/>
          <w:szCs w:val="24"/>
          <w:lang w:eastAsia="ru-RU"/>
        </w:rPr>
        <w:t xml:space="preserve">В течение </w:t>
      </w:r>
      <w:r w:rsidR="001B2597">
        <w:rPr>
          <w:rFonts w:eastAsia="Times New Roman"/>
          <w:sz w:val="24"/>
          <w:szCs w:val="24"/>
          <w:lang w:eastAsia="ru-RU"/>
        </w:rPr>
        <w:t>5</w:t>
      </w:r>
      <w:r>
        <w:rPr>
          <w:rFonts w:ascii="Times New Roman" w:eastAsia="Times New Roman" w:hAnsi="Times New Roman" w:cs="Times New Roman"/>
          <w:sz w:val="24"/>
          <w:szCs w:val="24"/>
          <w:lang w:eastAsia="ru-RU"/>
        </w:rPr>
        <w:t xml:space="preserve"> (</w:t>
      </w:r>
      <w:r w:rsidR="001B2597">
        <w:rPr>
          <w:rFonts w:ascii="Times New Roman" w:eastAsia="Times New Roman" w:hAnsi="Times New Roman" w:cs="Times New Roman"/>
          <w:sz w:val="24"/>
          <w:szCs w:val="24"/>
          <w:lang w:eastAsia="ru-RU"/>
        </w:rPr>
        <w:t>Пяти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384A41">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B44629">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00B44629">
        <w:rPr>
          <w:rFonts w:ascii="Times New Roman" w:eastAsia="Times New Roman" w:hAnsi="Times New Roman" w:cs="Times New Roman"/>
          <w:sz w:val="24"/>
          <w:szCs w:val="24"/>
          <w:lang w:eastAsia="ru-RU"/>
        </w:rPr>
        <w:t>.</w:t>
      </w:r>
      <w:bookmarkEnd w:id="9"/>
    </w:p>
    <w:p w14:paraId="1148750F" w14:textId="053C4218" w:rsidR="00154C5D" w:rsidRDefault="00154C5D" w:rsidP="00154C5D">
      <w:pPr>
        <w:numPr>
          <w:ilvl w:val="2"/>
          <w:numId w:val="6"/>
        </w:numPr>
        <w:spacing w:after="0" w:line="240" w:lineRule="auto"/>
        <w:ind w:left="0" w:firstLine="0"/>
        <w:contextualSpacing/>
        <w:jc w:val="both"/>
        <w:rPr>
          <w:rFonts w:ascii="Times New Roman" w:eastAsia="Times New Roman" w:hAnsi="Times New Roman" w:cs="Times New Roman"/>
          <w:sz w:val="24"/>
          <w:szCs w:val="24"/>
          <w:lang w:eastAsia="ru-RU"/>
        </w:rPr>
      </w:pPr>
      <w:r w:rsidRPr="00E202A4">
        <w:rPr>
          <w:rFonts w:ascii="Times New Roman" w:eastAsia="Times New Roman" w:hAnsi="Times New Roman" w:cs="Times New Roman"/>
          <w:sz w:val="24"/>
          <w:szCs w:val="24"/>
          <w:lang w:eastAsia="ru-RU"/>
        </w:rPr>
        <w:t>В срок до 3</w:t>
      </w:r>
      <w:r>
        <w:rPr>
          <w:rFonts w:ascii="Times New Roman" w:eastAsia="Times New Roman" w:hAnsi="Times New Roman" w:cs="Times New Roman"/>
          <w:sz w:val="24"/>
          <w:szCs w:val="24"/>
          <w:lang w:eastAsia="ru-RU"/>
        </w:rPr>
        <w:t>1</w:t>
      </w:r>
      <w:r w:rsidRPr="00E202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декабря</w:t>
      </w:r>
      <w:r w:rsidRPr="00E202A4">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5</w:t>
      </w:r>
      <w:r w:rsidRPr="00E202A4">
        <w:rPr>
          <w:rFonts w:ascii="Times New Roman" w:eastAsia="Times New Roman" w:hAnsi="Times New Roman" w:cs="Times New Roman"/>
          <w:sz w:val="24"/>
          <w:szCs w:val="24"/>
          <w:lang w:eastAsia="ru-RU"/>
        </w:rPr>
        <w:t xml:space="preserve"> года </w:t>
      </w:r>
      <w:r w:rsidR="00424212">
        <w:rPr>
          <w:rFonts w:ascii="Times New Roman" w:hAnsi="Times New Roman" w:cs="Times New Roman"/>
          <w:spacing w:val="-2"/>
          <w:sz w:val="24"/>
          <w:szCs w:val="24"/>
        </w:rPr>
        <w:t>с даты</w:t>
      </w:r>
      <w:r w:rsidR="00424212" w:rsidRPr="0032546C">
        <w:rPr>
          <w:rFonts w:ascii="Times New Roman" w:hAnsi="Times New Roman" w:cs="Times New Roman"/>
          <w:spacing w:val="-2"/>
          <w:sz w:val="24"/>
          <w:szCs w:val="24"/>
        </w:rPr>
        <w:t xml:space="preserve"> государственной регистрации перехода права общей долевой собственности </w:t>
      </w:r>
      <w:r w:rsidR="00424212">
        <w:rPr>
          <w:rFonts w:ascii="Times New Roman" w:hAnsi="Times New Roman" w:cs="Times New Roman"/>
          <w:spacing w:val="-2"/>
          <w:sz w:val="24"/>
          <w:szCs w:val="24"/>
        </w:rPr>
        <w:t xml:space="preserve">на Объект </w:t>
      </w:r>
      <w:r w:rsidRPr="00E202A4">
        <w:rPr>
          <w:rFonts w:ascii="Times New Roman" w:eastAsia="Times New Roman" w:hAnsi="Times New Roman" w:cs="Times New Roman"/>
          <w:sz w:val="24"/>
          <w:szCs w:val="24"/>
          <w:lang w:eastAsia="ru-RU"/>
        </w:rPr>
        <w:t xml:space="preserve">произвести раздел </w:t>
      </w:r>
      <w:r>
        <w:rPr>
          <w:rFonts w:ascii="Times New Roman" w:eastAsia="Times New Roman" w:hAnsi="Times New Roman" w:cs="Times New Roman"/>
          <w:sz w:val="24"/>
          <w:szCs w:val="24"/>
          <w:lang w:eastAsia="ru-RU"/>
        </w:rPr>
        <w:t>Имущества</w:t>
      </w:r>
      <w:r w:rsidRPr="00E202A4">
        <w:rPr>
          <w:rFonts w:ascii="Times New Roman" w:eastAsia="Times New Roman" w:hAnsi="Times New Roman" w:cs="Times New Roman"/>
          <w:sz w:val="24"/>
          <w:szCs w:val="24"/>
          <w:lang w:eastAsia="ru-RU"/>
        </w:rPr>
        <w:t xml:space="preserve"> и выдел Доли в натуре (включая государственную регистрацию права собственности в Едином государственном реестре недвижимости), в результате которого в собственность каждой из Сторон перейдут части </w:t>
      </w:r>
      <w:r w:rsidR="00424212">
        <w:rPr>
          <w:rFonts w:ascii="Times New Roman" w:eastAsia="Times New Roman" w:hAnsi="Times New Roman" w:cs="Times New Roman"/>
          <w:sz w:val="24"/>
          <w:szCs w:val="24"/>
          <w:lang w:eastAsia="ru-RU"/>
        </w:rPr>
        <w:t>Имущества</w:t>
      </w:r>
      <w:r w:rsidRPr="00E202A4">
        <w:rPr>
          <w:rFonts w:ascii="Times New Roman" w:eastAsia="Times New Roman" w:hAnsi="Times New Roman" w:cs="Times New Roman"/>
          <w:sz w:val="24"/>
          <w:szCs w:val="24"/>
          <w:lang w:eastAsia="ru-RU"/>
        </w:rPr>
        <w:t>, находящиеся в пользовании каждой Стороны в соответствии с Соглашением</w:t>
      </w:r>
      <w:r w:rsidR="00421C1D">
        <w:rPr>
          <w:rFonts w:ascii="Times New Roman" w:eastAsia="Times New Roman" w:hAnsi="Times New Roman" w:cs="Times New Roman"/>
          <w:sz w:val="24"/>
          <w:szCs w:val="24"/>
          <w:lang w:eastAsia="ru-RU"/>
        </w:rPr>
        <w:t>, являющимся Приложением № 3 к Договору.</w:t>
      </w:r>
    </w:p>
    <w:p w14:paraId="1536EAC6" w14:textId="236015B3" w:rsidR="00DD03D9" w:rsidRDefault="00DD03D9" w:rsidP="0057267E">
      <w:pPr>
        <w:pStyle w:val="af3"/>
        <w:numPr>
          <w:ilvl w:val="2"/>
          <w:numId w:val="6"/>
        </w:numPr>
        <w:ind w:left="0" w:firstLine="0"/>
        <w:jc w:val="both"/>
        <w:rPr>
          <w:rFonts w:ascii="Times New Roman" w:eastAsia="Times New Roman" w:hAnsi="Times New Roman" w:cs="Times New Roman"/>
          <w:sz w:val="24"/>
          <w:szCs w:val="24"/>
          <w:lang w:eastAsia="ru-RU"/>
        </w:rPr>
      </w:pPr>
      <w:r w:rsidRPr="00DD03D9">
        <w:rPr>
          <w:rFonts w:ascii="Times New Roman" w:eastAsia="Times New Roman" w:hAnsi="Times New Roman" w:cs="Times New Roman"/>
          <w:sz w:val="24"/>
          <w:szCs w:val="24"/>
          <w:lang w:eastAsia="ru-RU"/>
        </w:rPr>
        <w:t xml:space="preserve">Стороны договорились о порядке владения, пользования и распоряжения </w:t>
      </w:r>
      <w:r>
        <w:rPr>
          <w:rFonts w:ascii="Times New Roman" w:eastAsia="Times New Roman" w:hAnsi="Times New Roman" w:cs="Times New Roman"/>
          <w:sz w:val="24"/>
          <w:szCs w:val="24"/>
          <w:lang w:eastAsia="ru-RU"/>
        </w:rPr>
        <w:t>Имуществом</w:t>
      </w:r>
      <w:r w:rsidRPr="00DD03D9">
        <w:rPr>
          <w:rFonts w:ascii="Times New Roman" w:eastAsia="Times New Roman" w:hAnsi="Times New Roman" w:cs="Times New Roman"/>
          <w:sz w:val="24"/>
          <w:szCs w:val="24"/>
          <w:lang w:eastAsia="ru-RU"/>
        </w:rPr>
        <w:t xml:space="preserve"> до его раздела в соответствии с п.5.1.2 Договора в соответствии с </w:t>
      </w:r>
      <w:r>
        <w:rPr>
          <w:rFonts w:ascii="Times New Roman" w:eastAsia="Times New Roman" w:hAnsi="Times New Roman" w:cs="Times New Roman"/>
          <w:sz w:val="24"/>
          <w:szCs w:val="24"/>
          <w:lang w:eastAsia="ru-RU"/>
        </w:rPr>
        <w:t>Соглашением</w:t>
      </w:r>
      <w:r w:rsidRPr="00DD03D9">
        <w:rPr>
          <w:rFonts w:ascii="Times New Roman" w:eastAsia="Times New Roman" w:hAnsi="Times New Roman" w:cs="Times New Roman"/>
          <w:sz w:val="24"/>
          <w:szCs w:val="24"/>
          <w:lang w:eastAsia="ru-RU"/>
        </w:rPr>
        <w:t>.</w:t>
      </w:r>
    </w:p>
    <w:p w14:paraId="382D48EC" w14:textId="283A254F" w:rsidR="0057267E" w:rsidRPr="0057267E" w:rsidRDefault="0057267E" w:rsidP="00B91674">
      <w:pPr>
        <w:pStyle w:val="af3"/>
        <w:numPr>
          <w:ilvl w:val="2"/>
          <w:numId w:val="6"/>
        </w:numPr>
        <w:ind w:left="0" w:firstLine="0"/>
        <w:jc w:val="both"/>
        <w:rPr>
          <w:rFonts w:ascii="Times New Roman" w:eastAsia="Times New Roman" w:hAnsi="Times New Roman" w:cs="Times New Roman"/>
          <w:sz w:val="24"/>
          <w:szCs w:val="24"/>
          <w:lang w:eastAsia="ru-RU"/>
        </w:rPr>
      </w:pPr>
      <w:r w:rsidRPr="0057267E">
        <w:rPr>
          <w:rFonts w:ascii="Times New Roman" w:eastAsia="Times New Roman" w:hAnsi="Times New Roman" w:cs="Times New Roman"/>
          <w:sz w:val="24"/>
          <w:szCs w:val="24"/>
          <w:lang w:eastAsia="ru-RU"/>
        </w:rPr>
        <w:t xml:space="preserve">В срок, не позднее </w:t>
      </w:r>
      <w:r w:rsidR="00B91674">
        <w:rPr>
          <w:rFonts w:ascii="Times New Roman" w:eastAsia="Times New Roman" w:hAnsi="Times New Roman" w:cs="Times New Roman"/>
          <w:sz w:val="24"/>
          <w:szCs w:val="24"/>
          <w:lang w:eastAsia="ru-RU"/>
        </w:rPr>
        <w:t>10 (Десять)</w:t>
      </w:r>
      <w:r w:rsidRPr="0057267E">
        <w:rPr>
          <w:rFonts w:ascii="Times New Roman" w:eastAsia="Times New Roman" w:hAnsi="Times New Roman" w:cs="Times New Roman"/>
          <w:sz w:val="24"/>
          <w:szCs w:val="24"/>
          <w:lang w:eastAsia="ru-RU"/>
        </w:rPr>
        <w:t xml:space="preserve"> рабочих дней после подготовки технических планов вновь образованных объектов после раздела </w:t>
      </w:r>
      <w:r>
        <w:rPr>
          <w:rFonts w:ascii="Times New Roman" w:eastAsia="Times New Roman" w:hAnsi="Times New Roman" w:cs="Times New Roman"/>
          <w:sz w:val="24"/>
          <w:szCs w:val="24"/>
          <w:lang w:eastAsia="ru-RU"/>
        </w:rPr>
        <w:t>Имущества</w:t>
      </w:r>
      <w:r w:rsidRPr="0057267E">
        <w:rPr>
          <w:rFonts w:ascii="Times New Roman" w:eastAsia="Times New Roman" w:hAnsi="Times New Roman" w:cs="Times New Roman"/>
          <w:sz w:val="24"/>
          <w:szCs w:val="24"/>
          <w:lang w:eastAsia="ru-RU"/>
        </w:rPr>
        <w:t xml:space="preserve"> совместно представить необходимые документы в орган, осуществляющий государственный кадастровый учет и государственную регистрацию прав, и осуществить все действия, необходимые для внесения изменений в государственный кадастровый учет с целью выделения в натуре долей в праве собственности на </w:t>
      </w:r>
      <w:r>
        <w:rPr>
          <w:rFonts w:ascii="Times New Roman" w:eastAsia="Times New Roman" w:hAnsi="Times New Roman" w:cs="Times New Roman"/>
          <w:sz w:val="24"/>
          <w:szCs w:val="24"/>
          <w:lang w:eastAsia="ru-RU"/>
        </w:rPr>
        <w:t>Имущество</w:t>
      </w:r>
      <w:r w:rsidRPr="0057267E">
        <w:rPr>
          <w:rFonts w:ascii="Times New Roman" w:eastAsia="Times New Roman" w:hAnsi="Times New Roman" w:cs="Times New Roman"/>
          <w:sz w:val="24"/>
          <w:szCs w:val="24"/>
          <w:lang w:eastAsia="ru-RU"/>
        </w:rPr>
        <w:t xml:space="preserve"> Сторон в качестве самостоятельных объектов недвижимости в ЕГРН.</w:t>
      </w:r>
    </w:p>
    <w:p w14:paraId="789D5F82" w14:textId="77777777" w:rsidR="008400D0" w:rsidRPr="002A4297" w:rsidRDefault="008400D0" w:rsidP="00CB4A76">
      <w:pPr>
        <w:spacing w:after="0" w:line="240" w:lineRule="auto"/>
        <w:jc w:val="both"/>
        <w:rPr>
          <w:rFonts w:ascii="Times New Roman" w:eastAsia="Times New Roman" w:hAnsi="Times New Roman" w:cs="Times New Roman"/>
          <w:sz w:val="24"/>
          <w:szCs w:val="24"/>
          <w:lang w:eastAsia="ru-RU"/>
        </w:rPr>
      </w:pPr>
    </w:p>
    <w:p w14:paraId="486608EB"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0D71019B" w14:textId="5ABB2833" w:rsidR="008400D0" w:rsidRPr="00CF2289" w:rsidRDefault="008400D0" w:rsidP="00CB4A76">
      <w:pPr>
        <w:numPr>
          <w:ilvl w:val="2"/>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384A41">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14:paraId="43574FCE" w14:textId="77777777" w:rsidR="008400D0" w:rsidRPr="0083595C" w:rsidRDefault="008400D0" w:rsidP="008400D0">
      <w:pPr>
        <w:spacing w:after="0" w:line="240" w:lineRule="auto"/>
        <w:ind w:firstLine="709"/>
        <w:contextualSpacing/>
        <w:jc w:val="both"/>
        <w:rPr>
          <w:rFonts w:ascii="Times New Roman" w:eastAsia="Times New Roman" w:hAnsi="Times New Roman" w:cs="Times New Roman"/>
          <w:sz w:val="24"/>
          <w:szCs w:val="24"/>
          <w:lang w:eastAsia="ru-RU"/>
        </w:rPr>
      </w:pPr>
    </w:p>
    <w:p w14:paraId="079D6A08" w14:textId="77777777" w:rsidR="008400D0" w:rsidRPr="0083595C"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3CF9605D" w14:textId="77777777" w:rsidR="008400D0" w:rsidRPr="0083595C" w:rsidRDefault="008400D0" w:rsidP="00CB4A76">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bookmarkStart w:id="10"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0"/>
    </w:p>
    <w:p w14:paraId="45F2B71C" w14:textId="4210A3E7" w:rsidR="008400D0" w:rsidRPr="0083595C" w:rsidRDefault="008400D0" w:rsidP="00CB4A76">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384A41">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B679986" w14:textId="7E8C4702" w:rsidR="008400D0" w:rsidRPr="00B21233" w:rsidRDefault="008400D0" w:rsidP="00CB4A76">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bookmarkStart w:id="11"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B44629">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1"/>
    </w:p>
    <w:p w14:paraId="20794FD2" w14:textId="696609CA" w:rsidR="008400D0" w:rsidRDefault="008400D0" w:rsidP="00CB4A76">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bookmarkStart w:id="12" w:name="_Ref138686036"/>
      <w:bookmarkStart w:id="13"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D9388D">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 xml:space="preserve"> </w:t>
      </w:r>
      <w:r w:rsidR="001916D3">
        <w:rPr>
          <w:rFonts w:ascii="Times New Roman" w:eastAsia="Times New Roman" w:hAnsi="Times New Roman" w:cs="Times New Roman"/>
          <w:sz w:val="24"/>
          <w:szCs w:val="24"/>
          <w:lang w:eastAsia="ru-RU"/>
        </w:rPr>
        <w:t>4.</w:t>
      </w:r>
      <w:r w:rsidR="0081204D">
        <w:rPr>
          <w:rFonts w:ascii="Times New Roman" w:eastAsia="Times New Roman" w:hAnsi="Times New Roman" w:cs="Times New Roman"/>
          <w:sz w:val="24"/>
          <w:szCs w:val="24"/>
          <w:lang w:eastAsia="ru-RU"/>
        </w:rPr>
        <w:t>6</w:t>
      </w:r>
      <w:r w:rsidR="001916D3">
        <w:rPr>
          <w:rFonts w:ascii="Times New Roman" w:eastAsia="Times New Roman" w:hAnsi="Times New Roman" w:cs="Times New Roman"/>
          <w:sz w:val="24"/>
          <w:szCs w:val="24"/>
          <w:lang w:eastAsia="ru-RU"/>
        </w:rPr>
        <w:t>.</w:t>
      </w:r>
      <w:r w:rsidR="00E93CE6">
        <w:rPr>
          <w:rFonts w:ascii="Times New Roman" w:eastAsia="Times New Roman" w:hAnsi="Times New Roman" w:cs="Times New Roman"/>
          <w:sz w:val="24"/>
          <w:szCs w:val="24"/>
          <w:lang w:eastAsia="ru-RU"/>
        </w:rPr>
        <w:t xml:space="preserve"> и 4.</w:t>
      </w:r>
      <w:r w:rsidR="0081204D">
        <w:rPr>
          <w:rFonts w:ascii="Times New Roman" w:eastAsia="Times New Roman" w:hAnsi="Times New Roman" w:cs="Times New Roman"/>
          <w:sz w:val="24"/>
          <w:szCs w:val="24"/>
          <w:lang w:eastAsia="ru-RU"/>
        </w:rPr>
        <w:t>9</w:t>
      </w:r>
      <w:r w:rsidR="00E93CE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2"/>
    </w:p>
    <w:p w14:paraId="0A92680C" w14:textId="090F47C8" w:rsidR="00095900" w:rsidRDefault="00095900" w:rsidP="00CB4A76">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расположено Имущество (в том числе указанные в п. 1.2 Договора).</w:t>
      </w:r>
    </w:p>
    <w:p w14:paraId="2A41714A" w14:textId="45830F27" w:rsidR="008800B9" w:rsidRDefault="008800B9" w:rsidP="002304B5">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8800B9">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5</w:t>
      </w:r>
      <w:r w:rsidRPr="008800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пяти</w:t>
      </w:r>
      <w:r w:rsidRPr="008800B9">
        <w:rPr>
          <w:rFonts w:ascii="Times New Roman" w:eastAsia="Times New Roman" w:hAnsi="Times New Roman" w:cs="Times New Roman"/>
          <w:sz w:val="24"/>
          <w:szCs w:val="24"/>
          <w:lang w:eastAsia="ru-RU"/>
        </w:rPr>
        <w:t xml:space="preserve">) рабочих дней со дня регистрации перехода на Покупателя права собственности на Имущество </w:t>
      </w:r>
      <w:r>
        <w:rPr>
          <w:rFonts w:ascii="Times New Roman" w:eastAsia="Times New Roman" w:hAnsi="Times New Roman" w:cs="Times New Roman"/>
          <w:sz w:val="24"/>
          <w:szCs w:val="24"/>
          <w:lang w:eastAsia="ru-RU"/>
        </w:rPr>
        <w:t>заложить проем между реализуемыми помещениями третьего этажа и помещениями</w:t>
      </w:r>
      <w:r w:rsidRPr="008800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c</w:t>
      </w:r>
      <w:r w:rsidRPr="008800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кадастровым номером </w:t>
      </w:r>
      <w:r w:rsidRPr="008800B9">
        <w:rPr>
          <w:rFonts w:ascii="Times New Roman" w:eastAsia="Times New Roman" w:hAnsi="Times New Roman" w:cs="Times New Roman"/>
          <w:sz w:val="24"/>
          <w:szCs w:val="24"/>
          <w:lang w:eastAsia="ru-RU"/>
        </w:rPr>
        <w:t>50:16:0302009:8242</w:t>
      </w:r>
      <w:r w:rsidR="002304B5">
        <w:rPr>
          <w:rFonts w:ascii="Times New Roman" w:eastAsia="Times New Roman" w:hAnsi="Times New Roman" w:cs="Times New Roman"/>
          <w:sz w:val="24"/>
          <w:szCs w:val="24"/>
          <w:lang w:eastAsia="ru-RU"/>
        </w:rPr>
        <w:t>.</w:t>
      </w:r>
      <w:bookmarkStart w:id="14" w:name="_GoBack"/>
      <w:bookmarkEnd w:id="14"/>
    </w:p>
    <w:p w14:paraId="68F7F039" w14:textId="5243D6B0" w:rsidR="00B44629" w:rsidRPr="002A4297" w:rsidRDefault="00B44629" w:rsidP="008800B9">
      <w:pPr>
        <w:spacing w:after="0" w:line="240" w:lineRule="auto"/>
        <w:contextualSpacing/>
        <w:jc w:val="both"/>
        <w:rPr>
          <w:rFonts w:ascii="Times New Roman" w:eastAsia="Times New Roman" w:hAnsi="Times New Roman" w:cs="Times New Roman"/>
          <w:sz w:val="24"/>
          <w:szCs w:val="24"/>
          <w:lang w:eastAsia="ru-RU"/>
        </w:rPr>
      </w:pPr>
    </w:p>
    <w:bookmarkEnd w:id="13"/>
    <w:p w14:paraId="0AC798BF" w14:textId="77777777" w:rsidR="008400D0" w:rsidRPr="002A4297" w:rsidRDefault="008400D0" w:rsidP="000F499E">
      <w:pPr>
        <w:numPr>
          <w:ilvl w:val="0"/>
          <w:numId w:val="5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263B894A"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550EB4AC"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30360DB1" w14:textId="3E3029C8"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w:t>
      </w:r>
      <w:r w:rsidR="0081204D">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 xml:space="preserve"> </w:t>
      </w:r>
      <w:r w:rsidR="00B44629">
        <w:rPr>
          <w:rFonts w:ascii="Times New Roman" w:eastAsia="Times New Roman" w:hAnsi="Times New Roman" w:cs="Times New Roman"/>
          <w:sz w:val="24"/>
          <w:szCs w:val="24"/>
          <w:lang w:eastAsia="ru-RU"/>
        </w:rPr>
        <w:t>4.</w:t>
      </w:r>
      <w:r w:rsidR="0081204D">
        <w:rPr>
          <w:rFonts w:ascii="Times New Roman" w:eastAsia="Times New Roman" w:hAnsi="Times New Roman" w:cs="Times New Roman"/>
          <w:sz w:val="24"/>
          <w:szCs w:val="24"/>
          <w:lang w:eastAsia="ru-RU"/>
        </w:rPr>
        <w:t>2</w:t>
      </w:r>
      <w:r w:rsidR="00B446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24B805A9"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B44629">
        <w:rPr>
          <w:rFonts w:ascii="Times New Roman" w:eastAsia="Times New Roman" w:hAnsi="Times New Roman" w:cs="Times New Roman"/>
          <w:sz w:val="24"/>
          <w:szCs w:val="24"/>
          <w:lang w:eastAsia="ru-RU"/>
        </w:rPr>
        <w:t>4.2.</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14:paraId="42BDED60" w14:textId="63D79015" w:rsidR="008400D0"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384A41">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sidR="002442CC" w:rsidRPr="002442CC">
        <w:rPr>
          <w:rFonts w:ascii="Times New Roman" w:eastAsia="Times New Roman" w:hAnsi="Times New Roman" w:cs="Times New Roman"/>
          <w:sz w:val="24"/>
          <w:szCs w:val="24"/>
          <w:lang w:eastAsia="ru-RU"/>
        </w:rPr>
        <w:t>4</w:t>
      </w:r>
      <w:r w:rsidR="002442C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14:paraId="0B485292" w14:textId="313427C5" w:rsidR="008400D0" w:rsidRPr="0018707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002442CC">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sidR="002442CC">
        <w:rPr>
          <w:rFonts w:ascii="Times New Roman" w:eastAsia="Times New Roman" w:hAnsi="Times New Roman" w:cs="Times New Roman"/>
          <w:sz w:val="24"/>
          <w:szCs w:val="24"/>
          <w:lang w:eastAsia="ru-RU"/>
        </w:rPr>
        <w:t>4.1.</w:t>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70946495" w14:textId="4A49F56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384A41">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004C50BE">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sidR="002442CC">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14:paraId="07E39527" w14:textId="5FF1D9FA"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384A41">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004C50BE">
        <w:rPr>
          <w:rFonts w:ascii="Times New Roman" w:eastAsia="Times New Roman" w:hAnsi="Times New Roman" w:cs="Times New Roman"/>
          <w:sz w:val="24"/>
          <w:szCs w:val="24"/>
          <w:lang w:eastAsia="ru-RU"/>
        </w:rPr>
        <w:t xml:space="preserve"> и 5.3.5.</w:t>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40DDB7BC" w14:textId="3CF29B3D"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384A41">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sidR="002442CC">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sidR="002442CC">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t xml:space="preserve"> Договора.</w:t>
      </w:r>
    </w:p>
    <w:p w14:paraId="14DE747A" w14:textId="7F2FD825" w:rsidR="008400D0" w:rsidRPr="00EC636C"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5"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5"/>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sidR="002442CC">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397FE0D5" w14:textId="5A099FFC" w:rsidR="008400D0"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00CD02FD">
        <w:rPr>
          <w:rFonts w:ascii="Times New Roman" w:eastAsia="Times New Roman" w:hAnsi="Times New Roman" w:cs="Times New Roman"/>
          <w:sz w:val="24"/>
          <w:szCs w:val="24"/>
          <w:lang w:eastAsia="ru-RU"/>
        </w:rPr>
        <w:t>4.6., 4.9.</w:t>
      </w:r>
      <w:r w:rsidR="006E04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00C7732C">
        <w:rPr>
          <w:rFonts w:ascii="Times New Roman" w:eastAsia="Times New Roman" w:hAnsi="Times New Roman" w:cs="Times New Roman"/>
          <w:sz w:val="24"/>
          <w:szCs w:val="24"/>
          <w:lang w:eastAsia="ru-RU"/>
        </w:rPr>
        <w:t xml:space="preserve"> 5.3.3</w:t>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14:paraId="79E12703" w14:textId="77777777" w:rsidR="008400D0"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4DA2A3E9" w14:textId="77777777" w:rsidR="008400D0"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73770B5E" w14:textId="77777777" w:rsidR="008400D0" w:rsidRPr="002A4297" w:rsidRDefault="008400D0" w:rsidP="000F499E">
      <w:pPr>
        <w:numPr>
          <w:ilvl w:val="0"/>
          <w:numId w:val="5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38FBFA4D" w14:textId="77777777" w:rsidR="008400D0" w:rsidRPr="002A4297" w:rsidRDefault="008400D0" w:rsidP="008400D0">
      <w:pPr>
        <w:spacing w:after="0" w:line="240" w:lineRule="auto"/>
        <w:ind w:firstLine="709"/>
        <w:contextualSpacing/>
        <w:jc w:val="both"/>
        <w:rPr>
          <w:rFonts w:ascii="Times New Roman" w:eastAsia="Times New Roman" w:hAnsi="Times New Roman" w:cs="Times New Roman"/>
          <w:sz w:val="24"/>
          <w:szCs w:val="24"/>
          <w:lang w:eastAsia="ru-RU"/>
        </w:rPr>
      </w:pPr>
    </w:p>
    <w:p w14:paraId="35BE3E34"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5E652FC0"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AE5B0F0" w14:textId="77777777" w:rsidR="008400D0"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bookmarkStart w:id="16"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6"/>
    </w:p>
    <w:p w14:paraId="10A326D7" w14:textId="77777777" w:rsidR="008400D0" w:rsidRPr="00220FD4"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5E15CC16" w14:textId="77777777" w:rsidR="008400D0" w:rsidRPr="002A4297" w:rsidRDefault="008400D0" w:rsidP="000F499E">
      <w:pPr>
        <w:numPr>
          <w:ilvl w:val="0"/>
          <w:numId w:val="5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05435ADC"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04016EDC" w14:textId="77777777" w:rsidR="008400D0" w:rsidRPr="00C53201" w:rsidRDefault="008400D0" w:rsidP="000F499E">
      <w:pPr>
        <w:numPr>
          <w:ilvl w:val="1"/>
          <w:numId w:val="59"/>
        </w:numPr>
        <w:shd w:val="clear" w:color="auto" w:fill="FFFFFF" w:themeFill="background1"/>
        <w:spacing w:after="0" w:line="240" w:lineRule="auto"/>
        <w:ind w:left="0" w:firstLine="0"/>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w:t>
      </w:r>
      <w:r>
        <w:rPr>
          <w:rFonts w:ascii="Times New Roman" w:eastAsia="Times New Roman" w:hAnsi="Times New Roman" w:cs="Times New Roman"/>
          <w:sz w:val="24"/>
          <w:szCs w:val="24"/>
          <w:lang w:eastAsia="ru-RU"/>
        </w:rPr>
        <w:lastRenderedPageBreak/>
        <w:t>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4606A598" w14:textId="77777777" w:rsidR="008400D0" w:rsidRDefault="008400D0" w:rsidP="000F499E">
      <w:pPr>
        <w:numPr>
          <w:ilvl w:val="1"/>
          <w:numId w:val="59"/>
        </w:numPr>
        <w:shd w:val="clear" w:color="auto" w:fill="FFFFFF" w:themeFill="background1"/>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080B907D" w14:textId="77777777" w:rsidR="008400D0" w:rsidRPr="006B73E2"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14:paraId="3EB2BDD6"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14:paraId="6A299DF2" w14:textId="77777777" w:rsidR="008400D0" w:rsidRPr="006B6677" w:rsidRDefault="008400D0" w:rsidP="000F499E">
      <w:pPr>
        <w:pStyle w:val="af3"/>
        <w:numPr>
          <w:ilvl w:val="1"/>
          <w:numId w:val="59"/>
        </w:numPr>
        <w:spacing w:after="0" w:line="240" w:lineRule="auto"/>
        <w:ind w:left="0" w:firstLine="0"/>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599D39A2" w14:textId="77777777" w:rsidR="008400D0" w:rsidRPr="002A4297" w:rsidRDefault="008400D0" w:rsidP="008400D0">
      <w:pPr>
        <w:spacing w:after="0" w:line="240" w:lineRule="auto"/>
        <w:ind w:firstLine="709"/>
        <w:contextualSpacing/>
        <w:jc w:val="both"/>
        <w:rPr>
          <w:rFonts w:ascii="Times New Roman" w:eastAsia="Times New Roman" w:hAnsi="Times New Roman" w:cs="Times New Roman"/>
          <w:sz w:val="24"/>
          <w:szCs w:val="24"/>
          <w:lang w:eastAsia="ru-RU"/>
        </w:rPr>
      </w:pPr>
    </w:p>
    <w:p w14:paraId="7FB8EB31" w14:textId="77777777" w:rsidR="008400D0" w:rsidRPr="00E4511D" w:rsidRDefault="008400D0" w:rsidP="008400D0">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7423B3DA"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18B7B88B" w14:textId="77777777" w:rsidR="008400D0" w:rsidRPr="000070A4" w:rsidRDefault="008400D0" w:rsidP="00CB4A76">
      <w:pPr>
        <w:pStyle w:val="af3"/>
        <w:numPr>
          <w:ilvl w:val="1"/>
          <w:numId w:val="47"/>
        </w:numPr>
        <w:spacing w:after="0" w:line="240" w:lineRule="auto"/>
        <w:ind w:left="0" w:firstLine="0"/>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5B2F7A32" w14:textId="77777777" w:rsidR="008400D0" w:rsidRPr="004E7AD9" w:rsidRDefault="008400D0" w:rsidP="00CB4A76">
      <w:pPr>
        <w:pStyle w:val="af3"/>
        <w:keepLines/>
        <w:numPr>
          <w:ilvl w:val="1"/>
          <w:numId w:val="47"/>
        </w:numPr>
        <w:suppressAutoHyphen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476FB7DD" w14:textId="77777777" w:rsidR="008400D0" w:rsidRPr="004E7AD9" w:rsidRDefault="008400D0" w:rsidP="00CB4A76">
      <w:pPr>
        <w:pStyle w:val="af3"/>
        <w:keepLines/>
        <w:numPr>
          <w:ilvl w:val="1"/>
          <w:numId w:val="48"/>
        </w:numPr>
        <w:suppressAutoHyphens/>
        <w:spacing w:after="0" w:line="240" w:lineRule="auto"/>
        <w:ind w:left="0" w:firstLine="0"/>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3ED821D" w14:textId="77777777" w:rsidR="008400D0" w:rsidRPr="004E7AD9" w:rsidRDefault="008400D0" w:rsidP="00CB4A76">
      <w:pPr>
        <w:pStyle w:val="af3"/>
        <w:numPr>
          <w:ilvl w:val="1"/>
          <w:numId w:val="48"/>
        </w:numPr>
        <w:spacing w:after="0" w:line="240" w:lineRule="auto"/>
        <w:ind w:left="0" w:firstLine="0"/>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69A54A6E" w14:textId="77777777" w:rsidR="008400D0" w:rsidRPr="004E7AD9" w:rsidRDefault="008400D0" w:rsidP="00CB4A76">
      <w:pPr>
        <w:pStyle w:val="af3"/>
        <w:keepLines/>
        <w:numPr>
          <w:ilvl w:val="1"/>
          <w:numId w:val="48"/>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05254B23" w14:textId="77777777" w:rsidR="008400D0" w:rsidRPr="004E7AD9" w:rsidRDefault="008400D0" w:rsidP="00CB4A76">
      <w:pPr>
        <w:pStyle w:val="af3"/>
        <w:numPr>
          <w:ilvl w:val="1"/>
          <w:numId w:val="48"/>
        </w:numPr>
        <w:spacing w:after="0" w:line="240" w:lineRule="auto"/>
        <w:ind w:left="0" w:firstLine="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02C023C8" w14:textId="77777777" w:rsidR="008400D0" w:rsidRPr="00EC1894" w:rsidRDefault="008400D0" w:rsidP="008400D0">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20296DA0"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705F4EEB" w14:textId="77777777" w:rsidR="008400D0" w:rsidRPr="006B6677" w:rsidRDefault="008400D0" w:rsidP="00CB4A76">
      <w:pPr>
        <w:pStyle w:val="af3"/>
        <w:numPr>
          <w:ilvl w:val="1"/>
          <w:numId w:val="45"/>
        </w:numPr>
        <w:spacing w:after="0" w:line="240" w:lineRule="auto"/>
        <w:ind w:left="0" w:firstLine="0"/>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17" w:name="_Ref1393199"/>
    </w:p>
    <w:bookmarkEnd w:id="17"/>
    <w:p w14:paraId="13637C45" w14:textId="18E86D00" w:rsidR="008400D0" w:rsidRPr="00B91674" w:rsidRDefault="008400D0" w:rsidP="00CB4A76">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384A41">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w:t>
      </w:r>
      <w:r w:rsidRPr="00B91674">
        <w:rPr>
          <w:rFonts w:ascii="Times New Roman" w:eastAsia="Times New Roman" w:hAnsi="Times New Roman" w:cs="Times New Roman"/>
          <w:color w:val="000000"/>
          <w:sz w:val="24"/>
          <w:szCs w:val="24"/>
          <w:lang w:eastAsia="ru-RU"/>
        </w:rPr>
        <w:t>передается в</w:t>
      </w:r>
      <w:r w:rsidR="00B91674" w:rsidRPr="00B91674">
        <w:rPr>
          <w:rFonts w:ascii="Times New Roman" w:eastAsia="Times New Roman" w:hAnsi="Times New Roman" w:cs="Times New Roman"/>
          <w:color w:val="000000"/>
          <w:sz w:val="24"/>
          <w:szCs w:val="24"/>
          <w:lang w:eastAsia="ru-RU"/>
        </w:rPr>
        <w:t xml:space="preserve"> </w:t>
      </w:r>
      <w:r w:rsidR="00B91674" w:rsidRPr="00B91674">
        <w:rPr>
          <w:rFonts w:ascii="Times New Roman" w:hAnsi="Times New Roman" w:cs="Times New Roman"/>
          <w:sz w:val="24"/>
          <w:szCs w:val="24"/>
        </w:rPr>
        <w:t>соответствующий суд общей юрисдикции</w:t>
      </w:r>
      <w:r w:rsidRPr="00B91674">
        <w:rPr>
          <w:rFonts w:ascii="Times New Roman" w:eastAsia="Times New Roman" w:hAnsi="Times New Roman" w:cs="Times New Roman"/>
          <w:sz w:val="24"/>
          <w:szCs w:val="24"/>
          <w:lang w:eastAsia="ru-RU"/>
        </w:rPr>
        <w:t>.</w:t>
      </w:r>
    </w:p>
    <w:p w14:paraId="6AA30FF2"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0CA7AF8D" w14:textId="77777777" w:rsidR="008400D0" w:rsidRPr="002A4297" w:rsidRDefault="008400D0" w:rsidP="008400D0">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180678A3" w14:textId="77777777" w:rsidR="008400D0" w:rsidRPr="002A4297" w:rsidRDefault="008400D0" w:rsidP="008400D0">
      <w:pPr>
        <w:spacing w:after="0" w:line="240" w:lineRule="auto"/>
        <w:ind w:firstLine="709"/>
        <w:contextualSpacing/>
        <w:jc w:val="both"/>
        <w:rPr>
          <w:rFonts w:ascii="Times New Roman" w:eastAsia="Times New Roman" w:hAnsi="Times New Roman" w:cs="Times New Roman"/>
          <w:sz w:val="24"/>
          <w:szCs w:val="24"/>
          <w:lang w:eastAsia="ru-RU"/>
        </w:rPr>
      </w:pPr>
    </w:p>
    <w:p w14:paraId="4B4EB279" w14:textId="77777777" w:rsidR="008400D0" w:rsidRPr="002A4297" w:rsidRDefault="008400D0" w:rsidP="00AF12D2">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25219AB5" w14:textId="77777777" w:rsidR="008400D0" w:rsidRDefault="008400D0" w:rsidP="00AF12D2">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1538E7ED" w14:textId="34EA23CC" w:rsidR="008400D0" w:rsidRPr="007F6085" w:rsidRDefault="008400D0" w:rsidP="00AF12D2">
      <w:pPr>
        <w:pStyle w:val="af3"/>
        <w:numPr>
          <w:ilvl w:val="1"/>
          <w:numId w:val="45"/>
        </w:numPr>
        <w:spacing w:after="0" w:line="240" w:lineRule="auto"/>
        <w:ind w:left="0" w:firstLine="0"/>
        <w:jc w:val="both"/>
        <w:rPr>
          <w:rFonts w:ascii="Times New Roman" w:hAnsi="Times New Roman"/>
          <w:sz w:val="24"/>
        </w:rPr>
      </w:pPr>
      <w:bookmarkStart w:id="18"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384A41">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18"/>
      <w:r w:rsidRPr="007F6085">
        <w:rPr>
          <w:rFonts w:ascii="Times New Roman" w:hAnsi="Times New Roman"/>
          <w:sz w:val="24"/>
        </w:rPr>
        <w:t xml:space="preserve"> </w:t>
      </w:r>
    </w:p>
    <w:p w14:paraId="43261E3A" w14:textId="77777777" w:rsidR="008400D0" w:rsidRPr="00623348" w:rsidRDefault="008400D0" w:rsidP="005830A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28627A94" w14:textId="77777777" w:rsidR="008400D0" w:rsidRPr="00623348" w:rsidRDefault="008400D0" w:rsidP="00AF12D2">
      <w:pPr>
        <w:spacing w:after="0" w:line="240" w:lineRule="auto"/>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65053BA2" w14:textId="77777777" w:rsidR="008400D0" w:rsidRPr="00623348" w:rsidRDefault="008400D0" w:rsidP="005830A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14CD94B7" w14:textId="77777777" w:rsidR="008400D0" w:rsidRPr="00623348" w:rsidRDefault="008400D0" w:rsidP="005830A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2DCEE24F" w14:textId="77777777" w:rsidR="008400D0" w:rsidRPr="00623348" w:rsidRDefault="008400D0" w:rsidP="005830A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4CCC285" w14:textId="77777777" w:rsidR="008400D0" w:rsidRPr="00623348" w:rsidRDefault="008400D0" w:rsidP="005830A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6E4F4FA4" w14:textId="77777777" w:rsidR="008400D0" w:rsidRDefault="008400D0" w:rsidP="005830A9">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73AF32FF" w14:textId="498AA453" w:rsidR="008400D0" w:rsidRPr="007F6085" w:rsidRDefault="008400D0" w:rsidP="00AF12D2">
      <w:pPr>
        <w:numPr>
          <w:ilvl w:val="1"/>
          <w:numId w:val="45"/>
        </w:numPr>
        <w:spacing w:after="0" w:line="240" w:lineRule="auto"/>
        <w:ind w:left="0" w:firstLine="0"/>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384A41">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23445A8C" w14:textId="77777777" w:rsidR="008400D0" w:rsidRPr="007F6085" w:rsidRDefault="008400D0" w:rsidP="00AF12D2">
      <w:pPr>
        <w:pStyle w:val="af3"/>
        <w:numPr>
          <w:ilvl w:val="1"/>
          <w:numId w:val="45"/>
        </w:numPr>
        <w:spacing w:after="0" w:line="240" w:lineRule="auto"/>
        <w:ind w:left="0" w:firstLine="0"/>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105274B8" w14:textId="77777777" w:rsidR="008400D0" w:rsidRPr="00A32147" w:rsidRDefault="008400D0" w:rsidP="00AF12D2">
      <w:pPr>
        <w:numPr>
          <w:ilvl w:val="1"/>
          <w:numId w:val="45"/>
        </w:numPr>
        <w:spacing w:after="0" w:line="240" w:lineRule="auto"/>
        <w:ind w:left="0" w:firstLine="0"/>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465471BD" w14:textId="76CFBF6D" w:rsidR="008400D0" w:rsidRPr="00A32147" w:rsidRDefault="008400D0" w:rsidP="00AF12D2">
      <w:pPr>
        <w:numPr>
          <w:ilvl w:val="1"/>
          <w:numId w:val="45"/>
        </w:numPr>
        <w:spacing w:after="0" w:line="240" w:lineRule="auto"/>
        <w:ind w:left="0" w:firstLine="0"/>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Покупателя к работе на средствах вычислительной техники и в автоматизированных системах Продавца.</w:t>
      </w:r>
    </w:p>
    <w:p w14:paraId="309C30A9" w14:textId="77777777" w:rsidR="008400D0" w:rsidRPr="004F7105" w:rsidRDefault="008400D0" w:rsidP="004B0BDF">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303846E" w14:textId="77777777" w:rsidR="008400D0" w:rsidRPr="002A4297" w:rsidRDefault="008400D0" w:rsidP="00AF12D2">
      <w:pPr>
        <w:numPr>
          <w:ilvl w:val="1"/>
          <w:numId w:val="45"/>
        </w:numPr>
        <w:spacing w:after="0" w:line="240" w:lineRule="auto"/>
        <w:ind w:left="0" w:firstLine="0"/>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lastRenderedPageBreak/>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68FC6346" w14:textId="77777777" w:rsidR="008400D0" w:rsidRPr="002A4297" w:rsidRDefault="008400D0" w:rsidP="00AF12D2">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3903BA">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r w:rsidR="003903BA">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p>
    <w:p w14:paraId="07D59A45" w14:textId="26910116" w:rsidR="00DE78FB" w:rsidRPr="002A4297" w:rsidRDefault="00DE78FB" w:rsidP="00B84E46">
      <w:pPr>
        <w:tabs>
          <w:tab w:val="left" w:pos="0"/>
        </w:tabs>
        <w:spacing w:after="0" w:line="240" w:lineRule="auto"/>
        <w:jc w:val="both"/>
        <w:rPr>
          <w:rFonts w:ascii="Times New Roman" w:eastAsia="Times New Roman" w:hAnsi="Times New Roman" w:cs="Times New Roman"/>
          <w:sz w:val="24"/>
          <w:szCs w:val="24"/>
          <w:lang w:eastAsia="ru-RU"/>
        </w:rPr>
      </w:pPr>
      <w:r w:rsidRPr="00DE78FB">
        <w:rPr>
          <w:rFonts w:ascii="Times New Roman" w:eastAsia="Times New Roman" w:hAnsi="Times New Roman" w:cs="Times New Roman"/>
          <w:sz w:val="24"/>
          <w:szCs w:val="24"/>
          <w:lang w:eastAsia="ru-RU"/>
        </w:rPr>
        <w:t>11.1</w:t>
      </w:r>
      <w:r w:rsidR="00E53FDB">
        <w:rPr>
          <w:rFonts w:ascii="Times New Roman" w:eastAsia="Times New Roman" w:hAnsi="Times New Roman" w:cs="Times New Roman"/>
          <w:sz w:val="24"/>
          <w:szCs w:val="24"/>
          <w:lang w:eastAsia="ru-RU"/>
        </w:rPr>
        <w:t>0</w:t>
      </w:r>
      <w:r w:rsidRPr="00DE78FB">
        <w:rPr>
          <w:rFonts w:ascii="Times New Roman" w:eastAsia="Times New Roman" w:hAnsi="Times New Roman" w:cs="Times New Roman"/>
          <w:sz w:val="24"/>
          <w:szCs w:val="24"/>
          <w:lang w:eastAsia="ru-RU"/>
        </w:rPr>
        <w:t>.</w:t>
      </w:r>
      <w:r w:rsidRPr="00DE78FB">
        <w:rPr>
          <w:rFonts w:ascii="Times New Roman" w:eastAsia="Times New Roman" w:hAnsi="Times New Roman" w:cs="Times New Roman"/>
          <w:sz w:val="24"/>
          <w:szCs w:val="24"/>
          <w:lang w:eastAsia="ru-RU"/>
        </w:rPr>
        <w:tab/>
        <w:t>По вопросам, не урегулированным в Договоре, Стороны руководствуются законодательством Российской Федерации</w:t>
      </w:r>
    </w:p>
    <w:p w14:paraId="0CE15A88"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3C5AC370" w14:textId="77777777" w:rsidR="008400D0" w:rsidRPr="002A4297" w:rsidRDefault="008400D0" w:rsidP="008400D0">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010863BA"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39E68759" w14:textId="15B86709" w:rsidR="008400D0" w:rsidRPr="002A4297" w:rsidRDefault="008400D0" w:rsidP="00AF12D2">
      <w:pPr>
        <w:numPr>
          <w:ilvl w:val="1"/>
          <w:numId w:val="45"/>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00422801">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14:paraId="5BE344B0" w14:textId="3C64A2C7" w:rsidR="008400D0" w:rsidRDefault="008400D0" w:rsidP="00AF12D2">
      <w:pPr>
        <w:numPr>
          <w:ilvl w:val="1"/>
          <w:numId w:val="45"/>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7BC56E00" w14:textId="34CEB70F" w:rsidR="00E53FDB" w:rsidRDefault="00E53FDB" w:rsidP="001916D3">
      <w:pPr>
        <w:numPr>
          <w:ilvl w:val="1"/>
          <w:numId w:val="45"/>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E53FDB">
        <w:rPr>
          <w:rFonts w:ascii="Times New Roman" w:eastAsia="Times New Roman" w:hAnsi="Times New Roman" w:cs="Times New Roman"/>
          <w:sz w:val="24"/>
          <w:szCs w:val="24"/>
          <w:lang w:eastAsia="ru-RU"/>
        </w:rPr>
        <w:t>Приложение</w:t>
      </w:r>
      <w:r w:rsidR="001916D3">
        <w:rPr>
          <w:rFonts w:ascii="Times New Roman" w:eastAsia="Times New Roman" w:hAnsi="Times New Roman" w:cs="Times New Roman"/>
          <w:sz w:val="24"/>
          <w:szCs w:val="24"/>
          <w:lang w:eastAsia="ru-RU"/>
        </w:rPr>
        <w:t xml:space="preserve"> </w:t>
      </w:r>
      <w:r w:rsidRPr="00E53FDB">
        <w:rPr>
          <w:rFonts w:ascii="Times New Roman" w:eastAsia="Times New Roman" w:hAnsi="Times New Roman" w:cs="Times New Roman"/>
          <w:sz w:val="24"/>
          <w:szCs w:val="24"/>
          <w:lang w:eastAsia="ru-RU"/>
        </w:rPr>
        <w:t>№</w:t>
      </w:r>
      <w:r w:rsidR="00552FDB">
        <w:rPr>
          <w:rFonts w:ascii="Times New Roman" w:eastAsia="Times New Roman" w:hAnsi="Times New Roman" w:cs="Times New Roman"/>
          <w:sz w:val="24"/>
          <w:szCs w:val="24"/>
          <w:lang w:eastAsia="ru-RU"/>
        </w:rPr>
        <w:t xml:space="preserve"> </w:t>
      </w:r>
      <w:r w:rsidRPr="00E53FDB">
        <w:rPr>
          <w:rFonts w:ascii="Times New Roman" w:eastAsia="Times New Roman" w:hAnsi="Times New Roman" w:cs="Times New Roman"/>
          <w:sz w:val="24"/>
          <w:szCs w:val="24"/>
          <w:lang w:eastAsia="ru-RU"/>
        </w:rPr>
        <w:t xml:space="preserve">3 - Соглашение о порядке пользования </w:t>
      </w:r>
      <w:r>
        <w:rPr>
          <w:rFonts w:ascii="Times New Roman" w:eastAsia="Times New Roman" w:hAnsi="Times New Roman" w:cs="Times New Roman"/>
          <w:sz w:val="24"/>
          <w:szCs w:val="24"/>
          <w:lang w:eastAsia="ru-RU"/>
        </w:rPr>
        <w:t>Помещением</w:t>
      </w:r>
      <w:r w:rsidRPr="00E53FDB">
        <w:rPr>
          <w:rFonts w:ascii="Times New Roman" w:eastAsia="Times New Roman" w:hAnsi="Times New Roman" w:cs="Times New Roman"/>
          <w:sz w:val="24"/>
          <w:szCs w:val="24"/>
          <w:lang w:eastAsia="ru-RU"/>
        </w:rPr>
        <w:t>, находящимся в общей долевой собственности – на 5 (пяти) листах</w:t>
      </w:r>
    </w:p>
    <w:p w14:paraId="38CEF3B2" w14:textId="77777777" w:rsidR="003903BA" w:rsidRPr="002A4297" w:rsidRDefault="003903BA" w:rsidP="003903BA">
      <w:pPr>
        <w:snapToGrid w:val="0"/>
        <w:spacing w:after="0" w:line="240" w:lineRule="auto"/>
        <w:contextualSpacing/>
        <w:jc w:val="both"/>
        <w:rPr>
          <w:rFonts w:ascii="Times New Roman" w:eastAsia="Times New Roman" w:hAnsi="Times New Roman" w:cs="Times New Roman"/>
          <w:sz w:val="24"/>
          <w:szCs w:val="24"/>
          <w:lang w:eastAsia="ru-RU"/>
        </w:rPr>
      </w:pPr>
    </w:p>
    <w:p w14:paraId="7667D2BF" w14:textId="77777777" w:rsidR="008400D0" w:rsidRDefault="008400D0" w:rsidP="008400D0">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19" w:name="_Ref486328623"/>
      <w:r w:rsidRPr="009041CA">
        <w:rPr>
          <w:rFonts w:ascii="Times New Roman" w:eastAsia="Times New Roman" w:hAnsi="Times New Roman" w:cs="Times New Roman"/>
          <w:b/>
          <w:sz w:val="24"/>
          <w:szCs w:val="24"/>
          <w:lang w:eastAsia="ru-RU"/>
        </w:rPr>
        <w:t>Реквизиты и подписи Сторон</w:t>
      </w:r>
      <w:bookmarkStart w:id="20" w:name="_Ref126658428"/>
      <w:bookmarkEnd w:id="19"/>
      <w:r>
        <w:rPr>
          <w:rFonts w:ascii="Times New Roman" w:eastAsia="Times New Roman" w:hAnsi="Times New Roman" w:cs="Times New Roman"/>
          <w:b/>
          <w:sz w:val="24"/>
          <w:szCs w:val="24"/>
          <w:lang w:eastAsia="ru-RU"/>
        </w:rPr>
        <w:t>:</w:t>
      </w:r>
    </w:p>
    <w:p w14:paraId="080CD67C" w14:textId="77777777" w:rsidR="008400D0" w:rsidRDefault="008400D0" w:rsidP="008400D0">
      <w:pPr>
        <w:spacing w:after="0" w:line="240" w:lineRule="auto"/>
        <w:contextualSpacing/>
        <w:outlineLvl w:val="0"/>
        <w:rPr>
          <w:rFonts w:ascii="Times New Roman" w:eastAsia="Times New Roman" w:hAnsi="Times New Roman" w:cs="Times New Roman"/>
          <w:b/>
          <w:sz w:val="24"/>
          <w:szCs w:val="24"/>
          <w:lang w:eastAsia="ru-RU"/>
        </w:rPr>
      </w:pPr>
    </w:p>
    <w:tbl>
      <w:tblPr>
        <w:tblStyle w:val="aff1"/>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956"/>
      </w:tblGrid>
      <w:tr w:rsidR="003903BA" w:rsidRPr="00A14DCD" w14:paraId="37EEA168" w14:textId="77777777" w:rsidTr="00482BBC">
        <w:tc>
          <w:tcPr>
            <w:tcW w:w="4956" w:type="dxa"/>
          </w:tcPr>
          <w:bookmarkEnd w:id="20"/>
          <w:p w14:paraId="6F8D1881" w14:textId="77777777" w:rsidR="003903BA" w:rsidRDefault="003903BA" w:rsidP="00482BBC">
            <w:pPr>
              <w:snapToGrid w:val="0"/>
              <w:contextualSpacing/>
              <w:jc w:val="both"/>
              <w:rPr>
                <w:b/>
                <w:sz w:val="24"/>
                <w:szCs w:val="24"/>
              </w:rPr>
            </w:pPr>
            <w:r w:rsidRPr="005E44B4">
              <w:rPr>
                <w:b/>
                <w:sz w:val="24"/>
                <w:szCs w:val="24"/>
              </w:rPr>
              <w:t>Продавец:</w:t>
            </w:r>
          </w:p>
          <w:p w14:paraId="12F1F551" w14:textId="77777777" w:rsidR="003903BA" w:rsidRPr="00930646" w:rsidRDefault="003903BA" w:rsidP="00482BBC">
            <w:pPr>
              <w:snapToGrid w:val="0"/>
              <w:contextualSpacing/>
              <w:jc w:val="both"/>
              <w:rPr>
                <w:b/>
                <w:sz w:val="24"/>
                <w:szCs w:val="24"/>
              </w:rPr>
            </w:pPr>
            <w:r w:rsidRPr="00930646">
              <w:rPr>
                <w:b/>
                <w:sz w:val="24"/>
                <w:szCs w:val="24"/>
              </w:rPr>
              <w:t>ПАО Сбербанк</w:t>
            </w:r>
          </w:p>
          <w:p w14:paraId="675CDFFE" w14:textId="310B7FA6" w:rsidR="003903BA" w:rsidRPr="00E82443" w:rsidRDefault="003903BA" w:rsidP="00482BBC">
            <w:pPr>
              <w:snapToGrid w:val="0"/>
              <w:contextualSpacing/>
              <w:jc w:val="both"/>
              <w:rPr>
                <w:sz w:val="24"/>
                <w:szCs w:val="24"/>
              </w:rPr>
            </w:pPr>
            <w:r w:rsidRPr="00E82443">
              <w:rPr>
                <w:sz w:val="24"/>
                <w:szCs w:val="24"/>
              </w:rPr>
              <w:t>Местонахождени</w:t>
            </w:r>
            <w:r w:rsidR="00901050">
              <w:rPr>
                <w:sz w:val="24"/>
                <w:szCs w:val="24"/>
              </w:rPr>
              <w:t>е</w:t>
            </w:r>
            <w:r w:rsidRPr="00E82443">
              <w:rPr>
                <w:sz w:val="24"/>
                <w:szCs w:val="24"/>
              </w:rPr>
              <w:t>: 117</w:t>
            </w:r>
            <w:r w:rsidR="00901050">
              <w:rPr>
                <w:sz w:val="24"/>
                <w:szCs w:val="24"/>
              </w:rPr>
              <w:t>312</w:t>
            </w:r>
            <w:r w:rsidRPr="00E82443">
              <w:rPr>
                <w:sz w:val="24"/>
                <w:szCs w:val="24"/>
              </w:rPr>
              <w:t>, г. Москва, ул. Вавилова, д. 19,</w:t>
            </w:r>
          </w:p>
          <w:p w14:paraId="7109FC9F" w14:textId="77777777" w:rsidR="003903BA" w:rsidRPr="00E82443" w:rsidRDefault="003903BA" w:rsidP="00482BBC">
            <w:pPr>
              <w:snapToGrid w:val="0"/>
              <w:contextualSpacing/>
              <w:jc w:val="both"/>
              <w:rPr>
                <w:sz w:val="24"/>
                <w:szCs w:val="24"/>
              </w:rPr>
            </w:pPr>
            <w:r w:rsidRPr="00E82443">
              <w:rPr>
                <w:sz w:val="24"/>
                <w:szCs w:val="24"/>
              </w:rPr>
              <w:t>Адрес для направления письменной корреспонденции: Восточное отделение по Московской области Среднерусского банка ПАО Сбербанк 143905, Московская область, г. Балашиха, ул. Объединения, д. 7/27,</w:t>
            </w:r>
          </w:p>
          <w:p w14:paraId="272D4870" w14:textId="77777777" w:rsidR="003903BA" w:rsidRPr="00E82443" w:rsidRDefault="003903BA" w:rsidP="00482BBC">
            <w:pPr>
              <w:snapToGrid w:val="0"/>
              <w:contextualSpacing/>
              <w:jc w:val="both"/>
              <w:rPr>
                <w:sz w:val="24"/>
                <w:szCs w:val="24"/>
              </w:rPr>
            </w:pPr>
            <w:r w:rsidRPr="00E82443">
              <w:rPr>
                <w:sz w:val="24"/>
                <w:szCs w:val="24"/>
              </w:rPr>
              <w:t>Тел.:(49646) 3-37-03, факс: (495) 556-24-44,</w:t>
            </w:r>
          </w:p>
          <w:p w14:paraId="0F40C117" w14:textId="77777777" w:rsidR="003903BA" w:rsidRPr="00E82443" w:rsidRDefault="003903BA" w:rsidP="00482BBC">
            <w:pPr>
              <w:snapToGrid w:val="0"/>
              <w:contextualSpacing/>
              <w:jc w:val="both"/>
              <w:rPr>
                <w:sz w:val="24"/>
                <w:szCs w:val="24"/>
              </w:rPr>
            </w:pPr>
            <w:r w:rsidRPr="00E82443">
              <w:rPr>
                <w:sz w:val="24"/>
                <w:szCs w:val="24"/>
              </w:rPr>
              <w:t xml:space="preserve">БИК: 044525225, </w:t>
            </w:r>
          </w:p>
          <w:p w14:paraId="423C3F03" w14:textId="77777777" w:rsidR="003903BA" w:rsidRPr="00E82443" w:rsidRDefault="003903BA" w:rsidP="00482BBC">
            <w:pPr>
              <w:snapToGrid w:val="0"/>
              <w:contextualSpacing/>
              <w:jc w:val="both"/>
              <w:rPr>
                <w:sz w:val="24"/>
                <w:szCs w:val="24"/>
              </w:rPr>
            </w:pPr>
            <w:r w:rsidRPr="00E82443">
              <w:rPr>
                <w:sz w:val="24"/>
                <w:szCs w:val="24"/>
              </w:rPr>
              <w:t xml:space="preserve">Счет: 60311810540000200000, </w:t>
            </w:r>
          </w:p>
          <w:p w14:paraId="1C4A1DA6" w14:textId="77777777" w:rsidR="003903BA" w:rsidRPr="00E82443" w:rsidRDefault="003903BA" w:rsidP="00482BBC">
            <w:pPr>
              <w:snapToGrid w:val="0"/>
              <w:contextualSpacing/>
              <w:jc w:val="both"/>
              <w:rPr>
                <w:sz w:val="24"/>
                <w:szCs w:val="24"/>
              </w:rPr>
            </w:pPr>
            <w:r w:rsidRPr="00E82443">
              <w:rPr>
                <w:sz w:val="24"/>
                <w:szCs w:val="24"/>
              </w:rPr>
              <w:t>Кор/счет: 30101810400000000225</w:t>
            </w:r>
          </w:p>
          <w:p w14:paraId="62602EB0" w14:textId="77777777" w:rsidR="003903BA" w:rsidRPr="00E82443" w:rsidRDefault="003903BA" w:rsidP="00482BBC">
            <w:pPr>
              <w:snapToGrid w:val="0"/>
              <w:contextualSpacing/>
              <w:jc w:val="both"/>
              <w:rPr>
                <w:sz w:val="24"/>
                <w:szCs w:val="24"/>
              </w:rPr>
            </w:pPr>
            <w:r w:rsidRPr="00E82443">
              <w:rPr>
                <w:sz w:val="24"/>
                <w:szCs w:val="24"/>
              </w:rPr>
              <w:t>в Главном управлении Центрального банка Российской Федерации по Центральному федеральному округу г. Москва (ГУ Банка России по ЦФО,</w:t>
            </w:r>
          </w:p>
          <w:p w14:paraId="1EEBF76C" w14:textId="77777777" w:rsidR="003903BA" w:rsidRPr="00E82443" w:rsidRDefault="003903BA" w:rsidP="00482BBC">
            <w:pPr>
              <w:snapToGrid w:val="0"/>
              <w:contextualSpacing/>
              <w:jc w:val="both"/>
              <w:rPr>
                <w:sz w:val="24"/>
                <w:szCs w:val="24"/>
              </w:rPr>
            </w:pPr>
            <w:r w:rsidRPr="00E82443">
              <w:rPr>
                <w:sz w:val="24"/>
                <w:szCs w:val="24"/>
              </w:rPr>
              <w:t>ОКПО: 23449381, ОКВЭД: 64.19,</w:t>
            </w:r>
          </w:p>
          <w:p w14:paraId="5D7FA9C6" w14:textId="77777777" w:rsidR="003903BA" w:rsidRPr="00E82443" w:rsidRDefault="003903BA" w:rsidP="00482BBC">
            <w:pPr>
              <w:snapToGrid w:val="0"/>
              <w:contextualSpacing/>
              <w:jc w:val="both"/>
              <w:rPr>
                <w:sz w:val="24"/>
                <w:szCs w:val="24"/>
              </w:rPr>
            </w:pPr>
            <w:r w:rsidRPr="00E82443">
              <w:rPr>
                <w:sz w:val="24"/>
                <w:szCs w:val="24"/>
              </w:rPr>
              <w:t>КПП: 773643002, ИНН: 7707083893,</w:t>
            </w:r>
          </w:p>
          <w:p w14:paraId="05A0EBF9" w14:textId="77777777" w:rsidR="003903BA" w:rsidRDefault="003903BA" w:rsidP="00482BBC">
            <w:pPr>
              <w:snapToGrid w:val="0"/>
              <w:contextualSpacing/>
              <w:jc w:val="both"/>
              <w:rPr>
                <w:sz w:val="24"/>
                <w:szCs w:val="24"/>
              </w:rPr>
            </w:pPr>
            <w:r w:rsidRPr="00E82443">
              <w:rPr>
                <w:sz w:val="24"/>
                <w:szCs w:val="24"/>
              </w:rPr>
              <w:t>ОГРН: 1027700132195</w:t>
            </w:r>
          </w:p>
          <w:p w14:paraId="1ADFBCB2" w14:textId="77777777" w:rsidR="003903BA" w:rsidRDefault="003903BA" w:rsidP="00482BBC">
            <w:pPr>
              <w:snapToGrid w:val="0"/>
              <w:contextualSpacing/>
              <w:jc w:val="both"/>
              <w:rPr>
                <w:b/>
                <w:sz w:val="24"/>
                <w:szCs w:val="24"/>
              </w:rPr>
            </w:pPr>
          </w:p>
          <w:p w14:paraId="1456B270" w14:textId="7C70A4D7" w:rsidR="003903BA" w:rsidRPr="00752962" w:rsidRDefault="003903BA" w:rsidP="00482BBC">
            <w:pPr>
              <w:snapToGrid w:val="0"/>
              <w:contextualSpacing/>
              <w:jc w:val="both"/>
              <w:rPr>
                <w:b/>
                <w:sz w:val="24"/>
                <w:szCs w:val="24"/>
              </w:rPr>
            </w:pPr>
            <w:r w:rsidRPr="00752962">
              <w:rPr>
                <w:b/>
                <w:sz w:val="24"/>
                <w:szCs w:val="24"/>
              </w:rPr>
              <w:t>От Продавца:</w:t>
            </w:r>
          </w:p>
          <w:p w14:paraId="5D0827E3" w14:textId="77777777" w:rsidR="003903BA" w:rsidRPr="00A106B1" w:rsidRDefault="003903BA" w:rsidP="00482BBC">
            <w:pPr>
              <w:tabs>
                <w:tab w:val="left" w:pos="2835"/>
              </w:tabs>
              <w:snapToGrid w:val="0"/>
              <w:rPr>
                <w:sz w:val="24"/>
                <w:szCs w:val="24"/>
              </w:rPr>
            </w:pPr>
            <w:r w:rsidRPr="00A106B1">
              <w:rPr>
                <w:sz w:val="24"/>
                <w:szCs w:val="24"/>
              </w:rPr>
              <w:t>Начальник центра комплексной</w:t>
            </w:r>
          </w:p>
          <w:p w14:paraId="1CEF07F5" w14:textId="77777777" w:rsidR="003903BA" w:rsidRPr="00A106B1" w:rsidRDefault="003903BA" w:rsidP="00482BBC">
            <w:pPr>
              <w:tabs>
                <w:tab w:val="left" w:pos="2835"/>
              </w:tabs>
              <w:snapToGrid w:val="0"/>
              <w:rPr>
                <w:sz w:val="24"/>
                <w:szCs w:val="24"/>
              </w:rPr>
            </w:pPr>
            <w:r w:rsidRPr="00A106B1">
              <w:rPr>
                <w:sz w:val="24"/>
                <w:szCs w:val="24"/>
              </w:rPr>
              <w:t xml:space="preserve">поддержки РСЦ </w:t>
            </w:r>
          </w:p>
          <w:p w14:paraId="19110957" w14:textId="77777777" w:rsidR="003903BA" w:rsidRPr="00A106B1" w:rsidRDefault="003903BA" w:rsidP="00482BBC">
            <w:pPr>
              <w:tabs>
                <w:tab w:val="left" w:pos="2835"/>
              </w:tabs>
              <w:snapToGrid w:val="0"/>
              <w:rPr>
                <w:sz w:val="24"/>
                <w:szCs w:val="24"/>
              </w:rPr>
            </w:pPr>
            <w:r w:rsidRPr="00A106B1">
              <w:rPr>
                <w:sz w:val="24"/>
                <w:szCs w:val="24"/>
              </w:rPr>
              <w:t xml:space="preserve">Среднерусского банка </w:t>
            </w:r>
          </w:p>
          <w:p w14:paraId="3D9FFF16" w14:textId="77777777" w:rsidR="003903BA" w:rsidRPr="00A106B1" w:rsidRDefault="003903BA" w:rsidP="00482BBC">
            <w:pPr>
              <w:tabs>
                <w:tab w:val="left" w:pos="2835"/>
              </w:tabs>
              <w:snapToGrid w:val="0"/>
              <w:rPr>
                <w:sz w:val="24"/>
                <w:szCs w:val="24"/>
              </w:rPr>
            </w:pPr>
          </w:p>
          <w:p w14:paraId="3E09B679" w14:textId="77777777" w:rsidR="003903BA" w:rsidRPr="00A106B1" w:rsidRDefault="003903BA" w:rsidP="00482BBC">
            <w:pPr>
              <w:tabs>
                <w:tab w:val="left" w:pos="2835"/>
              </w:tabs>
              <w:snapToGrid w:val="0"/>
              <w:rPr>
                <w:sz w:val="24"/>
                <w:szCs w:val="24"/>
              </w:rPr>
            </w:pPr>
          </w:p>
          <w:p w14:paraId="15AA24BD" w14:textId="4B12D591" w:rsidR="003903BA" w:rsidRPr="00A106B1" w:rsidRDefault="003903BA" w:rsidP="00482BBC">
            <w:pPr>
              <w:tabs>
                <w:tab w:val="left" w:pos="2835"/>
              </w:tabs>
              <w:snapToGrid w:val="0"/>
              <w:rPr>
                <w:sz w:val="24"/>
                <w:szCs w:val="24"/>
              </w:rPr>
            </w:pPr>
            <w:r w:rsidRPr="00A106B1">
              <w:rPr>
                <w:sz w:val="24"/>
                <w:szCs w:val="24"/>
              </w:rPr>
              <w:t>_________</w:t>
            </w:r>
            <w:r w:rsidR="004772C1">
              <w:rPr>
                <w:sz w:val="24"/>
                <w:szCs w:val="24"/>
              </w:rPr>
              <w:t>___</w:t>
            </w:r>
            <w:r w:rsidRPr="00A106B1">
              <w:rPr>
                <w:sz w:val="24"/>
                <w:szCs w:val="24"/>
              </w:rPr>
              <w:t>___________</w:t>
            </w:r>
            <w:proofErr w:type="spellStart"/>
            <w:r w:rsidR="001916D3">
              <w:rPr>
                <w:b/>
                <w:sz w:val="24"/>
                <w:szCs w:val="24"/>
              </w:rPr>
              <w:t>Трынов</w:t>
            </w:r>
            <w:proofErr w:type="spellEnd"/>
            <w:r w:rsidRPr="00A106B1">
              <w:rPr>
                <w:b/>
                <w:sz w:val="24"/>
                <w:szCs w:val="24"/>
              </w:rPr>
              <w:t xml:space="preserve"> </w:t>
            </w:r>
            <w:r w:rsidR="001916D3">
              <w:rPr>
                <w:b/>
                <w:sz w:val="24"/>
                <w:szCs w:val="24"/>
              </w:rPr>
              <w:t>С</w:t>
            </w:r>
            <w:r w:rsidRPr="00A106B1">
              <w:rPr>
                <w:b/>
                <w:sz w:val="24"/>
                <w:szCs w:val="24"/>
              </w:rPr>
              <w:t>.</w:t>
            </w:r>
            <w:r w:rsidR="001916D3">
              <w:rPr>
                <w:b/>
                <w:sz w:val="24"/>
                <w:szCs w:val="24"/>
              </w:rPr>
              <w:t>А</w:t>
            </w:r>
            <w:r w:rsidRPr="00A106B1">
              <w:rPr>
                <w:b/>
                <w:sz w:val="24"/>
                <w:szCs w:val="24"/>
              </w:rPr>
              <w:t>.</w:t>
            </w:r>
            <w:r w:rsidRPr="00A106B1">
              <w:rPr>
                <w:sz w:val="24"/>
                <w:szCs w:val="24"/>
              </w:rPr>
              <w:t xml:space="preserve"> </w:t>
            </w:r>
          </w:p>
          <w:p w14:paraId="43872494" w14:textId="77777777" w:rsidR="00B84E46" w:rsidRDefault="003903BA" w:rsidP="00977A68">
            <w:pPr>
              <w:tabs>
                <w:tab w:val="left" w:pos="2835"/>
              </w:tabs>
              <w:snapToGrid w:val="0"/>
              <w:spacing w:after="200" w:line="276" w:lineRule="auto"/>
              <w:ind w:firstLine="360"/>
              <w:contextualSpacing/>
              <w:jc w:val="both"/>
              <w:rPr>
                <w:sz w:val="24"/>
                <w:szCs w:val="24"/>
              </w:rPr>
            </w:pPr>
            <w:proofErr w:type="spellStart"/>
            <w:r w:rsidRPr="00A106B1">
              <w:rPr>
                <w:sz w:val="24"/>
                <w:szCs w:val="24"/>
              </w:rPr>
              <w:t>м.п</w:t>
            </w:r>
            <w:proofErr w:type="spellEnd"/>
            <w:r w:rsidRPr="00A106B1">
              <w:rPr>
                <w:sz w:val="24"/>
                <w:szCs w:val="24"/>
              </w:rPr>
              <w:t>.</w:t>
            </w:r>
          </w:p>
          <w:p w14:paraId="5188501E" w14:textId="77777777" w:rsidR="001916D3" w:rsidRDefault="001916D3" w:rsidP="00977A68">
            <w:pPr>
              <w:tabs>
                <w:tab w:val="left" w:pos="2835"/>
              </w:tabs>
              <w:snapToGrid w:val="0"/>
              <w:spacing w:after="200" w:line="276" w:lineRule="auto"/>
              <w:ind w:firstLine="360"/>
              <w:contextualSpacing/>
              <w:jc w:val="both"/>
              <w:rPr>
                <w:sz w:val="24"/>
                <w:szCs w:val="24"/>
              </w:rPr>
            </w:pPr>
          </w:p>
          <w:p w14:paraId="5A692EA9" w14:textId="77777777" w:rsidR="001916D3" w:rsidRDefault="001916D3" w:rsidP="00977A68">
            <w:pPr>
              <w:tabs>
                <w:tab w:val="left" w:pos="2835"/>
              </w:tabs>
              <w:snapToGrid w:val="0"/>
              <w:spacing w:after="200" w:line="276" w:lineRule="auto"/>
              <w:ind w:firstLine="360"/>
              <w:contextualSpacing/>
              <w:jc w:val="both"/>
              <w:rPr>
                <w:sz w:val="24"/>
                <w:szCs w:val="24"/>
              </w:rPr>
            </w:pPr>
          </w:p>
          <w:p w14:paraId="17BA4BA5" w14:textId="77777777" w:rsidR="001916D3" w:rsidRDefault="001916D3" w:rsidP="00977A68">
            <w:pPr>
              <w:tabs>
                <w:tab w:val="left" w:pos="2835"/>
              </w:tabs>
              <w:snapToGrid w:val="0"/>
              <w:spacing w:after="200" w:line="276" w:lineRule="auto"/>
              <w:ind w:firstLine="360"/>
              <w:contextualSpacing/>
              <w:jc w:val="both"/>
              <w:rPr>
                <w:sz w:val="24"/>
                <w:szCs w:val="24"/>
              </w:rPr>
            </w:pPr>
          </w:p>
          <w:p w14:paraId="272B03AA" w14:textId="77777777" w:rsidR="001916D3" w:rsidRDefault="001916D3" w:rsidP="00977A68">
            <w:pPr>
              <w:tabs>
                <w:tab w:val="left" w:pos="2835"/>
              </w:tabs>
              <w:snapToGrid w:val="0"/>
              <w:spacing w:after="200" w:line="276" w:lineRule="auto"/>
              <w:ind w:firstLine="360"/>
              <w:contextualSpacing/>
              <w:jc w:val="both"/>
              <w:rPr>
                <w:sz w:val="24"/>
                <w:szCs w:val="24"/>
              </w:rPr>
            </w:pPr>
          </w:p>
          <w:p w14:paraId="635EEF4B" w14:textId="77777777" w:rsidR="001916D3" w:rsidRDefault="001916D3" w:rsidP="00977A68">
            <w:pPr>
              <w:tabs>
                <w:tab w:val="left" w:pos="2835"/>
              </w:tabs>
              <w:snapToGrid w:val="0"/>
              <w:spacing w:after="200" w:line="276" w:lineRule="auto"/>
              <w:ind w:firstLine="360"/>
              <w:contextualSpacing/>
              <w:jc w:val="both"/>
              <w:rPr>
                <w:sz w:val="24"/>
                <w:szCs w:val="24"/>
              </w:rPr>
            </w:pPr>
          </w:p>
          <w:p w14:paraId="748A5067" w14:textId="77777777" w:rsidR="001916D3" w:rsidRDefault="001916D3" w:rsidP="00977A68">
            <w:pPr>
              <w:tabs>
                <w:tab w:val="left" w:pos="2835"/>
              </w:tabs>
              <w:snapToGrid w:val="0"/>
              <w:spacing w:after="200" w:line="276" w:lineRule="auto"/>
              <w:ind w:firstLine="360"/>
              <w:contextualSpacing/>
              <w:jc w:val="both"/>
              <w:rPr>
                <w:sz w:val="24"/>
                <w:szCs w:val="24"/>
              </w:rPr>
            </w:pPr>
          </w:p>
          <w:p w14:paraId="3972F42B" w14:textId="77777777" w:rsidR="001916D3" w:rsidRDefault="001916D3" w:rsidP="00977A68">
            <w:pPr>
              <w:tabs>
                <w:tab w:val="left" w:pos="2835"/>
              </w:tabs>
              <w:snapToGrid w:val="0"/>
              <w:spacing w:after="200" w:line="276" w:lineRule="auto"/>
              <w:ind w:firstLine="360"/>
              <w:contextualSpacing/>
              <w:jc w:val="both"/>
              <w:rPr>
                <w:sz w:val="24"/>
                <w:szCs w:val="24"/>
              </w:rPr>
            </w:pPr>
          </w:p>
          <w:p w14:paraId="3B5025E6" w14:textId="24966A26" w:rsidR="001916D3" w:rsidRDefault="001916D3" w:rsidP="00977A68">
            <w:pPr>
              <w:tabs>
                <w:tab w:val="left" w:pos="2835"/>
              </w:tabs>
              <w:snapToGrid w:val="0"/>
              <w:spacing w:after="200" w:line="276" w:lineRule="auto"/>
              <w:ind w:firstLine="360"/>
              <w:contextualSpacing/>
              <w:jc w:val="both"/>
              <w:rPr>
                <w:b/>
                <w:sz w:val="24"/>
                <w:szCs w:val="24"/>
              </w:rPr>
            </w:pPr>
          </w:p>
        </w:tc>
        <w:tc>
          <w:tcPr>
            <w:tcW w:w="4956" w:type="dxa"/>
          </w:tcPr>
          <w:p w14:paraId="0CCACE16" w14:textId="77777777" w:rsidR="003903BA" w:rsidRPr="001347CF" w:rsidRDefault="003903BA" w:rsidP="00482BBC">
            <w:pPr>
              <w:snapToGrid w:val="0"/>
              <w:contextualSpacing/>
              <w:jc w:val="both"/>
              <w:rPr>
                <w:b/>
                <w:color w:val="000000" w:themeColor="text1"/>
                <w:sz w:val="24"/>
                <w:szCs w:val="24"/>
              </w:rPr>
            </w:pPr>
            <w:r w:rsidRPr="001347CF">
              <w:rPr>
                <w:b/>
                <w:color w:val="000000" w:themeColor="text1"/>
                <w:sz w:val="24"/>
                <w:szCs w:val="24"/>
              </w:rPr>
              <w:t>Покупатель:</w:t>
            </w:r>
          </w:p>
          <w:p w14:paraId="335D29BE" w14:textId="46DA3208" w:rsidR="003903BA" w:rsidRDefault="003903BA" w:rsidP="00482BBC">
            <w:pPr>
              <w:snapToGrid w:val="0"/>
              <w:contextualSpacing/>
              <w:jc w:val="both"/>
              <w:rPr>
                <w:color w:val="000000" w:themeColor="text1"/>
                <w:sz w:val="24"/>
                <w:szCs w:val="24"/>
              </w:rPr>
            </w:pPr>
          </w:p>
          <w:p w14:paraId="3BBE3386" w14:textId="6E055652" w:rsidR="004A2A08" w:rsidRDefault="004A2A08" w:rsidP="00482BBC">
            <w:pPr>
              <w:snapToGrid w:val="0"/>
              <w:contextualSpacing/>
              <w:jc w:val="both"/>
              <w:rPr>
                <w:color w:val="000000" w:themeColor="text1"/>
                <w:sz w:val="24"/>
                <w:szCs w:val="24"/>
              </w:rPr>
            </w:pPr>
          </w:p>
          <w:p w14:paraId="5DCD8943" w14:textId="194519EE" w:rsidR="004A2A08" w:rsidRDefault="004A2A08" w:rsidP="00482BBC">
            <w:pPr>
              <w:snapToGrid w:val="0"/>
              <w:contextualSpacing/>
              <w:jc w:val="both"/>
              <w:rPr>
                <w:color w:val="000000" w:themeColor="text1"/>
                <w:sz w:val="24"/>
                <w:szCs w:val="24"/>
              </w:rPr>
            </w:pPr>
          </w:p>
          <w:p w14:paraId="0B008213" w14:textId="37F5236A" w:rsidR="004A2A08" w:rsidRDefault="004A2A08" w:rsidP="00482BBC">
            <w:pPr>
              <w:snapToGrid w:val="0"/>
              <w:contextualSpacing/>
              <w:jc w:val="both"/>
              <w:rPr>
                <w:color w:val="000000" w:themeColor="text1"/>
                <w:sz w:val="24"/>
                <w:szCs w:val="24"/>
              </w:rPr>
            </w:pPr>
          </w:p>
          <w:p w14:paraId="525C7D3D" w14:textId="16408E4C" w:rsidR="004A2A08" w:rsidRDefault="004A2A08" w:rsidP="00482BBC">
            <w:pPr>
              <w:snapToGrid w:val="0"/>
              <w:contextualSpacing/>
              <w:jc w:val="both"/>
              <w:rPr>
                <w:color w:val="000000" w:themeColor="text1"/>
                <w:sz w:val="24"/>
                <w:szCs w:val="24"/>
              </w:rPr>
            </w:pPr>
          </w:p>
          <w:p w14:paraId="459FA8E4" w14:textId="0EDA4B00" w:rsidR="004A2A08" w:rsidRDefault="004A2A08" w:rsidP="00482BBC">
            <w:pPr>
              <w:snapToGrid w:val="0"/>
              <w:contextualSpacing/>
              <w:jc w:val="both"/>
              <w:rPr>
                <w:color w:val="000000" w:themeColor="text1"/>
                <w:sz w:val="24"/>
                <w:szCs w:val="24"/>
              </w:rPr>
            </w:pPr>
          </w:p>
          <w:p w14:paraId="677C01C2" w14:textId="51811B3B" w:rsidR="004A2A08" w:rsidRDefault="004A2A08" w:rsidP="00482BBC">
            <w:pPr>
              <w:snapToGrid w:val="0"/>
              <w:contextualSpacing/>
              <w:jc w:val="both"/>
              <w:rPr>
                <w:color w:val="000000" w:themeColor="text1"/>
                <w:sz w:val="24"/>
                <w:szCs w:val="24"/>
              </w:rPr>
            </w:pPr>
          </w:p>
          <w:p w14:paraId="60FE7A20" w14:textId="6C2E15FD" w:rsidR="004A2A08" w:rsidRDefault="004A2A08" w:rsidP="00482BBC">
            <w:pPr>
              <w:snapToGrid w:val="0"/>
              <w:contextualSpacing/>
              <w:jc w:val="both"/>
              <w:rPr>
                <w:color w:val="000000" w:themeColor="text1"/>
                <w:sz w:val="24"/>
                <w:szCs w:val="24"/>
              </w:rPr>
            </w:pPr>
          </w:p>
          <w:p w14:paraId="3F0E8737" w14:textId="2F87D6EA" w:rsidR="004A2A08" w:rsidRDefault="004A2A08" w:rsidP="00482BBC">
            <w:pPr>
              <w:snapToGrid w:val="0"/>
              <w:contextualSpacing/>
              <w:jc w:val="both"/>
              <w:rPr>
                <w:color w:val="000000" w:themeColor="text1"/>
                <w:sz w:val="24"/>
                <w:szCs w:val="24"/>
              </w:rPr>
            </w:pPr>
          </w:p>
          <w:p w14:paraId="094C98E4" w14:textId="1B340CCE" w:rsidR="004A2A08" w:rsidRDefault="004A2A08" w:rsidP="00482BBC">
            <w:pPr>
              <w:snapToGrid w:val="0"/>
              <w:contextualSpacing/>
              <w:jc w:val="both"/>
              <w:rPr>
                <w:color w:val="000000" w:themeColor="text1"/>
                <w:sz w:val="24"/>
                <w:szCs w:val="24"/>
              </w:rPr>
            </w:pPr>
          </w:p>
          <w:p w14:paraId="36DBEA44" w14:textId="46141011" w:rsidR="004A2A08" w:rsidRDefault="004A2A08" w:rsidP="00482BBC">
            <w:pPr>
              <w:snapToGrid w:val="0"/>
              <w:contextualSpacing/>
              <w:jc w:val="both"/>
              <w:rPr>
                <w:color w:val="000000" w:themeColor="text1"/>
                <w:sz w:val="24"/>
                <w:szCs w:val="24"/>
              </w:rPr>
            </w:pPr>
          </w:p>
          <w:p w14:paraId="0AB93352" w14:textId="0BF813AC" w:rsidR="004A2A08" w:rsidRDefault="004A2A08" w:rsidP="00482BBC">
            <w:pPr>
              <w:snapToGrid w:val="0"/>
              <w:contextualSpacing/>
              <w:jc w:val="both"/>
              <w:rPr>
                <w:color w:val="000000" w:themeColor="text1"/>
                <w:sz w:val="24"/>
                <w:szCs w:val="24"/>
              </w:rPr>
            </w:pPr>
          </w:p>
          <w:p w14:paraId="471772AE" w14:textId="0B636F5F" w:rsidR="004A2A08" w:rsidRDefault="004A2A08" w:rsidP="00482BBC">
            <w:pPr>
              <w:snapToGrid w:val="0"/>
              <w:contextualSpacing/>
              <w:jc w:val="both"/>
              <w:rPr>
                <w:color w:val="000000" w:themeColor="text1"/>
                <w:sz w:val="24"/>
                <w:szCs w:val="24"/>
              </w:rPr>
            </w:pPr>
          </w:p>
          <w:p w14:paraId="00B43E32" w14:textId="07503AE9" w:rsidR="004A2A08" w:rsidRDefault="004A2A08" w:rsidP="00482BBC">
            <w:pPr>
              <w:snapToGrid w:val="0"/>
              <w:contextualSpacing/>
              <w:jc w:val="both"/>
              <w:rPr>
                <w:color w:val="000000" w:themeColor="text1"/>
                <w:sz w:val="24"/>
                <w:szCs w:val="24"/>
              </w:rPr>
            </w:pPr>
          </w:p>
          <w:p w14:paraId="2BF0BC2F" w14:textId="7666D170" w:rsidR="004A2A08" w:rsidRDefault="004A2A08" w:rsidP="00482BBC">
            <w:pPr>
              <w:snapToGrid w:val="0"/>
              <w:contextualSpacing/>
              <w:jc w:val="both"/>
              <w:rPr>
                <w:color w:val="000000" w:themeColor="text1"/>
                <w:sz w:val="24"/>
                <w:szCs w:val="24"/>
              </w:rPr>
            </w:pPr>
          </w:p>
          <w:p w14:paraId="617D9F42" w14:textId="7A21B47E" w:rsidR="004A2A08" w:rsidRDefault="004A2A08" w:rsidP="00482BBC">
            <w:pPr>
              <w:snapToGrid w:val="0"/>
              <w:contextualSpacing/>
              <w:jc w:val="both"/>
              <w:rPr>
                <w:color w:val="000000" w:themeColor="text1"/>
                <w:sz w:val="24"/>
                <w:szCs w:val="24"/>
              </w:rPr>
            </w:pPr>
          </w:p>
          <w:p w14:paraId="7A163A35" w14:textId="0CE6E950" w:rsidR="004A2A08" w:rsidRDefault="004A2A08" w:rsidP="00482BBC">
            <w:pPr>
              <w:snapToGrid w:val="0"/>
              <w:contextualSpacing/>
              <w:jc w:val="both"/>
              <w:rPr>
                <w:color w:val="000000" w:themeColor="text1"/>
                <w:sz w:val="24"/>
                <w:szCs w:val="24"/>
              </w:rPr>
            </w:pPr>
          </w:p>
          <w:p w14:paraId="11916700" w14:textId="31BDCB15" w:rsidR="004A2A08" w:rsidRDefault="004A2A08" w:rsidP="00482BBC">
            <w:pPr>
              <w:snapToGrid w:val="0"/>
              <w:contextualSpacing/>
              <w:jc w:val="both"/>
              <w:rPr>
                <w:color w:val="000000" w:themeColor="text1"/>
                <w:sz w:val="24"/>
                <w:szCs w:val="24"/>
              </w:rPr>
            </w:pPr>
          </w:p>
          <w:p w14:paraId="5924A212" w14:textId="75D7C409" w:rsidR="004A2A08" w:rsidRDefault="004A2A08" w:rsidP="00482BBC">
            <w:pPr>
              <w:snapToGrid w:val="0"/>
              <w:contextualSpacing/>
              <w:jc w:val="both"/>
              <w:rPr>
                <w:color w:val="000000" w:themeColor="text1"/>
                <w:sz w:val="24"/>
                <w:szCs w:val="24"/>
              </w:rPr>
            </w:pPr>
          </w:p>
          <w:p w14:paraId="7188714C" w14:textId="77777777" w:rsidR="004A2A08" w:rsidRPr="00930646" w:rsidRDefault="004A2A08" w:rsidP="00482BBC">
            <w:pPr>
              <w:snapToGrid w:val="0"/>
              <w:contextualSpacing/>
              <w:jc w:val="both"/>
              <w:rPr>
                <w:color w:val="000000" w:themeColor="text1"/>
                <w:sz w:val="24"/>
                <w:szCs w:val="24"/>
              </w:rPr>
            </w:pPr>
          </w:p>
          <w:p w14:paraId="5414CA53" w14:textId="78926351" w:rsidR="003903BA" w:rsidRPr="00930646" w:rsidRDefault="003903BA" w:rsidP="00482BBC">
            <w:pPr>
              <w:snapToGrid w:val="0"/>
              <w:contextualSpacing/>
              <w:jc w:val="both"/>
              <w:rPr>
                <w:color w:val="000000" w:themeColor="text1"/>
                <w:sz w:val="24"/>
                <w:szCs w:val="24"/>
              </w:rPr>
            </w:pPr>
            <w:r w:rsidRPr="00930646">
              <w:rPr>
                <w:b/>
                <w:color w:val="000000" w:themeColor="text1"/>
                <w:sz w:val="24"/>
                <w:szCs w:val="24"/>
              </w:rPr>
              <w:t>От Покупателя</w:t>
            </w:r>
            <w:r w:rsidRPr="00930646">
              <w:rPr>
                <w:color w:val="000000" w:themeColor="text1"/>
                <w:sz w:val="24"/>
                <w:szCs w:val="24"/>
              </w:rPr>
              <w:t>:</w:t>
            </w:r>
          </w:p>
          <w:p w14:paraId="4B72D57E" w14:textId="77777777" w:rsidR="003903BA" w:rsidRPr="00930646" w:rsidRDefault="003903BA" w:rsidP="00482BBC">
            <w:pPr>
              <w:snapToGrid w:val="0"/>
              <w:contextualSpacing/>
              <w:jc w:val="both"/>
              <w:rPr>
                <w:color w:val="000000" w:themeColor="text1"/>
                <w:sz w:val="24"/>
                <w:szCs w:val="24"/>
              </w:rPr>
            </w:pPr>
          </w:p>
          <w:p w14:paraId="0F751892" w14:textId="72C71034" w:rsidR="003903BA" w:rsidRDefault="003903BA" w:rsidP="00482BBC">
            <w:pPr>
              <w:snapToGrid w:val="0"/>
              <w:contextualSpacing/>
              <w:jc w:val="both"/>
              <w:rPr>
                <w:color w:val="000000" w:themeColor="text1"/>
                <w:sz w:val="24"/>
                <w:szCs w:val="24"/>
              </w:rPr>
            </w:pPr>
          </w:p>
          <w:p w14:paraId="59C594DF" w14:textId="0BED2421" w:rsidR="00302452" w:rsidRDefault="00302452" w:rsidP="00482BBC">
            <w:pPr>
              <w:snapToGrid w:val="0"/>
              <w:contextualSpacing/>
              <w:jc w:val="both"/>
              <w:rPr>
                <w:color w:val="000000" w:themeColor="text1"/>
                <w:sz w:val="24"/>
                <w:szCs w:val="24"/>
              </w:rPr>
            </w:pPr>
          </w:p>
          <w:p w14:paraId="238FB5CB" w14:textId="77777777" w:rsidR="00302452" w:rsidRDefault="00302452" w:rsidP="00482BBC">
            <w:pPr>
              <w:snapToGrid w:val="0"/>
              <w:contextualSpacing/>
              <w:jc w:val="both"/>
              <w:rPr>
                <w:color w:val="000000" w:themeColor="text1"/>
                <w:sz w:val="24"/>
                <w:szCs w:val="24"/>
              </w:rPr>
            </w:pPr>
          </w:p>
          <w:p w14:paraId="5D5DF3AF" w14:textId="77777777" w:rsidR="00B84E46" w:rsidRPr="00A14DCD" w:rsidRDefault="00B84E46" w:rsidP="00482BBC">
            <w:pPr>
              <w:snapToGrid w:val="0"/>
              <w:contextualSpacing/>
              <w:jc w:val="both"/>
              <w:rPr>
                <w:color w:val="000000" w:themeColor="text1"/>
                <w:sz w:val="24"/>
                <w:szCs w:val="24"/>
              </w:rPr>
            </w:pPr>
          </w:p>
          <w:p w14:paraId="04FB6D67" w14:textId="2122DA34" w:rsidR="004772C1" w:rsidRPr="002E1BC3" w:rsidRDefault="003903BA" w:rsidP="004772C1">
            <w:pPr>
              <w:snapToGrid w:val="0"/>
              <w:contextualSpacing/>
              <w:jc w:val="both"/>
              <w:rPr>
                <w:sz w:val="24"/>
                <w:szCs w:val="24"/>
              </w:rPr>
            </w:pPr>
            <w:r w:rsidRPr="002E1BC3">
              <w:rPr>
                <w:sz w:val="24"/>
                <w:szCs w:val="24"/>
              </w:rPr>
              <w:t>_____________</w:t>
            </w:r>
            <w:r w:rsidR="004772C1" w:rsidRPr="002E1BC3">
              <w:rPr>
                <w:sz w:val="24"/>
                <w:szCs w:val="24"/>
              </w:rPr>
              <w:t>___</w:t>
            </w:r>
            <w:r w:rsidRPr="002E1BC3">
              <w:rPr>
                <w:sz w:val="24"/>
                <w:szCs w:val="24"/>
              </w:rPr>
              <w:t xml:space="preserve">____. </w:t>
            </w:r>
          </w:p>
          <w:p w14:paraId="53D37199" w14:textId="77777777" w:rsidR="003903BA" w:rsidRDefault="003903BA" w:rsidP="004772C1">
            <w:pPr>
              <w:snapToGrid w:val="0"/>
              <w:contextualSpacing/>
              <w:jc w:val="both"/>
              <w:rPr>
                <w:color w:val="000000" w:themeColor="text1"/>
                <w:sz w:val="24"/>
                <w:szCs w:val="24"/>
              </w:rPr>
            </w:pPr>
          </w:p>
          <w:p w14:paraId="0341CBF3" w14:textId="77777777" w:rsidR="001916D3" w:rsidRDefault="001916D3" w:rsidP="004772C1">
            <w:pPr>
              <w:snapToGrid w:val="0"/>
              <w:contextualSpacing/>
              <w:jc w:val="both"/>
              <w:rPr>
                <w:color w:val="000000" w:themeColor="text1"/>
                <w:sz w:val="24"/>
                <w:szCs w:val="24"/>
              </w:rPr>
            </w:pPr>
          </w:p>
          <w:p w14:paraId="5E5218B7" w14:textId="77777777" w:rsidR="001916D3" w:rsidRDefault="001916D3" w:rsidP="004772C1">
            <w:pPr>
              <w:snapToGrid w:val="0"/>
              <w:contextualSpacing/>
              <w:jc w:val="both"/>
              <w:rPr>
                <w:color w:val="000000" w:themeColor="text1"/>
                <w:sz w:val="24"/>
                <w:szCs w:val="24"/>
              </w:rPr>
            </w:pPr>
          </w:p>
          <w:p w14:paraId="07A42670" w14:textId="77777777" w:rsidR="001916D3" w:rsidRDefault="001916D3" w:rsidP="004772C1">
            <w:pPr>
              <w:snapToGrid w:val="0"/>
              <w:contextualSpacing/>
              <w:jc w:val="both"/>
              <w:rPr>
                <w:color w:val="000000" w:themeColor="text1"/>
                <w:sz w:val="24"/>
                <w:szCs w:val="24"/>
              </w:rPr>
            </w:pPr>
          </w:p>
          <w:p w14:paraId="5C77BD94" w14:textId="77777777" w:rsidR="001916D3" w:rsidRDefault="001916D3" w:rsidP="004772C1">
            <w:pPr>
              <w:snapToGrid w:val="0"/>
              <w:contextualSpacing/>
              <w:jc w:val="both"/>
              <w:rPr>
                <w:color w:val="000000" w:themeColor="text1"/>
                <w:sz w:val="24"/>
                <w:szCs w:val="24"/>
              </w:rPr>
            </w:pPr>
          </w:p>
          <w:p w14:paraId="30063E5E" w14:textId="77777777" w:rsidR="001916D3" w:rsidRDefault="001916D3" w:rsidP="004772C1">
            <w:pPr>
              <w:snapToGrid w:val="0"/>
              <w:contextualSpacing/>
              <w:jc w:val="both"/>
              <w:rPr>
                <w:color w:val="000000" w:themeColor="text1"/>
                <w:sz w:val="24"/>
                <w:szCs w:val="24"/>
              </w:rPr>
            </w:pPr>
          </w:p>
          <w:p w14:paraId="02A164F0" w14:textId="77777777" w:rsidR="001916D3" w:rsidRDefault="001916D3" w:rsidP="004772C1">
            <w:pPr>
              <w:snapToGrid w:val="0"/>
              <w:contextualSpacing/>
              <w:jc w:val="both"/>
              <w:rPr>
                <w:color w:val="000000" w:themeColor="text1"/>
                <w:sz w:val="24"/>
                <w:szCs w:val="24"/>
              </w:rPr>
            </w:pPr>
          </w:p>
          <w:p w14:paraId="05C73207" w14:textId="45D6DCE6" w:rsidR="001916D3" w:rsidRDefault="001916D3" w:rsidP="004772C1">
            <w:pPr>
              <w:snapToGrid w:val="0"/>
              <w:contextualSpacing/>
              <w:jc w:val="both"/>
              <w:rPr>
                <w:color w:val="000000" w:themeColor="text1"/>
                <w:sz w:val="24"/>
                <w:szCs w:val="24"/>
              </w:rPr>
            </w:pPr>
          </w:p>
          <w:p w14:paraId="5EE52E23" w14:textId="1927CBB6" w:rsidR="001916D3" w:rsidRDefault="001916D3" w:rsidP="004772C1">
            <w:pPr>
              <w:snapToGrid w:val="0"/>
              <w:contextualSpacing/>
              <w:jc w:val="both"/>
              <w:rPr>
                <w:color w:val="000000" w:themeColor="text1"/>
                <w:sz w:val="24"/>
                <w:szCs w:val="24"/>
              </w:rPr>
            </w:pPr>
          </w:p>
          <w:p w14:paraId="11A667F3" w14:textId="04A9EBC9" w:rsidR="001916D3" w:rsidRPr="00A14DCD" w:rsidRDefault="001916D3" w:rsidP="004772C1">
            <w:pPr>
              <w:snapToGrid w:val="0"/>
              <w:contextualSpacing/>
              <w:jc w:val="both"/>
              <w:rPr>
                <w:color w:val="000000" w:themeColor="text1"/>
                <w:sz w:val="24"/>
                <w:szCs w:val="24"/>
              </w:rPr>
            </w:pPr>
          </w:p>
        </w:tc>
      </w:tr>
    </w:tbl>
    <w:p w14:paraId="60917F6F" w14:textId="4A4065AD" w:rsidR="008400D0" w:rsidRPr="00730EC5" w:rsidRDefault="008400D0" w:rsidP="004772C1">
      <w:pPr>
        <w:keepNext/>
        <w:keepLines/>
        <w:tabs>
          <w:tab w:val="left" w:pos="6090"/>
        </w:tab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14:paraId="48D2C214" w14:textId="77777777" w:rsidR="008400D0" w:rsidRPr="002A4297" w:rsidRDefault="008400D0" w:rsidP="008400D0">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имущества</w:t>
      </w:r>
      <w:r w:rsidRPr="00E11832">
        <w:rPr>
          <w:rFonts w:ascii="Times New Roman" w:eastAsia="Times New Roman" w:hAnsi="Times New Roman" w:cs="Times New Roman"/>
          <w:bCs/>
          <w:sz w:val="24"/>
          <w:szCs w:val="24"/>
        </w:rPr>
        <w:t xml:space="preserve"> </w:t>
      </w:r>
    </w:p>
    <w:p w14:paraId="586C63AA" w14:textId="443D89B2" w:rsidR="008400D0" w:rsidRPr="00783DB5" w:rsidRDefault="008400D0" w:rsidP="008400D0">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w:t>
      </w:r>
      <w:r w:rsidR="00514FC7" w:rsidRPr="00B84E46">
        <w:rPr>
          <w:rFonts w:ascii="Times New Roman" w:eastAsia="Times New Roman" w:hAnsi="Times New Roman" w:cs="Times New Roman"/>
          <w:sz w:val="24"/>
          <w:szCs w:val="24"/>
          <w:lang w:eastAsia="ru-RU"/>
        </w:rPr>
        <w:t xml:space="preserve"> </w:t>
      </w:r>
      <w:proofErr w:type="gramStart"/>
      <w:r w:rsidR="00514FC7">
        <w:rPr>
          <w:rFonts w:ascii="Times New Roman" w:eastAsia="Times New Roman" w:hAnsi="Times New Roman" w:cs="Times New Roman"/>
          <w:sz w:val="24"/>
          <w:szCs w:val="24"/>
          <w:lang w:eastAsia="ru-RU"/>
        </w:rPr>
        <w:t>«</w:t>
      </w:r>
      <w:r w:rsidR="004A2A08">
        <w:rPr>
          <w:rFonts w:ascii="Times New Roman" w:eastAsia="Times New Roman" w:hAnsi="Times New Roman" w:cs="Times New Roman"/>
          <w:sz w:val="24"/>
          <w:szCs w:val="24"/>
          <w:lang w:eastAsia="ru-RU"/>
        </w:rPr>
        <w:t xml:space="preserve">  </w:t>
      </w:r>
      <w:proofErr w:type="gramEnd"/>
      <w:r w:rsidR="004A2A08">
        <w:rPr>
          <w:rFonts w:ascii="Times New Roman" w:eastAsia="Times New Roman" w:hAnsi="Times New Roman" w:cs="Times New Roman"/>
          <w:sz w:val="24"/>
          <w:szCs w:val="24"/>
          <w:lang w:eastAsia="ru-RU"/>
        </w:rPr>
        <w:t xml:space="preserve"> </w:t>
      </w:r>
      <w:r w:rsidR="00514FC7">
        <w:rPr>
          <w:rFonts w:ascii="Times New Roman" w:eastAsia="Times New Roman" w:hAnsi="Times New Roman" w:cs="Times New Roman"/>
          <w:sz w:val="24"/>
          <w:szCs w:val="24"/>
          <w:lang w:eastAsia="ru-RU"/>
        </w:rPr>
        <w:t xml:space="preserve">» </w:t>
      </w:r>
      <w:r w:rsidR="004A2A08">
        <w:rPr>
          <w:rFonts w:ascii="Times New Roman" w:eastAsia="Times New Roman" w:hAnsi="Times New Roman" w:cs="Times New Roman"/>
          <w:sz w:val="24"/>
          <w:szCs w:val="24"/>
          <w:lang w:eastAsia="ru-RU"/>
        </w:rPr>
        <w:t xml:space="preserve">         </w:t>
      </w:r>
      <w:r w:rsidR="00514FC7">
        <w:rPr>
          <w:rFonts w:ascii="Times New Roman" w:eastAsia="Times New Roman" w:hAnsi="Times New Roman" w:cs="Times New Roman"/>
          <w:sz w:val="24"/>
          <w:szCs w:val="24"/>
          <w:lang w:eastAsia="ru-RU"/>
        </w:rPr>
        <w:t xml:space="preserve"> 202</w:t>
      </w:r>
      <w:r w:rsidR="001916D3">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 xml:space="preserve"> №</w:t>
      </w:r>
      <w:r w:rsidR="00B30185">
        <w:rPr>
          <w:rFonts w:ascii="Times New Roman" w:eastAsia="Times New Roman" w:hAnsi="Times New Roman" w:cs="Times New Roman"/>
          <w:sz w:val="24"/>
          <w:szCs w:val="24"/>
          <w:lang w:eastAsia="ru-RU"/>
        </w:rPr>
        <w:t xml:space="preserve"> </w:t>
      </w:r>
      <w:r w:rsidR="004A2A08">
        <w:rPr>
          <w:rFonts w:ascii="Times New Roman" w:eastAsia="Times New Roman" w:hAnsi="Times New Roman" w:cs="Times New Roman"/>
          <w:bCs/>
          <w:sz w:val="24"/>
          <w:szCs w:val="24"/>
          <w:lang w:eastAsia="ru-RU"/>
        </w:rPr>
        <w:t xml:space="preserve">       </w:t>
      </w:r>
    </w:p>
    <w:p w14:paraId="513847E6" w14:textId="77777777" w:rsidR="008400D0" w:rsidRPr="002A4297" w:rsidRDefault="008400D0" w:rsidP="008400D0">
      <w:pPr>
        <w:snapToGrid w:val="0"/>
        <w:spacing w:after="200" w:line="276" w:lineRule="auto"/>
        <w:contextualSpacing/>
        <w:rPr>
          <w:rFonts w:ascii="Times New Roman" w:eastAsia="Times New Roman" w:hAnsi="Times New Roman" w:cs="Times New Roman"/>
          <w:sz w:val="24"/>
          <w:szCs w:val="24"/>
          <w:lang w:eastAsia="ru-RU"/>
        </w:rPr>
      </w:pPr>
    </w:p>
    <w:p w14:paraId="772B25E8" w14:textId="77777777" w:rsidR="008400D0" w:rsidRPr="002A4297" w:rsidRDefault="008400D0" w:rsidP="008400D0">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4D5A2FF0" w14:textId="77777777" w:rsidR="008400D0" w:rsidRPr="002A4297" w:rsidRDefault="008400D0" w:rsidP="008400D0">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7EDF15E" w14:textId="77777777" w:rsidR="008400D0" w:rsidRPr="002A4297" w:rsidRDefault="008400D0" w:rsidP="008400D0">
      <w:pPr>
        <w:snapToGrid w:val="0"/>
        <w:spacing w:after="200" w:line="276" w:lineRule="auto"/>
        <w:contextualSpacing/>
        <w:rPr>
          <w:rFonts w:ascii="Times New Roman" w:eastAsia="Times New Roman" w:hAnsi="Times New Roman" w:cs="Times New Roman"/>
          <w:sz w:val="24"/>
          <w:szCs w:val="24"/>
          <w:lang w:eastAsia="ru-RU"/>
        </w:rPr>
      </w:pPr>
    </w:p>
    <w:p w14:paraId="1E515B32" w14:textId="77777777" w:rsidR="008400D0" w:rsidRPr="002A4297" w:rsidRDefault="008400D0" w:rsidP="008400D0">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322461E9" w14:textId="77777777" w:rsidR="008400D0" w:rsidRPr="002A4297" w:rsidRDefault="008400D0" w:rsidP="008400D0">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38CCEBD4" w14:textId="77777777" w:rsidR="008400D0" w:rsidRPr="002A4297" w:rsidRDefault="008400D0" w:rsidP="008400D0">
      <w:pPr>
        <w:snapToGrid w:val="0"/>
        <w:spacing w:after="200" w:line="276" w:lineRule="auto"/>
        <w:contextualSpacing/>
        <w:jc w:val="center"/>
        <w:rPr>
          <w:rFonts w:ascii="Times New Roman" w:eastAsia="Times New Roman" w:hAnsi="Times New Roman" w:cs="Times New Roman"/>
          <w:b/>
          <w:sz w:val="24"/>
          <w:szCs w:val="24"/>
          <w:lang w:eastAsia="ru-RU"/>
        </w:rPr>
      </w:pPr>
    </w:p>
    <w:p w14:paraId="28800918" w14:textId="77777777" w:rsidR="008400D0" w:rsidRPr="002A4297" w:rsidRDefault="008400D0" w:rsidP="008400D0">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14:paraId="52E9B8D5" w14:textId="77777777" w:rsidR="008400D0" w:rsidRPr="002A4297" w:rsidRDefault="008400D0" w:rsidP="008400D0">
      <w:pPr>
        <w:snapToGrid w:val="0"/>
        <w:spacing w:after="200" w:line="276" w:lineRule="auto"/>
        <w:contextualSpacing/>
        <w:jc w:val="both"/>
        <w:rPr>
          <w:rFonts w:ascii="Times New Roman" w:eastAsia="Times New Roman" w:hAnsi="Times New Roman" w:cs="Times New Roman"/>
          <w:sz w:val="24"/>
          <w:szCs w:val="24"/>
          <w:lang w:eastAsia="ru-RU"/>
        </w:rPr>
      </w:pPr>
    </w:p>
    <w:p w14:paraId="26B5CE4F" w14:textId="48A74D76" w:rsidR="00901050" w:rsidRDefault="002E1BC3" w:rsidP="008400D0">
      <w:pPr>
        <w:spacing w:after="0" w:line="240" w:lineRule="auto"/>
        <w:ind w:firstLine="709"/>
        <w:jc w:val="both"/>
        <w:rPr>
          <w:rFonts w:ascii="Times New Roman" w:eastAsia="Times New Roman" w:hAnsi="Times New Roman" w:cs="Times New Roman"/>
          <w:sz w:val="24"/>
          <w:szCs w:val="24"/>
          <w:lang w:eastAsia="ru-RU"/>
        </w:rPr>
      </w:pPr>
      <w:r w:rsidRPr="002E1BC3">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E1BC3">
        <w:rPr>
          <w:rFonts w:ascii="Times New Roman" w:eastAsia="Times New Roman" w:hAnsi="Times New Roman" w:cs="Times New Roman"/>
          <w:sz w:val="24"/>
          <w:szCs w:val="24"/>
          <w:lang w:eastAsia="ru-RU"/>
        </w:rPr>
        <w:t xml:space="preserve">, именуемое в дальнейшем </w:t>
      </w:r>
      <w:r w:rsidRPr="002E1BC3">
        <w:rPr>
          <w:rFonts w:ascii="Times New Roman" w:eastAsia="Times New Roman" w:hAnsi="Times New Roman" w:cs="Times New Roman"/>
          <w:b/>
          <w:sz w:val="24"/>
          <w:szCs w:val="24"/>
          <w:lang w:eastAsia="ru-RU"/>
        </w:rPr>
        <w:t>«Продавец»,</w:t>
      </w:r>
      <w:r w:rsidRPr="002E1BC3">
        <w:rPr>
          <w:rFonts w:ascii="Times New Roman" w:eastAsia="Times New Roman" w:hAnsi="Times New Roman" w:cs="Times New Roman"/>
          <w:sz w:val="24"/>
          <w:szCs w:val="24"/>
          <w:lang w:eastAsia="ru-RU"/>
        </w:rPr>
        <w:t xml:space="preserve"> в лице Начальника Центра комплексной поддержки Регионального Сервисного Центра Среднерусского банка ПАО Сбербанк, </w:t>
      </w:r>
      <w:proofErr w:type="spellStart"/>
      <w:r w:rsidRPr="002E1BC3">
        <w:rPr>
          <w:rFonts w:ascii="Times New Roman" w:eastAsia="Times New Roman" w:hAnsi="Times New Roman" w:cs="Times New Roman"/>
          <w:sz w:val="24"/>
          <w:szCs w:val="24"/>
          <w:lang w:eastAsia="ru-RU"/>
        </w:rPr>
        <w:t>Трынова</w:t>
      </w:r>
      <w:proofErr w:type="spellEnd"/>
      <w:r w:rsidRPr="002E1BC3">
        <w:rPr>
          <w:rFonts w:ascii="Times New Roman" w:eastAsia="Times New Roman" w:hAnsi="Times New Roman" w:cs="Times New Roman"/>
          <w:sz w:val="24"/>
          <w:szCs w:val="24"/>
          <w:lang w:eastAsia="ru-RU"/>
        </w:rPr>
        <w:t xml:space="preserve"> Сергея Александровича, действующего на основании Устава ПАО Сбербанк, Положения о Среднерусском банке ПАО Сбербанк и Доверенности № СРБ-РД/31-Д от 31.01.2025 г</w:t>
      </w:r>
      <w:r w:rsidR="00B30185" w:rsidRPr="00B30185">
        <w:rPr>
          <w:rFonts w:ascii="Times New Roman" w:eastAsia="Times New Roman" w:hAnsi="Times New Roman" w:cs="Times New Roman"/>
          <w:sz w:val="24"/>
          <w:szCs w:val="24"/>
          <w:lang w:eastAsia="ru-RU"/>
        </w:rPr>
        <w:t>, с одной стороны, и</w:t>
      </w:r>
    </w:p>
    <w:p w14:paraId="6B64986C" w14:textId="6984053B" w:rsidR="008400D0" w:rsidRPr="00FA56E6" w:rsidRDefault="00B30185" w:rsidP="008400D0">
      <w:pPr>
        <w:spacing w:after="0" w:line="240" w:lineRule="auto"/>
        <w:ind w:firstLine="709"/>
        <w:jc w:val="both"/>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 </w:t>
      </w:r>
      <w:r w:rsidR="00B84E46">
        <w:rPr>
          <w:rFonts w:ascii="Times New Roman" w:eastAsia="Times New Roman" w:hAnsi="Times New Roman" w:cs="Times New Roman"/>
          <w:sz w:val="24"/>
          <w:szCs w:val="24"/>
          <w:lang w:eastAsia="ru-RU"/>
        </w:rPr>
        <w:t>__________________</w:t>
      </w:r>
      <w:r w:rsidR="00901050">
        <w:rPr>
          <w:rFonts w:ascii="Times New Roman" w:eastAsia="Times New Roman" w:hAnsi="Times New Roman" w:cs="Times New Roman"/>
          <w:sz w:val="24"/>
          <w:szCs w:val="24"/>
          <w:lang w:eastAsia="ru-RU"/>
        </w:rPr>
        <w:t>,</w:t>
      </w:r>
      <w:r w:rsidRPr="00B30185">
        <w:rPr>
          <w:rFonts w:ascii="Times New Roman" w:eastAsia="Times New Roman" w:hAnsi="Times New Roman" w:cs="Times New Roman"/>
          <w:sz w:val="24"/>
          <w:szCs w:val="24"/>
          <w:lang w:eastAsia="ru-RU"/>
        </w:rPr>
        <w:t xml:space="preserve"> имен</w:t>
      </w:r>
      <w:r w:rsidR="00B84E46">
        <w:rPr>
          <w:rFonts w:ascii="Times New Roman" w:eastAsia="Times New Roman" w:hAnsi="Times New Roman" w:cs="Times New Roman"/>
          <w:sz w:val="24"/>
          <w:szCs w:val="24"/>
          <w:lang w:eastAsia="ru-RU"/>
        </w:rPr>
        <w:t>уемое в дальнейшем «Покупатель»</w:t>
      </w:r>
      <w:r w:rsidRPr="00B30185">
        <w:rPr>
          <w:rFonts w:ascii="Times New Roman" w:eastAsia="Times New Roman" w:hAnsi="Times New Roman" w:cs="Times New Roman"/>
          <w:sz w:val="24"/>
          <w:szCs w:val="24"/>
          <w:lang w:eastAsia="ru-RU"/>
        </w:rPr>
        <w:t>, с другой стороны</w:t>
      </w:r>
      <w:r w:rsidR="008400D0" w:rsidRPr="002A4297">
        <w:rPr>
          <w:rFonts w:ascii="Times New Roman" w:eastAsia="Times New Roman" w:hAnsi="Times New Roman" w:cs="Times New Roman"/>
          <w:sz w:val="24"/>
          <w:szCs w:val="24"/>
          <w:lang w:eastAsia="ru-RU"/>
        </w:rPr>
        <w:t>, совместно именуемые далее «</w:t>
      </w:r>
      <w:r w:rsidR="008400D0" w:rsidRPr="002A4297">
        <w:rPr>
          <w:rFonts w:ascii="Times New Roman" w:eastAsia="Times New Roman" w:hAnsi="Times New Roman" w:cs="Times New Roman"/>
          <w:b/>
          <w:sz w:val="24"/>
          <w:szCs w:val="24"/>
          <w:lang w:eastAsia="ru-RU"/>
        </w:rPr>
        <w:t>Стороны</w:t>
      </w:r>
      <w:r w:rsidR="008400D0" w:rsidRPr="002A4297">
        <w:rPr>
          <w:rFonts w:ascii="Times New Roman" w:eastAsia="Times New Roman" w:hAnsi="Times New Roman" w:cs="Times New Roman"/>
          <w:sz w:val="24"/>
          <w:szCs w:val="24"/>
          <w:lang w:eastAsia="ru-RU"/>
        </w:rPr>
        <w:t>», а каждая в отдельности «</w:t>
      </w:r>
      <w:r w:rsidR="008400D0" w:rsidRPr="002A4297">
        <w:rPr>
          <w:rFonts w:ascii="Times New Roman" w:eastAsia="Times New Roman" w:hAnsi="Times New Roman" w:cs="Times New Roman"/>
          <w:b/>
          <w:sz w:val="24"/>
          <w:szCs w:val="24"/>
          <w:lang w:eastAsia="ru-RU"/>
        </w:rPr>
        <w:t>Сторона</w:t>
      </w:r>
      <w:r w:rsidR="008400D0"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008400D0" w:rsidRPr="002A4297">
        <w:rPr>
          <w:rFonts w:ascii="Times New Roman" w:eastAsia="Times New Roman" w:hAnsi="Times New Roman" w:cs="Times New Roman"/>
          <w:b/>
          <w:sz w:val="24"/>
          <w:szCs w:val="24"/>
          <w:lang w:eastAsia="ru-RU"/>
        </w:rPr>
        <w:t>«Акт»</w:t>
      </w:r>
      <w:r w:rsidR="008400D0" w:rsidRPr="002A4297">
        <w:rPr>
          <w:rFonts w:ascii="Times New Roman" w:eastAsia="Times New Roman" w:hAnsi="Times New Roman" w:cs="Times New Roman"/>
          <w:sz w:val="24"/>
          <w:szCs w:val="24"/>
          <w:lang w:eastAsia="ru-RU"/>
        </w:rPr>
        <w:t>) о нижеследующем:</w:t>
      </w:r>
    </w:p>
    <w:p w14:paraId="0D38474C" w14:textId="4C6BF488" w:rsidR="008400D0" w:rsidRPr="00B65DDB" w:rsidRDefault="008400D0" w:rsidP="008F44D8">
      <w:pPr>
        <w:pStyle w:val="af3"/>
        <w:widowControl w:val="0"/>
        <w:numPr>
          <w:ilvl w:val="0"/>
          <w:numId w:val="11"/>
        </w:numPr>
        <w:suppressAutoHyphens/>
        <w:spacing w:after="0" w:line="240" w:lineRule="auto"/>
        <w:ind w:left="0" w:firstLine="0"/>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w:t>
      </w:r>
      <w:r w:rsidR="00B30185">
        <w:rPr>
          <w:rFonts w:ascii="Times New Roman" w:eastAsia="Times New Roman" w:hAnsi="Times New Roman" w:cs="Times New Roman"/>
          <w:sz w:val="24"/>
          <w:szCs w:val="24"/>
          <w:lang w:eastAsia="ru-RU"/>
        </w:rPr>
        <w:t xml:space="preserve"> </w:t>
      </w:r>
      <w:r w:rsidR="00B84E46">
        <w:rPr>
          <w:rFonts w:ascii="Times New Roman" w:eastAsia="Times New Roman" w:hAnsi="Times New Roman" w:cs="Times New Roman"/>
          <w:bCs/>
          <w:sz w:val="24"/>
          <w:szCs w:val="24"/>
          <w:lang w:eastAsia="ru-RU"/>
        </w:rPr>
        <w:t>__________</w:t>
      </w:r>
      <w:r w:rsidRPr="00B65DDB">
        <w:rPr>
          <w:rFonts w:ascii="Times New Roman" w:eastAsia="Times New Roman" w:hAnsi="Times New Roman" w:cs="Times New Roman"/>
          <w:sz w:val="24"/>
          <w:szCs w:val="24"/>
          <w:lang w:eastAsia="ru-RU"/>
        </w:rPr>
        <w:t xml:space="preserve">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имущество (далее – «</w:t>
      </w:r>
      <w:r w:rsidR="0016729C">
        <w:rPr>
          <w:rFonts w:ascii="Times New Roman" w:eastAsia="Times New Roman" w:hAnsi="Times New Roman" w:cs="Times New Roman"/>
          <w:b/>
          <w:sz w:val="24"/>
          <w:szCs w:val="24"/>
          <w:lang w:eastAsia="ru-RU"/>
        </w:rPr>
        <w:t>И</w:t>
      </w:r>
      <w:r w:rsidRPr="00B65DDB">
        <w:rPr>
          <w:rFonts w:ascii="Times New Roman" w:eastAsia="Times New Roman" w:hAnsi="Times New Roman" w:cs="Times New Roman"/>
          <w:b/>
          <w:sz w:val="24"/>
          <w:szCs w:val="24"/>
          <w:lang w:eastAsia="ru-RU"/>
        </w:rPr>
        <w:t>мущество</w:t>
      </w:r>
      <w:r w:rsidRPr="00B65DDB">
        <w:rPr>
          <w:rFonts w:ascii="Times New Roman" w:eastAsia="Times New Roman" w:hAnsi="Times New Roman" w:cs="Times New Roman"/>
          <w:sz w:val="24"/>
          <w:szCs w:val="24"/>
          <w:lang w:eastAsia="ru-RU"/>
        </w:rPr>
        <w:t>»):</w:t>
      </w:r>
    </w:p>
    <w:p w14:paraId="4313DCFD" w14:textId="77777777" w:rsidR="008400D0" w:rsidRPr="002A4297" w:rsidRDefault="008400D0" w:rsidP="008F44D8">
      <w:pPr>
        <w:widowControl w:val="0"/>
        <w:numPr>
          <w:ilvl w:val="1"/>
          <w:numId w:val="11"/>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00B30185">
        <w:rPr>
          <w:rFonts w:ascii="Times New Roman" w:eastAsia="Times New Roman" w:hAnsi="Times New Roman" w:cs="Times New Roman"/>
          <w:b/>
          <w:sz w:val="24"/>
          <w:szCs w:val="24"/>
          <w:lang w:eastAsia="ru-RU"/>
        </w:rPr>
        <w:t>И</w:t>
      </w:r>
      <w:r w:rsidRPr="002A4297">
        <w:rPr>
          <w:rFonts w:ascii="Times New Roman" w:eastAsia="Times New Roman" w:hAnsi="Times New Roman" w:cs="Times New Roman"/>
          <w:b/>
          <w:sz w:val="24"/>
          <w:szCs w:val="24"/>
          <w:lang w:eastAsia="ru-RU"/>
        </w:rPr>
        <w:t>мущество</w:t>
      </w:r>
      <w:r w:rsidRPr="002A4297">
        <w:rPr>
          <w:rFonts w:ascii="Times New Roman" w:eastAsia="Times New Roman" w:hAnsi="Times New Roman" w:cs="Times New Roman"/>
          <w:sz w:val="24"/>
          <w:szCs w:val="24"/>
          <w:lang w:eastAsia="ru-RU"/>
        </w:rPr>
        <w:t>»):</w:t>
      </w:r>
    </w:p>
    <w:p w14:paraId="00112D96" w14:textId="517AC36B" w:rsidR="008400D0" w:rsidRPr="002A4297" w:rsidRDefault="008400D0" w:rsidP="008F44D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14:paraId="2E0E8851" w14:textId="6E512F0D" w:rsidR="008400D0" w:rsidRPr="002A4297" w:rsidRDefault="008400D0" w:rsidP="008F44D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14:paraId="7E906770" w14:textId="71727FDC" w:rsidR="008400D0" w:rsidRPr="002A4297" w:rsidRDefault="008400D0" w:rsidP="008F44D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14:paraId="04DD1D44" w14:textId="77777777" w:rsidR="008400D0" w:rsidRPr="002A4297" w:rsidRDefault="00B30185" w:rsidP="008F44D8">
      <w:pPr>
        <w:numPr>
          <w:ilvl w:val="0"/>
          <w:numId w:val="11"/>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8400D0" w:rsidRPr="002A4297">
        <w:rPr>
          <w:rFonts w:ascii="Times New Roman" w:eastAsia="Times New Roman" w:hAnsi="Times New Roman" w:cs="Times New Roman"/>
          <w:sz w:val="24"/>
          <w:szCs w:val="24"/>
          <w:lang w:eastAsia="ru-RU"/>
        </w:rPr>
        <w:t>мущество передается в следующем техническом состоянии:</w:t>
      </w:r>
    </w:p>
    <w:p w14:paraId="31B86AA2"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0ADF93C9"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3E352BB5"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8DAA69B"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73658B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AF5EDC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67AF8C7C"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54AD5CCB"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19CDB93B"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447CBFA"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168EA7F"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0F8D83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258B73CC"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71E62D53"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2665CFA7"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ADBEEF2"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26A7302"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8CAFD4D"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E644A30"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687EFDC2"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6AD9F21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6292470"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367ACA3"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B56BBCA"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396EEE4E"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6FB8E978"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23E19735"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0729469"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6B456E9"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F770F8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059B4A38"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317B053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5783AB4D"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14F9C22"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625CB8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2FDA13B"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171F2E33"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p w14:paraId="223C253C"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86D25F1"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0E5582C5" w14:textId="77777777" w:rsidR="008400D0" w:rsidRPr="002A4297" w:rsidRDefault="008400D0" w:rsidP="008F44D8">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0186688E" w14:textId="77777777" w:rsidR="008400D0" w:rsidRPr="002A4297" w:rsidRDefault="008400D0" w:rsidP="008F44D8">
      <w:pPr>
        <w:widowControl w:val="0"/>
        <w:snapToGrid w:val="0"/>
        <w:spacing w:after="0" w:line="240" w:lineRule="auto"/>
        <w:contextualSpacing/>
        <w:jc w:val="both"/>
        <w:rPr>
          <w:rFonts w:ascii="Times New Roman" w:eastAsia="Times New Roman" w:hAnsi="Times New Roman" w:cs="Times New Roman"/>
          <w:sz w:val="24"/>
          <w:szCs w:val="24"/>
          <w:lang w:eastAsia="ru-RU"/>
        </w:rPr>
      </w:pPr>
    </w:p>
    <w:p w14:paraId="1C65D0C7" w14:textId="77777777" w:rsidR="008400D0" w:rsidRPr="002A4297" w:rsidRDefault="008400D0" w:rsidP="008F44D8">
      <w:pPr>
        <w:widowControl w:val="0"/>
        <w:numPr>
          <w:ilvl w:val="0"/>
          <w:numId w:val="11"/>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16729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p>
    <w:p w14:paraId="090716D3"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700341ED"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48051C2B"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0716719F"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031185A1" w14:textId="77777777" w:rsidR="008400D0" w:rsidRDefault="008400D0" w:rsidP="008F44D8">
      <w:pPr>
        <w:widowControl w:val="0"/>
        <w:numPr>
          <w:ilvl w:val="0"/>
          <w:numId w:val="11"/>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14:paraId="5240330D" w14:textId="77777777" w:rsidR="008F44D8" w:rsidRPr="002A4297" w:rsidRDefault="008F44D8" w:rsidP="008F44D8">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400D0" w:rsidRPr="002A4297" w14:paraId="74810327" w14:textId="77777777" w:rsidTr="00CB4A76">
        <w:tc>
          <w:tcPr>
            <w:tcW w:w="4788" w:type="dxa"/>
            <w:shd w:val="clear" w:color="auto" w:fill="auto"/>
          </w:tcPr>
          <w:p w14:paraId="03F35118"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287AC842"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9614AD8" w14:textId="77777777" w:rsidR="008400D0" w:rsidRPr="002A4297" w:rsidRDefault="008400D0" w:rsidP="00CB4A7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400D0" w:rsidRPr="002A4297" w14:paraId="1E1C37E1" w14:textId="77777777" w:rsidTr="00CB4A76">
        <w:tc>
          <w:tcPr>
            <w:tcW w:w="4788" w:type="dxa"/>
            <w:shd w:val="clear" w:color="auto" w:fill="auto"/>
          </w:tcPr>
          <w:p w14:paraId="1462E256" w14:textId="77777777" w:rsidR="008400D0" w:rsidRPr="002A4297" w:rsidRDefault="008400D0" w:rsidP="00CB4A7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43885B"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6D30710"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18C2E242"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76EB1C1" w14:textId="77777777" w:rsidR="008400D0" w:rsidRPr="002A4297" w:rsidRDefault="008400D0" w:rsidP="00CB4A7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7662C84"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5C693AE" w14:textId="77777777" w:rsidR="008400D0" w:rsidRPr="002A4297" w:rsidRDefault="008400D0" w:rsidP="00CB4A7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3B987906" w14:textId="77777777" w:rsidR="008400D0" w:rsidRPr="002A4297" w:rsidRDefault="008400D0" w:rsidP="008400D0">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400D0" w:rsidRPr="002A4297" w14:paraId="22F30C38" w14:textId="77777777" w:rsidTr="00CB4A76">
        <w:tc>
          <w:tcPr>
            <w:tcW w:w="4788" w:type="dxa"/>
            <w:shd w:val="clear" w:color="auto" w:fill="auto"/>
          </w:tcPr>
          <w:p w14:paraId="63679D31"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19063B9E"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F29D592" w14:textId="77777777" w:rsidR="008400D0" w:rsidRPr="002A4297" w:rsidRDefault="008400D0" w:rsidP="00CB4A7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400D0" w:rsidRPr="002A4297" w14:paraId="3D03BF4F" w14:textId="77777777" w:rsidTr="00CB4A76">
        <w:tc>
          <w:tcPr>
            <w:tcW w:w="4788" w:type="dxa"/>
            <w:shd w:val="clear" w:color="auto" w:fill="auto"/>
          </w:tcPr>
          <w:p w14:paraId="6CAD1A62"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47DA149E" w14:textId="609F75C5" w:rsidR="008F44D8"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6075E7AC" w14:textId="77777777" w:rsidR="00B84E46" w:rsidRPr="00B30185" w:rsidRDefault="00B84E46"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1455C459"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727C0922" w14:textId="18D8314A" w:rsidR="008400D0" w:rsidRPr="002A4297" w:rsidRDefault="008F44D8" w:rsidP="004A2A0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__________</w:t>
            </w:r>
            <w:r w:rsidR="00552FDB">
              <w:rPr>
                <w:rFonts w:ascii="Times New Roman" w:eastAsia="Times New Roman" w:hAnsi="Times New Roman" w:cs="Times New Roman"/>
                <w:sz w:val="24"/>
                <w:szCs w:val="24"/>
                <w:lang w:eastAsia="ru-RU"/>
              </w:rPr>
              <w:t>____</w:t>
            </w:r>
            <w:r w:rsidRPr="00B30185">
              <w:rPr>
                <w:rFonts w:ascii="Times New Roman" w:eastAsia="Times New Roman" w:hAnsi="Times New Roman" w:cs="Times New Roman"/>
                <w:sz w:val="24"/>
                <w:szCs w:val="24"/>
                <w:lang w:eastAsia="ru-RU"/>
              </w:rPr>
              <w:t>_</w:t>
            </w:r>
            <w:r w:rsidR="00552FDB">
              <w:t xml:space="preserve"> </w:t>
            </w:r>
          </w:p>
        </w:tc>
        <w:tc>
          <w:tcPr>
            <w:tcW w:w="360" w:type="dxa"/>
            <w:shd w:val="clear" w:color="auto" w:fill="auto"/>
          </w:tcPr>
          <w:p w14:paraId="1B77608E"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DBFDD29" w14:textId="77777777" w:rsidR="008F44D8" w:rsidRPr="00B30185" w:rsidRDefault="008F44D8" w:rsidP="008F44D8">
            <w:pPr>
              <w:tabs>
                <w:tab w:val="left" w:pos="2835"/>
              </w:tabs>
              <w:snapToGrid w:val="0"/>
              <w:spacing w:after="200" w:line="276" w:lineRule="auto"/>
              <w:ind w:hanging="5"/>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Начальник центра комплексной</w:t>
            </w:r>
          </w:p>
          <w:p w14:paraId="549442DD" w14:textId="77777777" w:rsidR="008F44D8" w:rsidRPr="00B30185" w:rsidRDefault="008F44D8" w:rsidP="008F44D8">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поддержки РСЦ </w:t>
            </w:r>
          </w:p>
          <w:p w14:paraId="56D5F160" w14:textId="77777777" w:rsidR="008F44D8" w:rsidRPr="00B30185" w:rsidRDefault="008F44D8" w:rsidP="008F44D8">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Среднерусского банка </w:t>
            </w:r>
          </w:p>
          <w:p w14:paraId="6EB12517"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1CE8D433" w14:textId="6FE4838A"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_________________</w:t>
            </w:r>
            <w:proofErr w:type="spellStart"/>
            <w:r w:rsidR="002E1BC3">
              <w:rPr>
                <w:rFonts w:ascii="Times New Roman" w:eastAsia="Times New Roman" w:hAnsi="Times New Roman" w:cs="Times New Roman"/>
                <w:sz w:val="24"/>
                <w:szCs w:val="24"/>
                <w:lang w:eastAsia="ru-RU"/>
              </w:rPr>
              <w:t>Трынов</w:t>
            </w:r>
            <w:proofErr w:type="spellEnd"/>
            <w:r w:rsidRPr="00B30185">
              <w:rPr>
                <w:rFonts w:ascii="Times New Roman" w:eastAsia="Times New Roman" w:hAnsi="Times New Roman" w:cs="Times New Roman"/>
                <w:sz w:val="24"/>
                <w:szCs w:val="24"/>
                <w:lang w:eastAsia="ru-RU"/>
              </w:rPr>
              <w:t xml:space="preserve"> </w:t>
            </w:r>
            <w:r w:rsidR="002E1BC3">
              <w:rPr>
                <w:rFonts w:ascii="Times New Roman" w:eastAsia="Times New Roman" w:hAnsi="Times New Roman" w:cs="Times New Roman"/>
                <w:sz w:val="24"/>
                <w:szCs w:val="24"/>
                <w:lang w:eastAsia="ru-RU"/>
              </w:rPr>
              <w:t>С</w:t>
            </w:r>
            <w:r w:rsidRPr="00B30185">
              <w:rPr>
                <w:rFonts w:ascii="Times New Roman" w:eastAsia="Times New Roman" w:hAnsi="Times New Roman" w:cs="Times New Roman"/>
                <w:sz w:val="24"/>
                <w:szCs w:val="24"/>
                <w:lang w:eastAsia="ru-RU"/>
              </w:rPr>
              <w:t>.</w:t>
            </w:r>
            <w:r w:rsidR="002E1BC3">
              <w:rPr>
                <w:rFonts w:ascii="Times New Roman" w:eastAsia="Times New Roman" w:hAnsi="Times New Roman" w:cs="Times New Roman"/>
                <w:sz w:val="24"/>
                <w:szCs w:val="24"/>
                <w:lang w:eastAsia="ru-RU"/>
              </w:rPr>
              <w:t>А</w:t>
            </w:r>
            <w:r w:rsidRPr="00B30185">
              <w:rPr>
                <w:rFonts w:ascii="Times New Roman" w:eastAsia="Times New Roman" w:hAnsi="Times New Roman" w:cs="Times New Roman"/>
                <w:sz w:val="24"/>
                <w:szCs w:val="24"/>
                <w:lang w:eastAsia="ru-RU"/>
              </w:rPr>
              <w:t xml:space="preserve">. </w:t>
            </w:r>
          </w:p>
          <w:p w14:paraId="2B217149" w14:textId="77777777" w:rsidR="008400D0" w:rsidRPr="002A4297"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B30185">
              <w:rPr>
                <w:rFonts w:ascii="Times New Roman" w:eastAsia="Times New Roman" w:hAnsi="Times New Roman" w:cs="Times New Roman"/>
                <w:sz w:val="24"/>
                <w:szCs w:val="24"/>
                <w:lang w:eastAsia="ru-RU"/>
              </w:rPr>
              <w:t>м.п</w:t>
            </w:r>
            <w:proofErr w:type="spellEnd"/>
            <w:r w:rsidRPr="00B30185">
              <w:rPr>
                <w:rFonts w:ascii="Times New Roman" w:eastAsia="Times New Roman" w:hAnsi="Times New Roman" w:cs="Times New Roman"/>
                <w:sz w:val="24"/>
                <w:szCs w:val="24"/>
                <w:lang w:eastAsia="ru-RU"/>
              </w:rPr>
              <w:t>.</w:t>
            </w:r>
          </w:p>
        </w:tc>
      </w:tr>
    </w:tbl>
    <w:p w14:paraId="53CEFF9B" w14:textId="77777777" w:rsidR="008400D0" w:rsidRPr="00E11832" w:rsidRDefault="008400D0" w:rsidP="008F44D8">
      <w:pPr>
        <w:spacing w:after="200" w:line="276" w:lineRule="auto"/>
        <w:jc w:val="right"/>
        <w:rPr>
          <w:rFonts w:ascii="Times New Roman" w:eastAsia="Times New Roman" w:hAnsi="Times New Roman" w:cs="Times New Roman"/>
          <w:bCs/>
          <w:color w:val="365F91"/>
          <w:sz w:val="24"/>
          <w:szCs w:val="24"/>
        </w:rPr>
      </w:pPr>
      <w:r w:rsidRPr="002A4297">
        <w:rPr>
          <w:rFonts w:ascii="Times New Roman" w:eastAsia="Times New Roman" w:hAnsi="Times New Roman" w:cs="Times New Roman"/>
          <w:sz w:val="24"/>
          <w:szCs w:val="24"/>
          <w:lang w:eastAsia="ru-RU"/>
        </w:rPr>
        <w:br w:type="page"/>
      </w:r>
      <w:r>
        <w:rPr>
          <w:rFonts w:ascii="Times New Roman" w:eastAsia="Times New Roman" w:hAnsi="Times New Roman" w:cs="Times New Roman"/>
          <w:b/>
          <w:bCs/>
          <w:sz w:val="24"/>
          <w:szCs w:val="24"/>
        </w:rPr>
        <w:lastRenderedPageBreak/>
        <w:t>Приложение № 2</w:t>
      </w:r>
    </w:p>
    <w:p w14:paraId="4730C935" w14:textId="77777777" w:rsidR="008400D0" w:rsidRPr="002A4297" w:rsidRDefault="008400D0" w:rsidP="008400D0">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имущества</w:t>
      </w:r>
    </w:p>
    <w:p w14:paraId="65EF175C" w14:textId="2DEE1184" w:rsidR="008400D0" w:rsidRPr="002A4297" w:rsidRDefault="002F48BF" w:rsidP="002F48BF">
      <w:pPr>
        <w:spacing w:after="200" w:line="276" w:lineRule="auto"/>
        <w:ind w:left="360"/>
        <w:jc w:val="right"/>
        <w:rPr>
          <w:rFonts w:ascii="Times New Roman" w:eastAsia="Times New Roman" w:hAnsi="Times New Roman" w:cs="Times New Roman"/>
          <w:b/>
          <w:sz w:val="24"/>
          <w:szCs w:val="24"/>
          <w:lang w:eastAsia="ru-RU"/>
        </w:rPr>
      </w:pPr>
      <w:r w:rsidRPr="002F48BF">
        <w:rPr>
          <w:rFonts w:ascii="Times New Roman" w:eastAsia="Times New Roman" w:hAnsi="Times New Roman" w:cs="Times New Roman"/>
          <w:sz w:val="24"/>
          <w:szCs w:val="24"/>
          <w:lang w:eastAsia="ru-RU"/>
        </w:rPr>
        <w:t xml:space="preserve">от </w:t>
      </w:r>
      <w:proofErr w:type="gramStart"/>
      <w:r w:rsidRPr="002F48BF">
        <w:rPr>
          <w:rFonts w:ascii="Times New Roman" w:eastAsia="Times New Roman" w:hAnsi="Times New Roman" w:cs="Times New Roman"/>
          <w:sz w:val="24"/>
          <w:szCs w:val="24"/>
          <w:lang w:eastAsia="ru-RU"/>
        </w:rPr>
        <w:t>«</w:t>
      </w:r>
      <w:r w:rsidR="004A2A08">
        <w:rPr>
          <w:rFonts w:ascii="Times New Roman" w:eastAsia="Times New Roman" w:hAnsi="Times New Roman" w:cs="Times New Roman"/>
          <w:sz w:val="24"/>
          <w:szCs w:val="24"/>
          <w:lang w:eastAsia="ru-RU"/>
        </w:rPr>
        <w:t xml:space="preserve">  </w:t>
      </w:r>
      <w:proofErr w:type="gramEnd"/>
      <w:r w:rsidR="004A2A08">
        <w:rPr>
          <w:rFonts w:ascii="Times New Roman" w:eastAsia="Times New Roman" w:hAnsi="Times New Roman" w:cs="Times New Roman"/>
          <w:sz w:val="24"/>
          <w:szCs w:val="24"/>
          <w:lang w:eastAsia="ru-RU"/>
        </w:rPr>
        <w:t xml:space="preserve">     </w:t>
      </w:r>
      <w:r w:rsidRPr="002F48BF">
        <w:rPr>
          <w:rFonts w:ascii="Times New Roman" w:eastAsia="Times New Roman" w:hAnsi="Times New Roman" w:cs="Times New Roman"/>
          <w:sz w:val="24"/>
          <w:szCs w:val="24"/>
          <w:lang w:eastAsia="ru-RU"/>
        </w:rPr>
        <w:t xml:space="preserve">» </w:t>
      </w:r>
      <w:r w:rsidR="004A2A08">
        <w:rPr>
          <w:rFonts w:ascii="Times New Roman" w:eastAsia="Times New Roman" w:hAnsi="Times New Roman" w:cs="Times New Roman"/>
          <w:sz w:val="24"/>
          <w:szCs w:val="24"/>
          <w:lang w:eastAsia="ru-RU"/>
        </w:rPr>
        <w:t xml:space="preserve">                 </w:t>
      </w:r>
      <w:r w:rsidRPr="002F48BF">
        <w:rPr>
          <w:rFonts w:ascii="Times New Roman" w:eastAsia="Times New Roman" w:hAnsi="Times New Roman" w:cs="Times New Roman"/>
          <w:sz w:val="24"/>
          <w:szCs w:val="24"/>
          <w:lang w:eastAsia="ru-RU"/>
        </w:rPr>
        <w:t xml:space="preserve"> 202</w:t>
      </w:r>
      <w:r w:rsidR="002E1BC3">
        <w:rPr>
          <w:rFonts w:ascii="Times New Roman" w:eastAsia="Times New Roman" w:hAnsi="Times New Roman" w:cs="Times New Roman"/>
          <w:sz w:val="24"/>
          <w:szCs w:val="24"/>
          <w:lang w:eastAsia="ru-RU"/>
        </w:rPr>
        <w:t>5</w:t>
      </w:r>
      <w:r w:rsidRPr="002F48BF">
        <w:rPr>
          <w:rFonts w:ascii="Times New Roman" w:eastAsia="Times New Roman" w:hAnsi="Times New Roman" w:cs="Times New Roman"/>
          <w:sz w:val="24"/>
          <w:szCs w:val="24"/>
          <w:lang w:eastAsia="ru-RU"/>
        </w:rPr>
        <w:t xml:space="preserve"> № </w:t>
      </w:r>
      <w:r w:rsidR="004A2A08">
        <w:rPr>
          <w:rFonts w:ascii="Times New Roman" w:eastAsia="Times New Roman" w:hAnsi="Times New Roman" w:cs="Times New Roman"/>
          <w:sz w:val="24"/>
          <w:szCs w:val="24"/>
          <w:lang w:eastAsia="ru-RU"/>
        </w:rPr>
        <w:t xml:space="preserve">          </w:t>
      </w:r>
    </w:p>
    <w:p w14:paraId="20600036" w14:textId="77777777" w:rsidR="008400D0" w:rsidRPr="002A4297" w:rsidRDefault="008400D0" w:rsidP="008400D0">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1DF4DEA7" w14:textId="77777777" w:rsidR="008400D0" w:rsidRPr="002A4297" w:rsidRDefault="008400D0" w:rsidP="008400D0">
      <w:pPr>
        <w:spacing w:after="0" w:line="240" w:lineRule="auto"/>
        <w:contextualSpacing/>
        <w:jc w:val="both"/>
        <w:rPr>
          <w:rFonts w:ascii="Times New Roman" w:eastAsia="Calibri" w:hAnsi="Times New Roman" w:cs="Times New Roman"/>
          <w:sz w:val="24"/>
          <w:szCs w:val="24"/>
          <w:lang w:eastAsia="ru-RU"/>
        </w:rPr>
      </w:pPr>
    </w:p>
    <w:p w14:paraId="560E67A3"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01AAB02F"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3"/>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C35B7FF"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3E0589B"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4"/>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0B3E7CC"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20D06238"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7"/>
      </w:r>
      <w:r w:rsidRPr="00F0621D">
        <w:rPr>
          <w:rFonts w:ascii="Times New Roman" w:eastAsia="Times New Roman" w:hAnsi="Times New Roman" w:cs="Times New Roman"/>
          <w:iCs/>
          <w:sz w:val="24"/>
          <w:szCs w:val="24"/>
          <w:lang w:eastAsia="ru-RU"/>
        </w:rPr>
        <w:t>.</w:t>
      </w:r>
    </w:p>
    <w:p w14:paraId="7554BA82"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E8407F5"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323039"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270DBF7" w14:textId="77777777" w:rsidR="008400D0" w:rsidRPr="001E0678" w:rsidRDefault="008400D0" w:rsidP="008400D0">
      <w:pPr>
        <w:autoSpaceDE w:val="0"/>
        <w:autoSpaceDN w:val="0"/>
        <w:spacing w:after="0" w:line="240" w:lineRule="auto"/>
        <w:rPr>
          <w:rFonts w:ascii="Times New Roman" w:eastAsia="Times New Roman" w:hAnsi="Times New Roman" w:cs="Times New Roman"/>
          <w:sz w:val="24"/>
          <w:szCs w:val="24"/>
          <w:lang w:eastAsia="ru-RU"/>
        </w:rPr>
      </w:pPr>
    </w:p>
    <w:p w14:paraId="2EB363BB" w14:textId="77777777" w:rsidR="008400D0" w:rsidRPr="001E0678" w:rsidRDefault="008400D0" w:rsidP="008400D0">
      <w:pPr>
        <w:autoSpaceDE w:val="0"/>
        <w:autoSpaceDN w:val="0"/>
        <w:spacing w:after="0" w:line="240" w:lineRule="auto"/>
        <w:jc w:val="both"/>
        <w:rPr>
          <w:rFonts w:ascii="Times New Roman" w:eastAsia="Times New Roman" w:hAnsi="Times New Roman" w:cs="Times New Roman"/>
          <w:iCs/>
          <w:sz w:val="24"/>
          <w:szCs w:val="24"/>
          <w:lang w:eastAsia="ru-RU"/>
        </w:rPr>
      </w:pPr>
    </w:p>
    <w:p w14:paraId="3305BDF9" w14:textId="77777777" w:rsidR="008400D0" w:rsidRPr="00140C09" w:rsidRDefault="008400D0" w:rsidP="008400D0">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7E55C668" w14:textId="77777777" w:rsidR="008400D0" w:rsidRPr="002A4297" w:rsidRDefault="008400D0" w:rsidP="008400D0">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400D0" w:rsidRPr="002A4297" w14:paraId="64658435" w14:textId="77777777" w:rsidTr="00CB4A76">
        <w:tc>
          <w:tcPr>
            <w:tcW w:w="4788" w:type="dxa"/>
            <w:shd w:val="clear" w:color="auto" w:fill="auto"/>
          </w:tcPr>
          <w:p w14:paraId="3BA97287" w14:textId="77777777" w:rsidR="008400D0" w:rsidRPr="00F05B6E" w:rsidRDefault="008400D0" w:rsidP="00CB4A76">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6E9B6A80" w14:textId="77777777" w:rsidR="008400D0" w:rsidRPr="00F05B6E" w:rsidRDefault="008400D0" w:rsidP="00CB4A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B5198F3" w14:textId="77777777" w:rsidR="008400D0" w:rsidRPr="00F05B6E" w:rsidRDefault="008400D0" w:rsidP="00CB4A76">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8F44D8" w:rsidRPr="002A4297" w14:paraId="7205343D" w14:textId="77777777" w:rsidTr="00CB4A76">
        <w:tc>
          <w:tcPr>
            <w:tcW w:w="4788" w:type="dxa"/>
            <w:shd w:val="clear" w:color="auto" w:fill="auto"/>
          </w:tcPr>
          <w:p w14:paraId="4C3BD29F" w14:textId="37968E8F" w:rsidR="008F44D8"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25E7D7B9" w14:textId="77777777" w:rsidR="00B84E46" w:rsidRPr="00B30185" w:rsidRDefault="00B84E46"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2E0BEE16"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1AB9910B"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5BFE1EAC"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EEB97DB" w14:textId="4F9E2B84"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___________</w:t>
            </w:r>
            <w:r w:rsidR="00552FDB">
              <w:t xml:space="preserve"> ____</w:t>
            </w:r>
            <w:r w:rsidRPr="00B30185">
              <w:rPr>
                <w:rFonts w:ascii="Times New Roman" w:eastAsia="Times New Roman" w:hAnsi="Times New Roman" w:cs="Times New Roman"/>
                <w:sz w:val="24"/>
                <w:szCs w:val="24"/>
                <w:lang w:eastAsia="ru-RU"/>
              </w:rPr>
              <w:t xml:space="preserve">. </w:t>
            </w:r>
          </w:p>
          <w:p w14:paraId="6F2D918F" w14:textId="590B3D99" w:rsidR="008F44D8" w:rsidRPr="002A4297" w:rsidRDefault="008F44D8" w:rsidP="008F44D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14:paraId="42361575" w14:textId="77777777" w:rsidR="008F44D8" w:rsidRPr="002A4297" w:rsidRDefault="008F44D8" w:rsidP="008F44D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FE202BF" w14:textId="77777777" w:rsidR="008F44D8" w:rsidRPr="00B30185" w:rsidRDefault="008F44D8" w:rsidP="008F44D8">
            <w:pPr>
              <w:tabs>
                <w:tab w:val="left" w:pos="2835"/>
              </w:tabs>
              <w:snapToGrid w:val="0"/>
              <w:spacing w:after="200" w:line="276" w:lineRule="auto"/>
              <w:ind w:hanging="5"/>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Начальник центра комплексной</w:t>
            </w:r>
          </w:p>
          <w:p w14:paraId="0C9019AE" w14:textId="77777777" w:rsidR="008F44D8" w:rsidRPr="00B30185" w:rsidRDefault="008F44D8" w:rsidP="008F44D8">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поддержки РСЦ </w:t>
            </w:r>
          </w:p>
          <w:p w14:paraId="0F35D5D8" w14:textId="77777777" w:rsidR="008F44D8" w:rsidRPr="00B30185" w:rsidRDefault="008F44D8" w:rsidP="008F44D8">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Среднерусского банка </w:t>
            </w:r>
          </w:p>
          <w:p w14:paraId="1F598AB3"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492AB697"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06AB963A" w14:textId="43B57462"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_________________</w:t>
            </w:r>
            <w:proofErr w:type="spellStart"/>
            <w:r w:rsidR="001A07EA">
              <w:rPr>
                <w:rFonts w:ascii="Times New Roman" w:eastAsia="Times New Roman" w:hAnsi="Times New Roman" w:cs="Times New Roman"/>
                <w:sz w:val="24"/>
                <w:szCs w:val="24"/>
                <w:lang w:eastAsia="ru-RU"/>
              </w:rPr>
              <w:t>Трынов</w:t>
            </w:r>
            <w:proofErr w:type="spellEnd"/>
            <w:r w:rsidRPr="00B30185">
              <w:rPr>
                <w:rFonts w:ascii="Times New Roman" w:eastAsia="Times New Roman" w:hAnsi="Times New Roman" w:cs="Times New Roman"/>
                <w:sz w:val="24"/>
                <w:szCs w:val="24"/>
                <w:lang w:eastAsia="ru-RU"/>
              </w:rPr>
              <w:t xml:space="preserve"> </w:t>
            </w:r>
            <w:r w:rsidR="001A07EA">
              <w:rPr>
                <w:rFonts w:ascii="Times New Roman" w:eastAsia="Times New Roman" w:hAnsi="Times New Roman" w:cs="Times New Roman"/>
                <w:sz w:val="24"/>
                <w:szCs w:val="24"/>
                <w:lang w:eastAsia="ru-RU"/>
              </w:rPr>
              <w:t>С</w:t>
            </w:r>
            <w:r w:rsidRPr="00B30185">
              <w:rPr>
                <w:rFonts w:ascii="Times New Roman" w:eastAsia="Times New Roman" w:hAnsi="Times New Roman" w:cs="Times New Roman"/>
                <w:sz w:val="24"/>
                <w:szCs w:val="24"/>
                <w:lang w:eastAsia="ru-RU"/>
              </w:rPr>
              <w:t>.</w:t>
            </w:r>
            <w:r w:rsidR="001A07EA">
              <w:rPr>
                <w:rFonts w:ascii="Times New Roman" w:eastAsia="Times New Roman" w:hAnsi="Times New Roman" w:cs="Times New Roman"/>
                <w:sz w:val="24"/>
                <w:szCs w:val="24"/>
                <w:lang w:eastAsia="ru-RU"/>
              </w:rPr>
              <w:t>А</w:t>
            </w:r>
            <w:r w:rsidRPr="00B30185">
              <w:rPr>
                <w:rFonts w:ascii="Times New Roman" w:eastAsia="Times New Roman" w:hAnsi="Times New Roman" w:cs="Times New Roman"/>
                <w:sz w:val="24"/>
                <w:szCs w:val="24"/>
                <w:lang w:eastAsia="ru-RU"/>
              </w:rPr>
              <w:t xml:space="preserve">. </w:t>
            </w:r>
          </w:p>
          <w:p w14:paraId="7FAEDA9A" w14:textId="77777777" w:rsidR="008F44D8" w:rsidRPr="002A4297"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B30185">
              <w:rPr>
                <w:rFonts w:ascii="Times New Roman" w:eastAsia="Times New Roman" w:hAnsi="Times New Roman" w:cs="Times New Roman"/>
                <w:sz w:val="24"/>
                <w:szCs w:val="24"/>
                <w:lang w:eastAsia="ru-RU"/>
              </w:rPr>
              <w:t>м.п</w:t>
            </w:r>
            <w:proofErr w:type="spellEnd"/>
            <w:r w:rsidRPr="00B30185">
              <w:rPr>
                <w:rFonts w:ascii="Times New Roman" w:eastAsia="Times New Roman" w:hAnsi="Times New Roman" w:cs="Times New Roman"/>
                <w:sz w:val="24"/>
                <w:szCs w:val="24"/>
                <w:lang w:eastAsia="ru-RU"/>
              </w:rPr>
              <w:t>.</w:t>
            </w:r>
          </w:p>
        </w:tc>
      </w:tr>
    </w:tbl>
    <w:p w14:paraId="4CB1F063" w14:textId="522C01F6" w:rsidR="008400D0" w:rsidRDefault="008400D0" w:rsidP="00E53FDB">
      <w:pPr>
        <w:rPr>
          <w:rFonts w:ascii="Times New Roman" w:hAnsi="Times New Roman"/>
          <w:b/>
          <w:sz w:val="24"/>
        </w:rPr>
      </w:pPr>
    </w:p>
    <w:p w14:paraId="7D54109B" w14:textId="477BAB0B" w:rsidR="00E53FDB" w:rsidRDefault="00E53FDB" w:rsidP="00E53FDB">
      <w:pPr>
        <w:rPr>
          <w:rFonts w:ascii="Times New Roman" w:hAnsi="Times New Roman"/>
          <w:b/>
          <w:sz w:val="24"/>
        </w:rPr>
      </w:pPr>
    </w:p>
    <w:p w14:paraId="6E5D98B0" w14:textId="65657A88" w:rsidR="00E53FDB" w:rsidRDefault="00E53FDB" w:rsidP="00E53FDB">
      <w:pPr>
        <w:rPr>
          <w:rFonts w:ascii="Times New Roman" w:hAnsi="Times New Roman"/>
          <w:b/>
          <w:sz w:val="24"/>
        </w:rPr>
      </w:pPr>
    </w:p>
    <w:p w14:paraId="011AB244" w14:textId="5C743529" w:rsidR="00E53FDB" w:rsidRDefault="00E53FDB" w:rsidP="00E53FDB">
      <w:pPr>
        <w:rPr>
          <w:rFonts w:ascii="Times New Roman" w:hAnsi="Times New Roman"/>
          <w:b/>
          <w:sz w:val="24"/>
        </w:rPr>
      </w:pPr>
    </w:p>
    <w:p w14:paraId="71285F20" w14:textId="3EE0D80E" w:rsidR="00E53FDB" w:rsidRDefault="00E53FDB" w:rsidP="00E53FDB">
      <w:pPr>
        <w:rPr>
          <w:rFonts w:ascii="Times New Roman" w:hAnsi="Times New Roman"/>
          <w:b/>
          <w:sz w:val="24"/>
        </w:rPr>
      </w:pPr>
    </w:p>
    <w:p w14:paraId="52CD59D7" w14:textId="33152602" w:rsidR="00E53FDB" w:rsidRDefault="00E53FDB" w:rsidP="00E53FDB">
      <w:pPr>
        <w:rPr>
          <w:rFonts w:ascii="Times New Roman" w:hAnsi="Times New Roman"/>
          <w:b/>
          <w:sz w:val="24"/>
        </w:rPr>
      </w:pPr>
    </w:p>
    <w:p w14:paraId="4D5FD7A5" w14:textId="3F13CA0A" w:rsidR="00E53FDB" w:rsidRDefault="00E53FDB" w:rsidP="00E53FDB">
      <w:pPr>
        <w:rPr>
          <w:rFonts w:ascii="Times New Roman" w:hAnsi="Times New Roman"/>
          <w:b/>
          <w:sz w:val="24"/>
        </w:rPr>
      </w:pPr>
    </w:p>
    <w:p w14:paraId="753AC6C8" w14:textId="518A90FD" w:rsidR="00E53FDB" w:rsidRDefault="00E53FDB" w:rsidP="00E53FDB">
      <w:pPr>
        <w:rPr>
          <w:rFonts w:ascii="Times New Roman" w:hAnsi="Times New Roman"/>
          <w:b/>
          <w:sz w:val="24"/>
        </w:rPr>
      </w:pPr>
    </w:p>
    <w:p w14:paraId="4BE925F5" w14:textId="3435C005" w:rsidR="00E53FDB" w:rsidRDefault="00E53FDB" w:rsidP="00E53FDB">
      <w:pPr>
        <w:rPr>
          <w:rFonts w:ascii="Times New Roman" w:hAnsi="Times New Roman"/>
          <w:b/>
          <w:sz w:val="24"/>
        </w:rPr>
      </w:pPr>
    </w:p>
    <w:p w14:paraId="0D145B89" w14:textId="0819247B" w:rsidR="00E53FDB" w:rsidRDefault="00E53FDB" w:rsidP="00E53FDB">
      <w:pPr>
        <w:rPr>
          <w:rFonts w:ascii="Times New Roman" w:hAnsi="Times New Roman"/>
          <w:b/>
          <w:sz w:val="24"/>
        </w:rPr>
      </w:pPr>
    </w:p>
    <w:p w14:paraId="479949CA" w14:textId="7B7FAE72" w:rsidR="00E53FDB" w:rsidRDefault="00E53FDB" w:rsidP="00E53FDB">
      <w:pPr>
        <w:rPr>
          <w:rFonts w:ascii="Times New Roman" w:hAnsi="Times New Roman"/>
          <w:b/>
          <w:sz w:val="24"/>
        </w:rPr>
      </w:pPr>
    </w:p>
    <w:p w14:paraId="6C544AB7" w14:textId="25BD4CBC" w:rsidR="00E53FDB" w:rsidRDefault="00E53FDB" w:rsidP="00E53FDB">
      <w:pPr>
        <w:rPr>
          <w:rFonts w:ascii="Times New Roman" w:hAnsi="Times New Roman"/>
          <w:b/>
          <w:sz w:val="24"/>
        </w:rPr>
      </w:pPr>
    </w:p>
    <w:p w14:paraId="6A359D30" w14:textId="00818396" w:rsidR="00E53FDB" w:rsidRDefault="00E53FDB" w:rsidP="00E53FDB">
      <w:pPr>
        <w:rPr>
          <w:rFonts w:ascii="Times New Roman" w:hAnsi="Times New Roman"/>
          <w:b/>
          <w:sz w:val="24"/>
        </w:rPr>
      </w:pPr>
    </w:p>
    <w:p w14:paraId="03A1C379" w14:textId="1A21F191" w:rsidR="00E53FDB" w:rsidRDefault="00E53FDB" w:rsidP="00E53FDB">
      <w:pPr>
        <w:rPr>
          <w:rFonts w:ascii="Times New Roman" w:hAnsi="Times New Roman"/>
          <w:b/>
          <w:sz w:val="24"/>
        </w:rPr>
      </w:pPr>
    </w:p>
    <w:p w14:paraId="233D1754" w14:textId="461248DD" w:rsidR="00E53FDB" w:rsidRDefault="00E53FDB" w:rsidP="00E53FDB">
      <w:pPr>
        <w:rPr>
          <w:rFonts w:ascii="Times New Roman" w:hAnsi="Times New Roman"/>
          <w:b/>
          <w:sz w:val="24"/>
        </w:rPr>
      </w:pPr>
    </w:p>
    <w:p w14:paraId="468220A6" w14:textId="23F70720" w:rsidR="00E53FDB" w:rsidRDefault="00E53FDB" w:rsidP="00E53FDB">
      <w:pPr>
        <w:rPr>
          <w:rFonts w:ascii="Times New Roman" w:hAnsi="Times New Roman"/>
          <w:b/>
          <w:sz w:val="24"/>
        </w:rPr>
      </w:pPr>
    </w:p>
    <w:p w14:paraId="56D92C31" w14:textId="507B88E7" w:rsidR="00E53FDB" w:rsidRDefault="00E53FDB" w:rsidP="00E53FDB">
      <w:pPr>
        <w:rPr>
          <w:rFonts w:ascii="Times New Roman" w:hAnsi="Times New Roman"/>
          <w:b/>
          <w:sz w:val="24"/>
        </w:rPr>
      </w:pPr>
    </w:p>
    <w:p w14:paraId="2E3FF676" w14:textId="078D7497" w:rsidR="00DC2A20" w:rsidRDefault="00DC2A20" w:rsidP="00E53FDB">
      <w:pPr>
        <w:rPr>
          <w:rFonts w:ascii="Times New Roman" w:hAnsi="Times New Roman"/>
          <w:b/>
          <w:sz w:val="24"/>
        </w:rPr>
      </w:pPr>
    </w:p>
    <w:p w14:paraId="58BE87C4" w14:textId="77777777" w:rsidR="00DC2A20" w:rsidRDefault="00DC2A20" w:rsidP="00E53FDB">
      <w:pPr>
        <w:rPr>
          <w:rFonts w:ascii="Times New Roman" w:hAnsi="Times New Roman"/>
          <w:b/>
          <w:sz w:val="24"/>
        </w:rPr>
      </w:pPr>
    </w:p>
    <w:p w14:paraId="59D116ED" w14:textId="77777777" w:rsidR="00552FDB" w:rsidRDefault="00552FDB" w:rsidP="00E53FDB">
      <w:pPr>
        <w:keepNext/>
        <w:widowControl w:val="0"/>
        <w:tabs>
          <w:tab w:val="left" w:pos="680"/>
        </w:tabs>
        <w:spacing w:after="0" w:line="240" w:lineRule="auto"/>
        <w:ind w:left="709" w:hanging="142"/>
        <w:jc w:val="right"/>
        <w:outlineLvl w:val="0"/>
        <w:rPr>
          <w:rFonts w:ascii="Times New Roman" w:eastAsia="Times New Roman" w:hAnsi="Times New Roman" w:cs="Times New Roman"/>
          <w:b/>
          <w:sz w:val="24"/>
          <w:szCs w:val="24"/>
          <w:lang w:val="x-none" w:eastAsia="x-none"/>
        </w:rPr>
      </w:pPr>
    </w:p>
    <w:p w14:paraId="69055601" w14:textId="01D81603" w:rsidR="00E53FDB" w:rsidRPr="002A4297" w:rsidRDefault="00E53FDB" w:rsidP="00E53FDB">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t>Приложение № 3</w:t>
      </w:r>
    </w:p>
    <w:p w14:paraId="0D086ECA" w14:textId="77777777" w:rsidR="002F48BF" w:rsidRDefault="00E53FDB" w:rsidP="00E53F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6E874B06" w14:textId="2F41DEAD" w:rsidR="00E53FDB" w:rsidRPr="002A4297" w:rsidRDefault="00E53FDB" w:rsidP="00E53F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1BA91799" w14:textId="163973FC" w:rsidR="00E53FDB" w:rsidRPr="002A4297" w:rsidRDefault="002F48BF" w:rsidP="002F48BF">
      <w:pPr>
        <w:widowControl w:val="0"/>
        <w:spacing w:after="0" w:line="240" w:lineRule="auto"/>
        <w:ind w:firstLine="426"/>
        <w:jc w:val="right"/>
        <w:rPr>
          <w:rFonts w:ascii="Times New Roman" w:eastAsia="Times New Roman" w:hAnsi="Times New Roman" w:cs="Times New Roman"/>
          <w:b/>
          <w:sz w:val="24"/>
          <w:szCs w:val="24"/>
          <w:lang w:eastAsia="ru-RU"/>
        </w:rPr>
      </w:pPr>
      <w:r w:rsidRPr="002F48BF">
        <w:rPr>
          <w:rFonts w:ascii="Times New Roman" w:eastAsia="Times New Roman" w:hAnsi="Times New Roman" w:cs="Times New Roman"/>
          <w:sz w:val="24"/>
          <w:szCs w:val="24"/>
          <w:lang w:eastAsia="ru-RU"/>
        </w:rPr>
        <w:t xml:space="preserve">от </w:t>
      </w:r>
      <w:proofErr w:type="gramStart"/>
      <w:r w:rsidRPr="002F48BF">
        <w:rPr>
          <w:rFonts w:ascii="Times New Roman" w:eastAsia="Times New Roman" w:hAnsi="Times New Roman" w:cs="Times New Roman"/>
          <w:sz w:val="24"/>
          <w:szCs w:val="24"/>
          <w:lang w:eastAsia="ru-RU"/>
        </w:rPr>
        <w:t>«</w:t>
      </w:r>
      <w:r w:rsidR="004A2A08">
        <w:rPr>
          <w:rFonts w:ascii="Times New Roman" w:eastAsia="Times New Roman" w:hAnsi="Times New Roman" w:cs="Times New Roman"/>
          <w:sz w:val="24"/>
          <w:szCs w:val="24"/>
          <w:lang w:eastAsia="ru-RU"/>
        </w:rPr>
        <w:t xml:space="preserve">  </w:t>
      </w:r>
      <w:proofErr w:type="gramEnd"/>
      <w:r w:rsidR="004A2A08">
        <w:rPr>
          <w:rFonts w:ascii="Times New Roman" w:eastAsia="Times New Roman" w:hAnsi="Times New Roman" w:cs="Times New Roman"/>
          <w:sz w:val="24"/>
          <w:szCs w:val="24"/>
          <w:lang w:eastAsia="ru-RU"/>
        </w:rPr>
        <w:t xml:space="preserve">      </w:t>
      </w:r>
      <w:r w:rsidRPr="002F48BF">
        <w:rPr>
          <w:rFonts w:ascii="Times New Roman" w:eastAsia="Times New Roman" w:hAnsi="Times New Roman" w:cs="Times New Roman"/>
          <w:sz w:val="24"/>
          <w:szCs w:val="24"/>
          <w:lang w:eastAsia="ru-RU"/>
        </w:rPr>
        <w:t xml:space="preserve">» </w:t>
      </w:r>
      <w:r w:rsidR="004A2A08">
        <w:rPr>
          <w:rFonts w:ascii="Times New Roman" w:eastAsia="Times New Roman" w:hAnsi="Times New Roman" w:cs="Times New Roman"/>
          <w:sz w:val="24"/>
          <w:szCs w:val="24"/>
          <w:lang w:eastAsia="ru-RU"/>
        </w:rPr>
        <w:t xml:space="preserve">        </w:t>
      </w:r>
      <w:r w:rsidRPr="002F48BF">
        <w:rPr>
          <w:rFonts w:ascii="Times New Roman" w:eastAsia="Times New Roman" w:hAnsi="Times New Roman" w:cs="Times New Roman"/>
          <w:sz w:val="24"/>
          <w:szCs w:val="24"/>
          <w:lang w:eastAsia="ru-RU"/>
        </w:rPr>
        <w:t>202</w:t>
      </w:r>
      <w:r w:rsidR="001A07EA">
        <w:rPr>
          <w:rFonts w:ascii="Times New Roman" w:eastAsia="Times New Roman" w:hAnsi="Times New Roman" w:cs="Times New Roman"/>
          <w:sz w:val="24"/>
          <w:szCs w:val="24"/>
          <w:lang w:eastAsia="ru-RU"/>
        </w:rPr>
        <w:t>5</w:t>
      </w:r>
      <w:r w:rsidRPr="002F48BF">
        <w:rPr>
          <w:rFonts w:ascii="Times New Roman" w:eastAsia="Times New Roman" w:hAnsi="Times New Roman" w:cs="Times New Roman"/>
          <w:sz w:val="24"/>
          <w:szCs w:val="24"/>
          <w:lang w:eastAsia="ru-RU"/>
        </w:rPr>
        <w:t xml:space="preserve"> № </w:t>
      </w:r>
    </w:p>
    <w:p w14:paraId="40FB002E" w14:textId="77777777" w:rsidR="00E53FDB" w:rsidRPr="002A4297" w:rsidRDefault="00E53FDB" w:rsidP="00E53FDB">
      <w:pPr>
        <w:widowControl w:val="0"/>
        <w:spacing w:after="0" w:line="240" w:lineRule="auto"/>
        <w:ind w:firstLine="426"/>
        <w:rPr>
          <w:rFonts w:ascii="Times New Roman" w:eastAsia="Times New Roman" w:hAnsi="Times New Roman" w:cs="Times New Roman"/>
          <w:sz w:val="24"/>
          <w:szCs w:val="24"/>
          <w:lang w:eastAsia="ru-RU"/>
        </w:rPr>
      </w:pPr>
    </w:p>
    <w:p w14:paraId="75C0A1B1" w14:textId="77777777" w:rsidR="005A4701" w:rsidRDefault="005A4701" w:rsidP="00E53FDB">
      <w:pPr>
        <w:widowControl w:val="0"/>
        <w:spacing w:after="0" w:line="240" w:lineRule="auto"/>
        <w:jc w:val="center"/>
      </w:pPr>
    </w:p>
    <w:p w14:paraId="59C21B0B" w14:textId="2B54F826" w:rsidR="00E53FDB" w:rsidRPr="004E510E" w:rsidRDefault="00262853" w:rsidP="00E53FDB">
      <w:pPr>
        <w:widowControl w:val="0"/>
        <w:spacing w:after="0" w:line="240" w:lineRule="auto"/>
        <w:jc w:val="center"/>
        <w:rPr>
          <w:rFonts w:ascii="Times New Roman" w:eastAsia="Times New Roman" w:hAnsi="Times New Roman" w:cs="Times New Roman"/>
          <w:b/>
          <w:bCs/>
          <w:color w:val="000000"/>
          <w:sz w:val="24"/>
          <w:szCs w:val="24"/>
          <w:lang w:eastAsia="ru-RU"/>
        </w:rPr>
      </w:pPr>
      <w:hyperlink r:id="rId8" w:history="1">
        <w:r w:rsidR="00E53FDB" w:rsidRPr="004E510E">
          <w:rPr>
            <w:rFonts w:ascii="Times New Roman" w:eastAsia="Times New Roman" w:hAnsi="Times New Roman" w:cs="Times New Roman"/>
            <w:b/>
            <w:bCs/>
            <w:color w:val="000000"/>
            <w:sz w:val="24"/>
            <w:szCs w:val="24"/>
            <w:lang w:eastAsia="ru-RU"/>
          </w:rPr>
          <w:t>Соглашение</w:t>
        </w:r>
      </w:hyperlink>
    </w:p>
    <w:p w14:paraId="0694653E" w14:textId="77777777" w:rsidR="00E53FDB" w:rsidRPr="004E510E" w:rsidRDefault="00E53FDB" w:rsidP="00E53FDB">
      <w:pPr>
        <w:widowControl w:val="0"/>
        <w:spacing w:after="0" w:line="240" w:lineRule="auto"/>
        <w:jc w:val="center"/>
        <w:rPr>
          <w:rFonts w:ascii="Times New Roman" w:eastAsia="Times New Roman" w:hAnsi="Times New Roman" w:cs="Times New Roman"/>
          <w:b/>
          <w:bCs/>
          <w:color w:val="000000"/>
          <w:sz w:val="24"/>
          <w:szCs w:val="24"/>
          <w:lang w:eastAsia="ru-RU"/>
        </w:rPr>
      </w:pPr>
      <w:r w:rsidRPr="004E510E">
        <w:rPr>
          <w:rFonts w:ascii="Times New Roman" w:eastAsia="Times New Roman" w:hAnsi="Times New Roman" w:cs="Times New Roman"/>
          <w:b/>
          <w:bCs/>
          <w:color w:val="000000"/>
          <w:sz w:val="24"/>
          <w:szCs w:val="24"/>
          <w:lang w:eastAsia="ru-RU"/>
        </w:rPr>
        <w:t>о порядке пользования Помещением, находящимся в общей долевой собственности</w:t>
      </w:r>
    </w:p>
    <w:p w14:paraId="05FCB2C0" w14:textId="77777777" w:rsidR="00E53FDB" w:rsidRPr="004E510E" w:rsidRDefault="00E53FDB" w:rsidP="00E53FD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14:paraId="20DA1945" w14:textId="77777777" w:rsidR="005A4701" w:rsidRDefault="005A4701" w:rsidP="00E53FDB">
      <w:pPr>
        <w:spacing w:after="0" w:line="240" w:lineRule="auto"/>
        <w:jc w:val="center"/>
        <w:rPr>
          <w:rFonts w:ascii="Times New Roman" w:eastAsia="Times New Roman" w:hAnsi="Times New Roman" w:cs="Times New Roman"/>
          <w:color w:val="000000"/>
          <w:lang w:eastAsia="ru-RU"/>
        </w:rPr>
      </w:pPr>
    </w:p>
    <w:p w14:paraId="4A621E35" w14:textId="1FACADA1" w:rsidR="00E53FDB" w:rsidRDefault="00E53FDB" w:rsidP="00E53FDB">
      <w:pPr>
        <w:spacing w:after="0" w:line="240" w:lineRule="auto"/>
        <w:jc w:val="center"/>
        <w:rPr>
          <w:rFonts w:ascii="Times New Roman" w:eastAsia="Times New Roman" w:hAnsi="Times New Roman" w:cs="Times New Roman"/>
          <w:color w:val="000000"/>
          <w:lang w:eastAsia="ru-RU"/>
        </w:rPr>
      </w:pPr>
      <w:r w:rsidRPr="004E510E">
        <w:rPr>
          <w:rFonts w:ascii="Times New Roman" w:eastAsia="Times New Roman" w:hAnsi="Times New Roman" w:cs="Times New Roman"/>
          <w:color w:val="000000"/>
          <w:lang w:eastAsia="ru-RU"/>
        </w:rPr>
        <w:t xml:space="preserve">г. </w:t>
      </w:r>
      <w:r w:rsidR="002135EB">
        <w:rPr>
          <w:rFonts w:ascii="Times New Roman" w:eastAsia="Times New Roman" w:hAnsi="Times New Roman" w:cs="Times New Roman"/>
          <w:color w:val="000000"/>
          <w:lang w:eastAsia="ru-RU"/>
        </w:rPr>
        <w:t>Москва</w:t>
      </w:r>
      <w:r w:rsidRPr="004E510E">
        <w:rPr>
          <w:rFonts w:ascii="Times New Roman" w:eastAsia="Times New Roman" w:hAnsi="Times New Roman" w:cs="Times New Roman"/>
          <w:color w:val="000000"/>
          <w:lang w:eastAsia="ru-RU"/>
        </w:rPr>
        <w:tab/>
      </w:r>
      <w:r w:rsidRPr="004E510E">
        <w:rPr>
          <w:rFonts w:ascii="Times New Roman" w:eastAsia="Times New Roman" w:hAnsi="Times New Roman" w:cs="Times New Roman"/>
          <w:color w:val="000000"/>
          <w:lang w:eastAsia="ru-RU"/>
        </w:rPr>
        <w:tab/>
      </w:r>
      <w:r w:rsidRPr="004E510E">
        <w:rPr>
          <w:rFonts w:ascii="Times New Roman" w:eastAsia="Times New Roman" w:hAnsi="Times New Roman" w:cs="Times New Roman"/>
          <w:color w:val="000000"/>
          <w:lang w:eastAsia="ru-RU"/>
        </w:rPr>
        <w:tab/>
      </w:r>
      <w:r w:rsidRPr="004E510E">
        <w:rPr>
          <w:rFonts w:ascii="Times New Roman" w:eastAsia="Times New Roman" w:hAnsi="Times New Roman" w:cs="Times New Roman"/>
          <w:color w:val="000000"/>
          <w:lang w:eastAsia="ru-RU"/>
        </w:rPr>
        <w:tab/>
      </w:r>
      <w:r w:rsidRPr="004E510E">
        <w:rPr>
          <w:rFonts w:ascii="Times New Roman" w:eastAsia="Times New Roman" w:hAnsi="Times New Roman" w:cs="Times New Roman"/>
          <w:color w:val="000000"/>
          <w:lang w:eastAsia="ru-RU"/>
        </w:rPr>
        <w:tab/>
      </w:r>
      <w:proofErr w:type="gramStart"/>
      <w:r w:rsidRPr="004E510E">
        <w:rPr>
          <w:rFonts w:ascii="Times New Roman" w:eastAsia="Times New Roman" w:hAnsi="Times New Roman" w:cs="Times New Roman"/>
          <w:color w:val="000000"/>
          <w:lang w:eastAsia="ru-RU"/>
        </w:rPr>
        <w:tab/>
        <w:t>«</w:t>
      </w:r>
      <w:r w:rsidR="004A2A08">
        <w:rPr>
          <w:rFonts w:ascii="Times New Roman" w:eastAsia="Times New Roman" w:hAnsi="Times New Roman" w:cs="Times New Roman"/>
          <w:color w:val="000000"/>
          <w:lang w:eastAsia="ru-RU"/>
        </w:rPr>
        <w:t xml:space="preserve">  </w:t>
      </w:r>
      <w:proofErr w:type="gramEnd"/>
      <w:r w:rsidR="004A2A0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004A2A08">
        <w:rPr>
          <w:rFonts w:ascii="Times New Roman" w:eastAsia="Times New Roman" w:hAnsi="Times New Roman" w:cs="Times New Roman"/>
          <w:color w:val="000000"/>
          <w:lang w:eastAsia="ru-RU"/>
        </w:rPr>
        <w:t xml:space="preserve">                      </w:t>
      </w:r>
      <w:r w:rsidRPr="004E510E">
        <w:rPr>
          <w:rFonts w:ascii="Times New Roman" w:eastAsia="Times New Roman" w:hAnsi="Times New Roman" w:cs="Times New Roman"/>
          <w:color w:val="000000"/>
          <w:lang w:eastAsia="ru-RU"/>
        </w:rPr>
        <w:t>20</w:t>
      </w:r>
      <w:r>
        <w:rPr>
          <w:rFonts w:ascii="Times New Roman" w:eastAsia="Times New Roman" w:hAnsi="Times New Roman" w:cs="Times New Roman"/>
          <w:color w:val="000000"/>
          <w:lang w:eastAsia="ru-RU"/>
        </w:rPr>
        <w:t>2</w:t>
      </w:r>
      <w:r w:rsidR="001A07EA">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 </w:t>
      </w:r>
      <w:r w:rsidRPr="004E510E">
        <w:rPr>
          <w:rFonts w:ascii="Times New Roman" w:eastAsia="Times New Roman" w:hAnsi="Times New Roman" w:cs="Times New Roman"/>
          <w:color w:val="000000"/>
          <w:lang w:eastAsia="ru-RU"/>
        </w:rPr>
        <w:t>года</w:t>
      </w:r>
    </w:p>
    <w:p w14:paraId="3498D35C" w14:textId="65F13009" w:rsidR="005A4701" w:rsidRDefault="005A4701" w:rsidP="00E53FDB">
      <w:pPr>
        <w:spacing w:after="0" w:line="240" w:lineRule="auto"/>
        <w:jc w:val="center"/>
        <w:rPr>
          <w:rFonts w:ascii="Times New Roman" w:eastAsia="Times New Roman" w:hAnsi="Times New Roman" w:cs="Times New Roman"/>
          <w:color w:val="000000"/>
          <w:lang w:eastAsia="ru-RU"/>
        </w:rPr>
      </w:pPr>
    </w:p>
    <w:p w14:paraId="70CCAB46" w14:textId="77777777" w:rsidR="005A4701" w:rsidRDefault="005A4701" w:rsidP="00E53FDB">
      <w:pPr>
        <w:spacing w:after="0" w:line="240" w:lineRule="auto"/>
        <w:jc w:val="center"/>
        <w:rPr>
          <w:rFonts w:ascii="Times New Roman" w:eastAsia="Times New Roman" w:hAnsi="Times New Roman" w:cs="Times New Roman"/>
          <w:color w:val="000000"/>
          <w:lang w:eastAsia="ru-RU"/>
        </w:rPr>
      </w:pPr>
    </w:p>
    <w:p w14:paraId="573E4BAE" w14:textId="0BEA3F16" w:rsidR="005A4701" w:rsidRDefault="005A4701" w:rsidP="00E53FDB">
      <w:pPr>
        <w:spacing w:after="0" w:line="240" w:lineRule="auto"/>
        <w:jc w:val="center"/>
        <w:rPr>
          <w:rFonts w:ascii="Times New Roman" w:eastAsia="Times New Roman" w:hAnsi="Times New Roman" w:cs="Times New Roman"/>
          <w:color w:val="000000"/>
          <w:lang w:eastAsia="ru-RU"/>
        </w:rPr>
      </w:pPr>
    </w:p>
    <w:p w14:paraId="3482DF8C" w14:textId="77777777" w:rsidR="005A4701" w:rsidRPr="004E510E" w:rsidRDefault="005A4701" w:rsidP="00E53FDB">
      <w:pPr>
        <w:spacing w:after="0" w:line="240" w:lineRule="auto"/>
        <w:jc w:val="center"/>
        <w:rPr>
          <w:rFonts w:ascii="Times New Roman" w:eastAsia="Times New Roman" w:hAnsi="Times New Roman" w:cs="Times New Roman"/>
          <w:color w:val="000000"/>
          <w:lang w:eastAsia="ru-RU"/>
        </w:rPr>
      </w:pPr>
    </w:p>
    <w:p w14:paraId="312DA269" w14:textId="77777777" w:rsidR="00E53FDB" w:rsidRPr="004E510E" w:rsidRDefault="00E53FDB" w:rsidP="00E53FD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14:paraId="59723E25" w14:textId="233447E8" w:rsidR="00E53FDB" w:rsidRPr="002A4297" w:rsidRDefault="00E53FDB" w:rsidP="00E53FDB">
      <w:pPr>
        <w:widowControl w:val="0"/>
        <w:spacing w:after="0" w:line="240" w:lineRule="auto"/>
        <w:ind w:firstLine="709"/>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A4297">
        <w:rPr>
          <w:rFonts w:ascii="Times New Roman" w:eastAsia="Times New Roman" w:hAnsi="Times New Roman" w:cs="Times New Roman"/>
          <w:sz w:val="24"/>
          <w:szCs w:val="24"/>
          <w:lang w:eastAsia="ru-RU"/>
        </w:rPr>
        <w:t xml:space="preserve">, </w:t>
      </w:r>
      <w:r w:rsidR="007A2E74" w:rsidRPr="007A2E74">
        <w:rPr>
          <w:rFonts w:ascii="Times New Roman" w:eastAsia="Times New Roman" w:hAnsi="Times New Roman" w:cs="Times New Roman"/>
          <w:sz w:val="24"/>
          <w:szCs w:val="24"/>
          <w:lang w:eastAsia="ru-RU"/>
        </w:rPr>
        <w:t xml:space="preserve">в лице Начальника Центра комплексной поддержки Регионального Сервисного Центра Среднерусского банка ПАО Сбербанк, </w:t>
      </w:r>
      <w:proofErr w:type="spellStart"/>
      <w:r w:rsidR="007A2E74" w:rsidRPr="007A2E74">
        <w:rPr>
          <w:rFonts w:ascii="Times New Roman" w:eastAsia="Times New Roman" w:hAnsi="Times New Roman" w:cs="Times New Roman"/>
          <w:sz w:val="24"/>
          <w:szCs w:val="24"/>
          <w:lang w:eastAsia="ru-RU"/>
        </w:rPr>
        <w:t>Трынова</w:t>
      </w:r>
      <w:proofErr w:type="spellEnd"/>
      <w:r w:rsidR="007A2E74" w:rsidRPr="007A2E74">
        <w:rPr>
          <w:rFonts w:ascii="Times New Roman" w:eastAsia="Times New Roman" w:hAnsi="Times New Roman" w:cs="Times New Roman"/>
          <w:sz w:val="24"/>
          <w:szCs w:val="24"/>
          <w:lang w:eastAsia="ru-RU"/>
        </w:rPr>
        <w:t xml:space="preserve"> Сергея Александровича, действующего на основании Устава ПАО Сбербанк, Положения о Среднерусском банке ПАО Сбербанк и Доверенности № СРБ-РД/31-Д от 31.01.2025 г</w:t>
      </w:r>
      <w:r w:rsidRPr="002A4297">
        <w:rPr>
          <w:rFonts w:ascii="Times New Roman" w:eastAsia="Times New Roman" w:hAnsi="Times New Roman" w:cs="Times New Roman"/>
          <w:sz w:val="24"/>
          <w:szCs w:val="24"/>
          <w:lang w:eastAsia="ru-RU"/>
        </w:rPr>
        <w:t>,</w:t>
      </w:r>
      <w:r w:rsidR="007A2E74" w:rsidRPr="007A2E74">
        <w:t xml:space="preserve"> </w:t>
      </w:r>
      <w:r w:rsidR="007A2E74" w:rsidRPr="007A2E74">
        <w:rPr>
          <w:rFonts w:ascii="Times New Roman" w:eastAsia="Times New Roman" w:hAnsi="Times New Roman" w:cs="Times New Roman"/>
          <w:sz w:val="24"/>
          <w:szCs w:val="24"/>
          <w:lang w:eastAsia="ru-RU"/>
        </w:rPr>
        <w:t xml:space="preserve">собственник доли в праве собственности на Помещение в размере </w:t>
      </w:r>
      <w:r w:rsidR="004A2A08">
        <w:rPr>
          <w:rFonts w:ascii="Times New Roman" w:eastAsia="Times New Roman" w:hAnsi="Times New Roman" w:cs="Times New Roman"/>
          <w:sz w:val="24"/>
          <w:szCs w:val="24"/>
          <w:lang w:eastAsia="ru-RU"/>
        </w:rPr>
        <w:t>8965</w:t>
      </w:r>
      <w:r w:rsidR="007A2E74" w:rsidRPr="007A2E74">
        <w:rPr>
          <w:rFonts w:ascii="Times New Roman" w:eastAsia="Times New Roman" w:hAnsi="Times New Roman" w:cs="Times New Roman"/>
          <w:sz w:val="24"/>
          <w:szCs w:val="24"/>
          <w:lang w:eastAsia="ru-RU"/>
        </w:rPr>
        <w:t>/</w:t>
      </w:r>
      <w:r w:rsidR="004A2A08">
        <w:rPr>
          <w:rFonts w:ascii="Times New Roman" w:eastAsia="Times New Roman" w:hAnsi="Times New Roman" w:cs="Times New Roman"/>
          <w:sz w:val="24"/>
          <w:szCs w:val="24"/>
          <w:lang w:eastAsia="ru-RU"/>
        </w:rPr>
        <w:t>10765</w:t>
      </w:r>
      <w:r w:rsidR="007A2E74" w:rsidRPr="007A2E74">
        <w:rPr>
          <w:rFonts w:ascii="Times New Roman" w:eastAsia="Times New Roman" w:hAnsi="Times New Roman" w:cs="Times New Roman"/>
          <w:sz w:val="24"/>
          <w:szCs w:val="24"/>
          <w:lang w:eastAsia="ru-RU"/>
        </w:rPr>
        <w:t>, именуемое в дальнейшем «СТОРОНА-1»</w:t>
      </w:r>
      <w:r w:rsidR="007A2E74">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 одной стороны, и</w:t>
      </w:r>
    </w:p>
    <w:p w14:paraId="34CC1D95" w14:textId="5FF4FC22" w:rsidR="007A2E74" w:rsidRDefault="004A2A08" w:rsidP="00E53FDB">
      <w:pPr>
        <w:spacing w:after="0" w:line="240" w:lineRule="auto"/>
        <w:ind w:firstLine="567"/>
        <w:jc w:val="both"/>
        <w:rPr>
          <w:rFonts w:ascii="Times New Roman" w:eastAsia="Times New Roman" w:hAnsi="Times New Roman" w:cs="Times New Roman"/>
          <w:sz w:val="24"/>
          <w:szCs w:val="24"/>
          <w:lang w:eastAsia="ru-RU"/>
        </w:rPr>
      </w:pPr>
      <w:r w:rsidRPr="004A2A08">
        <w:rPr>
          <w:rFonts w:ascii="Times New Roman" w:eastAsia="Times New Roman" w:hAnsi="Times New Roman" w:cs="Times New Roman"/>
          <w:sz w:val="24"/>
          <w:szCs w:val="24"/>
          <w:lang w:eastAsia="ru-RU"/>
        </w:rPr>
        <w:t xml:space="preserve">__________ именуемый в дальнейшем «Покупатель» в </w:t>
      </w:r>
      <w:proofErr w:type="gramStart"/>
      <w:r w:rsidRPr="004A2A08">
        <w:rPr>
          <w:rFonts w:ascii="Times New Roman" w:eastAsia="Times New Roman" w:hAnsi="Times New Roman" w:cs="Times New Roman"/>
          <w:sz w:val="24"/>
          <w:szCs w:val="24"/>
          <w:lang w:eastAsia="ru-RU"/>
        </w:rPr>
        <w:t>лице  _</w:t>
      </w:r>
      <w:proofErr w:type="gramEnd"/>
      <w:r w:rsidRPr="004A2A08">
        <w:rPr>
          <w:rFonts w:ascii="Times New Roman" w:eastAsia="Times New Roman" w:hAnsi="Times New Roman" w:cs="Times New Roman"/>
          <w:sz w:val="24"/>
          <w:szCs w:val="24"/>
          <w:lang w:eastAsia="ru-RU"/>
        </w:rPr>
        <w:t>____________________, действующего на основании  ____________________________,</w:t>
      </w:r>
      <w:r w:rsidR="00E53FDB" w:rsidRPr="001979AA">
        <w:rPr>
          <w:rFonts w:ascii="Times New Roman" w:eastAsia="Times New Roman" w:hAnsi="Times New Roman" w:cs="Times New Roman"/>
          <w:sz w:val="24"/>
          <w:szCs w:val="24"/>
          <w:lang w:eastAsia="ru-RU"/>
        </w:rPr>
        <w:t>, с другой стороны</w:t>
      </w:r>
      <w:r w:rsidR="00645BE8" w:rsidRPr="001979AA">
        <w:rPr>
          <w:rFonts w:ascii="Times New Roman" w:eastAsia="Times New Roman" w:hAnsi="Times New Roman" w:cs="Times New Roman"/>
          <w:sz w:val="24"/>
          <w:szCs w:val="24"/>
          <w:lang w:eastAsia="ru-RU"/>
        </w:rPr>
        <w:t xml:space="preserve"> </w:t>
      </w:r>
      <w:r w:rsidR="007A2E74" w:rsidRPr="001979AA">
        <w:rPr>
          <w:rFonts w:ascii="Times New Roman" w:eastAsia="Times New Roman" w:hAnsi="Times New Roman" w:cs="Times New Roman"/>
          <w:sz w:val="24"/>
          <w:szCs w:val="24"/>
          <w:lang w:eastAsia="ru-RU"/>
        </w:rPr>
        <w:t xml:space="preserve">собственник доли в праве собственности на Помещение в </w:t>
      </w:r>
      <w:r w:rsidR="007A2E74" w:rsidRPr="007A2E74">
        <w:rPr>
          <w:rFonts w:ascii="Times New Roman" w:eastAsia="Times New Roman" w:hAnsi="Times New Roman" w:cs="Times New Roman"/>
          <w:sz w:val="24"/>
          <w:szCs w:val="24"/>
          <w:lang w:eastAsia="ru-RU"/>
        </w:rPr>
        <w:t xml:space="preserve">размере </w:t>
      </w:r>
      <w:r>
        <w:rPr>
          <w:rFonts w:ascii="Times New Roman" w:eastAsia="Times New Roman" w:hAnsi="Times New Roman" w:cs="Times New Roman"/>
          <w:sz w:val="24"/>
          <w:szCs w:val="24"/>
          <w:lang w:eastAsia="ru-RU"/>
        </w:rPr>
        <w:t>1800</w:t>
      </w:r>
      <w:r w:rsidR="007A2E74" w:rsidRPr="007A2E7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10765</w:t>
      </w:r>
      <w:r w:rsidR="007A2E74" w:rsidRPr="007A2E74">
        <w:rPr>
          <w:rFonts w:ascii="Times New Roman" w:eastAsia="Times New Roman" w:hAnsi="Times New Roman" w:cs="Times New Roman"/>
          <w:sz w:val="24"/>
          <w:szCs w:val="24"/>
          <w:lang w:eastAsia="ru-RU"/>
        </w:rPr>
        <w:t xml:space="preserve"> именуемый в дальнейшем «СТОРОНА-2»</w:t>
      </w:r>
      <w:r w:rsidR="007A2E74">
        <w:rPr>
          <w:rFonts w:ascii="Times New Roman" w:eastAsia="Times New Roman" w:hAnsi="Times New Roman" w:cs="Times New Roman"/>
          <w:sz w:val="24"/>
          <w:szCs w:val="24"/>
          <w:lang w:eastAsia="ru-RU"/>
        </w:rPr>
        <w:t>,</w:t>
      </w:r>
    </w:p>
    <w:p w14:paraId="0EC70954" w14:textId="7C664377" w:rsidR="00E53FDB" w:rsidRDefault="00E53FDB" w:rsidP="00E53FDB">
      <w:pPr>
        <w:spacing w:after="0" w:line="240" w:lineRule="auto"/>
        <w:ind w:firstLine="567"/>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007A2E74" w:rsidRPr="007A2E74">
        <w:rPr>
          <w:rFonts w:ascii="Times New Roman" w:eastAsia="Times New Roman" w:hAnsi="Times New Roman" w:cs="Times New Roman"/>
          <w:sz w:val="24"/>
          <w:szCs w:val="24"/>
          <w:lang w:eastAsia="ru-RU"/>
        </w:rPr>
        <w:t>далее совместно именуемые «Стороны», в совокупности, владеющие 100% долей в праве собственности на Помещение, заключили настоящее соглашение (далее – «Соглашение») о нижеследующем</w:t>
      </w:r>
      <w:r>
        <w:rPr>
          <w:rFonts w:ascii="Times New Roman" w:eastAsia="Times New Roman" w:hAnsi="Times New Roman" w:cs="Times New Roman"/>
          <w:sz w:val="24"/>
          <w:szCs w:val="24"/>
          <w:lang w:eastAsia="ru-RU"/>
        </w:rPr>
        <w:t>:</w:t>
      </w:r>
    </w:p>
    <w:p w14:paraId="7A37234A" w14:textId="77777777" w:rsidR="007A2E74" w:rsidRDefault="007A2E74" w:rsidP="00E53FDB">
      <w:pPr>
        <w:spacing w:after="0" w:line="240" w:lineRule="auto"/>
        <w:ind w:firstLine="567"/>
        <w:jc w:val="both"/>
        <w:rPr>
          <w:rFonts w:ascii="Times New Roman" w:eastAsia="Times New Roman" w:hAnsi="Times New Roman" w:cs="Times New Roman"/>
          <w:sz w:val="24"/>
          <w:szCs w:val="24"/>
          <w:lang w:eastAsia="ru-RU"/>
        </w:rPr>
      </w:pPr>
    </w:p>
    <w:p w14:paraId="77F7E703" w14:textId="77777777" w:rsidR="007A2E74" w:rsidRPr="008E417F" w:rsidRDefault="007A2E74" w:rsidP="007A2E74">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1. </w:t>
      </w:r>
      <w:r w:rsidRPr="008E417F">
        <w:rPr>
          <w:rFonts w:ascii="Times New Roman" w:eastAsia="Times New Roman" w:hAnsi="Times New Roman" w:cs="Times New Roman"/>
          <w:b/>
          <w:caps/>
          <w:sz w:val="24"/>
          <w:szCs w:val="24"/>
          <w:lang w:eastAsia="ru-RU"/>
        </w:rPr>
        <w:t>Предмет соглашения</w:t>
      </w:r>
    </w:p>
    <w:p w14:paraId="71FCB3AB" w14:textId="77777777" w:rsidR="007A2E74" w:rsidRDefault="007A2E74" w:rsidP="00E53FDB">
      <w:pPr>
        <w:spacing w:after="0" w:line="240" w:lineRule="auto"/>
        <w:ind w:firstLine="567"/>
        <w:jc w:val="both"/>
        <w:rPr>
          <w:rFonts w:ascii="Times New Roman" w:eastAsia="Times New Roman" w:hAnsi="Times New Roman" w:cs="Times New Roman"/>
          <w:sz w:val="24"/>
          <w:szCs w:val="24"/>
          <w:lang w:eastAsia="ru-RU"/>
        </w:rPr>
      </w:pPr>
    </w:p>
    <w:p w14:paraId="54955B1C" w14:textId="3E59C1A3" w:rsidR="007A2E74" w:rsidRPr="00DA09E5"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w:t>
      </w:r>
      <w:r w:rsidRPr="008E417F">
        <w:rPr>
          <w:rFonts w:ascii="Times New Roman" w:eastAsia="Times New Roman" w:hAnsi="Times New Roman" w:cs="Times New Roman"/>
          <w:sz w:val="24"/>
          <w:szCs w:val="24"/>
          <w:lang w:eastAsia="ru-RU"/>
        </w:rPr>
        <w:t xml:space="preserve">Настоящим </w:t>
      </w:r>
      <w:r>
        <w:rPr>
          <w:rFonts w:ascii="Times New Roman" w:eastAsia="Times New Roman" w:hAnsi="Times New Roman" w:cs="Times New Roman"/>
          <w:sz w:val="24"/>
          <w:szCs w:val="24"/>
          <w:lang w:eastAsia="ru-RU"/>
        </w:rPr>
        <w:t>С</w:t>
      </w:r>
      <w:r w:rsidRPr="008E417F">
        <w:rPr>
          <w:rFonts w:ascii="Times New Roman" w:eastAsia="Times New Roman" w:hAnsi="Times New Roman" w:cs="Times New Roman"/>
          <w:sz w:val="24"/>
          <w:szCs w:val="24"/>
          <w:lang w:eastAsia="ru-RU"/>
        </w:rPr>
        <w:t>оглашением Стороны определяют порядок владения</w:t>
      </w:r>
      <w:r>
        <w:rPr>
          <w:rFonts w:ascii="Times New Roman" w:eastAsia="Times New Roman" w:hAnsi="Times New Roman" w:cs="Times New Roman"/>
          <w:sz w:val="24"/>
          <w:szCs w:val="24"/>
          <w:lang w:eastAsia="ru-RU"/>
        </w:rPr>
        <w:t xml:space="preserve">, </w:t>
      </w:r>
      <w:r w:rsidRPr="008E417F">
        <w:rPr>
          <w:rFonts w:ascii="Times New Roman" w:eastAsia="Times New Roman" w:hAnsi="Times New Roman" w:cs="Times New Roman"/>
          <w:sz w:val="24"/>
          <w:szCs w:val="24"/>
          <w:lang w:eastAsia="ru-RU"/>
        </w:rPr>
        <w:t xml:space="preserve">пользования и распоряжения </w:t>
      </w:r>
      <w:r>
        <w:rPr>
          <w:rFonts w:ascii="Times New Roman" w:eastAsia="Times New Roman" w:hAnsi="Times New Roman" w:cs="Times New Roman"/>
          <w:sz w:val="24"/>
          <w:szCs w:val="24"/>
          <w:lang w:eastAsia="ru-RU"/>
        </w:rPr>
        <w:t xml:space="preserve">объектом недвижимого имущества - </w:t>
      </w:r>
      <w:r w:rsidR="004A2A08">
        <w:rPr>
          <w:rFonts w:ascii="Times New Roman" w:eastAsia="Times New Roman" w:hAnsi="Times New Roman" w:cs="Times New Roman"/>
          <w:sz w:val="24"/>
          <w:szCs w:val="24"/>
          <w:lang w:eastAsia="ru-RU"/>
        </w:rPr>
        <w:t>Зданием</w:t>
      </w:r>
      <w:r w:rsidRPr="008E41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расположенным по адресу: </w:t>
      </w:r>
      <w:r w:rsidR="004A2A08" w:rsidRPr="004A2A08">
        <w:rPr>
          <w:rFonts w:ascii="Times New Roman" w:hAnsi="Times New Roman" w:cs="Times New Roman"/>
          <w:color w:val="000000"/>
          <w:sz w:val="24"/>
          <w:szCs w:val="24"/>
        </w:rPr>
        <w:t xml:space="preserve">Московская область, г Ногинск, </w:t>
      </w:r>
      <w:proofErr w:type="spellStart"/>
      <w:r w:rsidR="004A2A08" w:rsidRPr="004A2A08">
        <w:rPr>
          <w:rFonts w:ascii="Times New Roman" w:hAnsi="Times New Roman" w:cs="Times New Roman"/>
          <w:color w:val="000000"/>
          <w:sz w:val="24"/>
          <w:szCs w:val="24"/>
        </w:rPr>
        <w:t>ул</w:t>
      </w:r>
      <w:proofErr w:type="spellEnd"/>
      <w:r w:rsidR="004A2A08" w:rsidRPr="004A2A08">
        <w:rPr>
          <w:rFonts w:ascii="Times New Roman" w:hAnsi="Times New Roman" w:cs="Times New Roman"/>
          <w:color w:val="000000"/>
          <w:sz w:val="24"/>
          <w:szCs w:val="24"/>
        </w:rPr>
        <w:t xml:space="preserve"> 3-го Интернационала, д 113</w:t>
      </w:r>
      <w:r w:rsidR="004A2A08">
        <w:rPr>
          <w:rFonts w:ascii="Times New Roman" w:hAnsi="Times New Roman" w:cs="Times New Roman"/>
          <w:color w:val="000000"/>
          <w:sz w:val="24"/>
          <w:szCs w:val="24"/>
        </w:rPr>
        <w:t xml:space="preserve"> </w:t>
      </w:r>
      <w:r w:rsidRPr="007E63DB">
        <w:rPr>
          <w:rFonts w:ascii="Times New Roman" w:eastAsia="Times New Roman" w:hAnsi="Times New Roman" w:cs="Times New Roman"/>
          <w:sz w:val="24"/>
          <w:szCs w:val="24"/>
          <w:lang w:eastAsia="ru-RU"/>
        </w:rPr>
        <w:t xml:space="preserve">кадастровый номер </w:t>
      </w:r>
      <w:r w:rsidR="004A2A08" w:rsidRPr="004A2A08">
        <w:rPr>
          <w:rFonts w:ascii="Times New Roman" w:hAnsi="Times New Roman" w:cs="Times New Roman"/>
          <w:color w:val="000000"/>
          <w:sz w:val="24"/>
          <w:szCs w:val="24"/>
        </w:rPr>
        <w:t>50:16:0302009:8334</w:t>
      </w:r>
      <w:r w:rsidRPr="007E63DB">
        <w:rPr>
          <w:rFonts w:ascii="Times New Roman" w:eastAsia="Times New Roman" w:hAnsi="Times New Roman" w:cs="Times New Roman"/>
          <w:sz w:val="24"/>
          <w:szCs w:val="24"/>
          <w:lang w:eastAsia="ru-RU"/>
        </w:rPr>
        <w:t>, находящимся в общей долевой собственности Сторон</w:t>
      </w:r>
      <w:r w:rsidR="00DF0564">
        <w:rPr>
          <w:rFonts w:ascii="Times New Roman" w:eastAsia="Times New Roman" w:hAnsi="Times New Roman" w:cs="Times New Roman"/>
          <w:sz w:val="24"/>
          <w:szCs w:val="24"/>
          <w:lang w:eastAsia="ru-RU"/>
        </w:rPr>
        <w:t>.</w:t>
      </w:r>
      <w:r w:rsidRPr="007E63DB">
        <w:rPr>
          <w:rFonts w:ascii="Times New Roman" w:eastAsia="Times New Roman" w:hAnsi="Times New Roman" w:cs="Times New Roman"/>
          <w:sz w:val="24"/>
          <w:szCs w:val="24"/>
          <w:lang w:eastAsia="ru-RU"/>
        </w:rPr>
        <w:t xml:space="preserve"> </w:t>
      </w:r>
    </w:p>
    <w:p w14:paraId="00D53457" w14:textId="34A09195"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w:t>
      </w:r>
      <w:r w:rsidR="004A2A08">
        <w:rPr>
          <w:rFonts w:ascii="Times New Roman" w:eastAsia="Times New Roman" w:hAnsi="Times New Roman" w:cs="Times New Roman"/>
          <w:sz w:val="24"/>
          <w:szCs w:val="24"/>
          <w:lang w:eastAsia="ru-RU"/>
        </w:rPr>
        <w:t>Здание</w:t>
      </w:r>
      <w:r>
        <w:rPr>
          <w:rFonts w:ascii="Times New Roman" w:eastAsia="Times New Roman" w:hAnsi="Times New Roman" w:cs="Times New Roman"/>
          <w:sz w:val="24"/>
          <w:szCs w:val="24"/>
          <w:lang w:eastAsia="ru-RU"/>
        </w:rPr>
        <w:t xml:space="preserve"> имеет общую площадь – </w:t>
      </w:r>
      <w:r w:rsidR="004A2A08">
        <w:rPr>
          <w:rFonts w:ascii="Times New Roman" w:eastAsia="Times New Roman" w:hAnsi="Times New Roman" w:cs="Times New Roman"/>
          <w:sz w:val="24"/>
          <w:szCs w:val="24"/>
          <w:lang w:eastAsia="ru-RU"/>
        </w:rPr>
        <w:t>1076,5</w:t>
      </w:r>
      <w:r>
        <w:rPr>
          <w:rFonts w:ascii="Times New Roman" w:eastAsia="Times New Roman" w:hAnsi="Times New Roman" w:cs="Times New Roman"/>
          <w:sz w:val="24"/>
          <w:szCs w:val="24"/>
          <w:lang w:eastAsia="ru-RU"/>
        </w:rPr>
        <w:t xml:space="preserve"> кв. м. План </w:t>
      </w:r>
      <w:r w:rsidR="004A2A08">
        <w:rPr>
          <w:rFonts w:ascii="Times New Roman" w:eastAsia="Times New Roman" w:hAnsi="Times New Roman" w:cs="Times New Roman"/>
          <w:sz w:val="24"/>
          <w:szCs w:val="24"/>
          <w:lang w:eastAsia="ru-RU"/>
        </w:rPr>
        <w:t>Здания</w:t>
      </w:r>
      <w:r>
        <w:rPr>
          <w:rFonts w:ascii="Times New Roman" w:eastAsia="Times New Roman" w:hAnsi="Times New Roman" w:cs="Times New Roman"/>
          <w:sz w:val="24"/>
          <w:szCs w:val="24"/>
          <w:lang w:eastAsia="ru-RU"/>
        </w:rPr>
        <w:t xml:space="preserve"> прилагается (Приложение № 1 к Соглашению). </w:t>
      </w:r>
    </w:p>
    <w:p w14:paraId="0E45A80E" w14:textId="78E5BBEA"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Стороны договорились, что </w:t>
      </w:r>
      <w:r w:rsidR="004A2A08">
        <w:rPr>
          <w:rFonts w:ascii="Times New Roman" w:eastAsia="Times New Roman" w:hAnsi="Times New Roman" w:cs="Times New Roman"/>
          <w:sz w:val="24"/>
          <w:szCs w:val="24"/>
          <w:lang w:eastAsia="ru-RU"/>
        </w:rPr>
        <w:t>Здание</w:t>
      </w:r>
      <w:r>
        <w:rPr>
          <w:rFonts w:ascii="Times New Roman" w:eastAsia="Times New Roman" w:hAnsi="Times New Roman" w:cs="Times New Roman"/>
          <w:sz w:val="24"/>
          <w:szCs w:val="24"/>
          <w:lang w:eastAsia="ru-RU"/>
        </w:rPr>
        <w:t xml:space="preserve"> состоит из следующих помещений:</w:t>
      </w:r>
    </w:p>
    <w:p w14:paraId="66A67418" w14:textId="77777777" w:rsidR="00DF0564" w:rsidRPr="004A534F" w:rsidRDefault="00DF0564" w:rsidP="00DF056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1.3.2. </w:t>
      </w:r>
      <w:r w:rsidRPr="004A534F">
        <w:rPr>
          <w:rFonts w:ascii="Times New Roman" w:eastAsia="Times New Roman" w:hAnsi="Times New Roman" w:cs="Times New Roman"/>
          <w:b/>
          <w:sz w:val="24"/>
          <w:szCs w:val="24"/>
          <w:lang w:eastAsia="ru-RU"/>
        </w:rPr>
        <w:t xml:space="preserve">Помещения, </w:t>
      </w:r>
      <w:r>
        <w:rPr>
          <w:rFonts w:ascii="Times New Roman" w:eastAsia="Times New Roman" w:hAnsi="Times New Roman" w:cs="Times New Roman"/>
          <w:b/>
          <w:sz w:val="24"/>
          <w:szCs w:val="24"/>
          <w:lang w:eastAsia="ru-RU"/>
        </w:rPr>
        <w:t xml:space="preserve">закрепленные за </w:t>
      </w:r>
      <w:r w:rsidRPr="004A534F">
        <w:rPr>
          <w:rFonts w:ascii="Times New Roman" w:eastAsia="Times New Roman" w:hAnsi="Times New Roman" w:cs="Times New Roman"/>
          <w:b/>
          <w:sz w:val="24"/>
          <w:szCs w:val="24"/>
          <w:lang w:eastAsia="ru-RU"/>
        </w:rPr>
        <w:t>Стороной 1:</w:t>
      </w:r>
    </w:p>
    <w:p w14:paraId="1AC0B5A8" w14:textId="5A1754E7" w:rsidR="00DF0564" w:rsidRDefault="00DF0564" w:rsidP="00DF05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расположенные на </w:t>
      </w:r>
      <w:r w:rsidR="004A2A08">
        <w:rPr>
          <w:rFonts w:ascii="Times New Roman" w:eastAsia="Times New Roman" w:hAnsi="Times New Roman" w:cs="Times New Roman"/>
          <w:sz w:val="24"/>
          <w:szCs w:val="24"/>
          <w:lang w:eastAsia="ru-RU"/>
        </w:rPr>
        <w:t xml:space="preserve">подземном, </w:t>
      </w:r>
      <w:r>
        <w:rPr>
          <w:rFonts w:ascii="Times New Roman" w:eastAsia="Times New Roman" w:hAnsi="Times New Roman" w:cs="Times New Roman"/>
          <w:sz w:val="24"/>
          <w:szCs w:val="24"/>
          <w:lang w:eastAsia="ru-RU"/>
        </w:rPr>
        <w:t>первом</w:t>
      </w:r>
      <w:r w:rsidR="004A2A08">
        <w:rPr>
          <w:rFonts w:ascii="Times New Roman" w:eastAsia="Times New Roman" w:hAnsi="Times New Roman" w:cs="Times New Roman"/>
          <w:sz w:val="24"/>
          <w:szCs w:val="24"/>
          <w:lang w:eastAsia="ru-RU"/>
        </w:rPr>
        <w:t xml:space="preserve">, втором, третьем, четвертом </w:t>
      </w:r>
      <w:r>
        <w:rPr>
          <w:rFonts w:ascii="Times New Roman" w:eastAsia="Times New Roman" w:hAnsi="Times New Roman" w:cs="Times New Roman"/>
          <w:sz w:val="24"/>
          <w:szCs w:val="24"/>
          <w:lang w:eastAsia="ru-RU"/>
        </w:rPr>
        <w:t>этаже</w:t>
      </w:r>
      <w:r w:rsidR="00183D53">
        <w:rPr>
          <w:rFonts w:ascii="Times New Roman" w:eastAsia="Times New Roman" w:hAnsi="Times New Roman" w:cs="Times New Roman"/>
          <w:sz w:val="24"/>
          <w:szCs w:val="24"/>
          <w:lang w:eastAsia="ru-RU"/>
        </w:rPr>
        <w:t>, машинном отделении и вент камере</w:t>
      </w:r>
      <w:r>
        <w:rPr>
          <w:rFonts w:ascii="Times New Roman" w:eastAsia="Times New Roman" w:hAnsi="Times New Roman" w:cs="Times New Roman"/>
          <w:sz w:val="24"/>
          <w:szCs w:val="24"/>
          <w:lang w:eastAsia="ru-RU"/>
        </w:rPr>
        <w:t xml:space="preserve"> </w:t>
      </w:r>
      <w:r w:rsidR="00183D53">
        <w:rPr>
          <w:rFonts w:ascii="Times New Roman" w:eastAsia="Times New Roman" w:hAnsi="Times New Roman" w:cs="Times New Roman"/>
          <w:sz w:val="24"/>
          <w:szCs w:val="24"/>
          <w:lang w:eastAsia="ru-RU"/>
        </w:rPr>
        <w:t>Здания</w:t>
      </w:r>
      <w:r>
        <w:rPr>
          <w:rFonts w:ascii="Times New Roman" w:eastAsia="Times New Roman" w:hAnsi="Times New Roman" w:cs="Times New Roman"/>
          <w:sz w:val="24"/>
          <w:szCs w:val="24"/>
          <w:lang w:eastAsia="ru-RU"/>
        </w:rPr>
        <w:t xml:space="preserve">: помещения, общей площадью </w:t>
      </w:r>
      <w:r w:rsidR="004A2A08">
        <w:rPr>
          <w:rFonts w:ascii="Times New Roman" w:eastAsia="Times New Roman" w:hAnsi="Times New Roman" w:cs="Times New Roman"/>
          <w:sz w:val="24"/>
          <w:szCs w:val="24"/>
          <w:lang w:eastAsia="ru-RU"/>
        </w:rPr>
        <w:t>896,5</w:t>
      </w:r>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кв.м</w:t>
      </w:r>
      <w:proofErr w:type="spellEnd"/>
      <w:proofErr w:type="gramEnd"/>
    </w:p>
    <w:p w14:paraId="6E05A7F3" w14:textId="77777777" w:rsidR="00DF0564" w:rsidRPr="004A534F" w:rsidRDefault="00DF0564" w:rsidP="00DF056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1.3.3. </w:t>
      </w:r>
      <w:r w:rsidRPr="004A534F">
        <w:rPr>
          <w:rFonts w:ascii="Times New Roman" w:eastAsia="Times New Roman" w:hAnsi="Times New Roman" w:cs="Times New Roman"/>
          <w:b/>
          <w:sz w:val="24"/>
          <w:szCs w:val="24"/>
          <w:lang w:eastAsia="ru-RU"/>
        </w:rPr>
        <w:t xml:space="preserve">Помещения, </w:t>
      </w:r>
      <w:r>
        <w:rPr>
          <w:rFonts w:ascii="Times New Roman" w:eastAsia="Times New Roman" w:hAnsi="Times New Roman" w:cs="Times New Roman"/>
          <w:b/>
          <w:sz w:val="24"/>
          <w:szCs w:val="24"/>
          <w:lang w:eastAsia="ru-RU"/>
        </w:rPr>
        <w:t>закрепленные за</w:t>
      </w:r>
      <w:r w:rsidRPr="004A534F">
        <w:rPr>
          <w:rFonts w:ascii="Times New Roman" w:eastAsia="Times New Roman" w:hAnsi="Times New Roman" w:cs="Times New Roman"/>
          <w:b/>
          <w:sz w:val="24"/>
          <w:szCs w:val="24"/>
          <w:lang w:eastAsia="ru-RU"/>
        </w:rPr>
        <w:t xml:space="preserve"> Стороной </w:t>
      </w:r>
      <w:r>
        <w:rPr>
          <w:rFonts w:ascii="Times New Roman" w:eastAsia="Times New Roman" w:hAnsi="Times New Roman" w:cs="Times New Roman"/>
          <w:b/>
          <w:sz w:val="24"/>
          <w:szCs w:val="24"/>
          <w:lang w:eastAsia="ru-RU"/>
        </w:rPr>
        <w:t>2</w:t>
      </w:r>
      <w:r w:rsidRPr="004A534F">
        <w:rPr>
          <w:rFonts w:ascii="Times New Roman" w:eastAsia="Times New Roman" w:hAnsi="Times New Roman" w:cs="Times New Roman"/>
          <w:b/>
          <w:sz w:val="24"/>
          <w:szCs w:val="24"/>
          <w:lang w:eastAsia="ru-RU"/>
        </w:rPr>
        <w:t>:</w:t>
      </w:r>
    </w:p>
    <w:p w14:paraId="6A08FEC6" w14:textId="653621CF" w:rsidR="00DF0564" w:rsidRPr="00586A43" w:rsidRDefault="00DF0564" w:rsidP="00DF0564">
      <w:pPr>
        <w:spacing w:after="0" w:line="240" w:lineRule="auto"/>
        <w:ind w:firstLine="709"/>
        <w:jc w:val="both"/>
        <w:rPr>
          <w:rFonts w:ascii="Times New Roman" w:eastAsia="Times New Roman" w:hAnsi="Times New Roman" w:cs="Times New Roman"/>
          <w:b/>
          <w:sz w:val="24"/>
          <w:szCs w:val="24"/>
          <w:lang w:eastAsia="ru-RU"/>
        </w:rPr>
      </w:pPr>
      <w:r w:rsidRPr="00DA09E5">
        <w:rPr>
          <w:rFonts w:ascii="Times New Roman" w:eastAsia="Times New Roman" w:hAnsi="Times New Roman" w:cs="Times New Roman"/>
          <w:sz w:val="24"/>
          <w:szCs w:val="24"/>
          <w:lang w:eastAsia="ru-RU"/>
        </w:rPr>
        <w:t xml:space="preserve">- расположенные на </w:t>
      </w:r>
      <w:r w:rsidR="004A2A08">
        <w:rPr>
          <w:rFonts w:ascii="Times New Roman" w:eastAsia="Times New Roman" w:hAnsi="Times New Roman" w:cs="Times New Roman"/>
          <w:sz w:val="24"/>
          <w:szCs w:val="24"/>
          <w:lang w:eastAsia="ru-RU"/>
        </w:rPr>
        <w:t>третьем</w:t>
      </w:r>
      <w:r w:rsidRPr="00DA09E5">
        <w:rPr>
          <w:rFonts w:ascii="Times New Roman" w:eastAsia="Times New Roman" w:hAnsi="Times New Roman" w:cs="Times New Roman"/>
          <w:sz w:val="24"/>
          <w:szCs w:val="24"/>
          <w:lang w:eastAsia="ru-RU"/>
        </w:rPr>
        <w:t xml:space="preserve"> этаже </w:t>
      </w:r>
      <w:r w:rsidR="00183D53">
        <w:rPr>
          <w:rFonts w:ascii="Times New Roman" w:eastAsia="Times New Roman" w:hAnsi="Times New Roman" w:cs="Times New Roman"/>
          <w:sz w:val="24"/>
          <w:szCs w:val="24"/>
          <w:lang w:eastAsia="ru-RU"/>
        </w:rPr>
        <w:t>Здания</w:t>
      </w:r>
      <w:r>
        <w:rPr>
          <w:rFonts w:ascii="Times New Roman" w:eastAsia="Times New Roman" w:hAnsi="Times New Roman" w:cs="Times New Roman"/>
          <w:sz w:val="24"/>
          <w:szCs w:val="24"/>
          <w:lang w:eastAsia="ru-RU"/>
        </w:rPr>
        <w:t xml:space="preserve">, </w:t>
      </w:r>
      <w:r w:rsidRPr="00DA09E5">
        <w:rPr>
          <w:rFonts w:ascii="Times New Roman" w:eastAsia="Times New Roman" w:hAnsi="Times New Roman" w:cs="Times New Roman"/>
          <w:sz w:val="24"/>
          <w:szCs w:val="24"/>
          <w:lang w:eastAsia="ru-RU"/>
        </w:rPr>
        <w:t xml:space="preserve">общей площадью </w:t>
      </w:r>
      <w:r w:rsidR="004A2A08">
        <w:rPr>
          <w:rFonts w:ascii="Times New Roman" w:eastAsia="Times New Roman" w:hAnsi="Times New Roman" w:cs="Times New Roman"/>
          <w:sz w:val="24"/>
          <w:szCs w:val="24"/>
          <w:lang w:eastAsia="ru-RU"/>
        </w:rPr>
        <w:t>180,0</w:t>
      </w:r>
      <w:r w:rsidRPr="00DA09E5">
        <w:rPr>
          <w:rFonts w:ascii="Times New Roman" w:eastAsia="Times New Roman" w:hAnsi="Times New Roman" w:cs="Times New Roman"/>
          <w:sz w:val="24"/>
          <w:szCs w:val="24"/>
          <w:lang w:eastAsia="ru-RU"/>
        </w:rPr>
        <w:t xml:space="preserve"> </w:t>
      </w:r>
      <w:proofErr w:type="spellStart"/>
      <w:r w:rsidRPr="00DA09E5">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w:t>
      </w:r>
    </w:p>
    <w:p w14:paraId="0ECBE6E9" w14:textId="77777777"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p>
    <w:p w14:paraId="3F6634D0" w14:textId="77777777" w:rsidR="007A2E74" w:rsidRDefault="007A2E74" w:rsidP="007A2E74">
      <w:pPr>
        <w:spacing w:after="0" w:line="240" w:lineRule="auto"/>
        <w:jc w:val="center"/>
        <w:rPr>
          <w:rFonts w:ascii="Times New Roman" w:eastAsia="Times New Roman" w:hAnsi="Times New Roman" w:cs="Times New Roman"/>
          <w:b/>
          <w:sz w:val="24"/>
          <w:szCs w:val="24"/>
          <w:lang w:eastAsia="ru-RU"/>
        </w:rPr>
      </w:pPr>
      <w:r w:rsidRPr="00387400">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w:t>
      </w:r>
      <w:r w:rsidRPr="00387400">
        <w:rPr>
          <w:rFonts w:ascii="Times New Roman" w:eastAsia="Times New Roman" w:hAnsi="Times New Roman" w:cs="Times New Roman"/>
          <w:b/>
          <w:sz w:val="24"/>
          <w:szCs w:val="24"/>
          <w:lang w:eastAsia="ru-RU"/>
        </w:rPr>
        <w:t>ПРАВА И ОБЯЗАННОСТИ СТОРОН</w:t>
      </w:r>
    </w:p>
    <w:p w14:paraId="4F04E3EE" w14:textId="77777777" w:rsidR="007A2E74" w:rsidRPr="00387400" w:rsidRDefault="007A2E74" w:rsidP="007A2E74">
      <w:pPr>
        <w:spacing w:after="0" w:line="240" w:lineRule="auto"/>
        <w:jc w:val="center"/>
        <w:rPr>
          <w:rFonts w:ascii="Times New Roman" w:eastAsia="Times New Roman" w:hAnsi="Times New Roman" w:cs="Times New Roman"/>
          <w:b/>
          <w:sz w:val="24"/>
          <w:szCs w:val="24"/>
          <w:lang w:eastAsia="ru-RU"/>
        </w:rPr>
      </w:pPr>
    </w:p>
    <w:p w14:paraId="09A90F89" w14:textId="000859BC" w:rsidR="007A2E74" w:rsidRPr="00387400"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Стороны договорились, что р</w:t>
      </w:r>
      <w:r w:rsidRPr="00387400">
        <w:rPr>
          <w:rFonts w:ascii="Times New Roman" w:eastAsia="Times New Roman" w:hAnsi="Times New Roman" w:cs="Times New Roman"/>
          <w:sz w:val="24"/>
          <w:szCs w:val="24"/>
          <w:lang w:eastAsia="ru-RU"/>
        </w:rPr>
        <w:t xml:space="preserve">асходы по содержанию и эксплуатации </w:t>
      </w:r>
      <w:r w:rsidR="00DF0564">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они</w:t>
      </w:r>
      <w:r w:rsidRPr="00387400">
        <w:rPr>
          <w:rFonts w:ascii="Times New Roman" w:eastAsia="Times New Roman" w:hAnsi="Times New Roman" w:cs="Times New Roman"/>
          <w:sz w:val="24"/>
          <w:szCs w:val="24"/>
          <w:lang w:eastAsia="ru-RU"/>
        </w:rPr>
        <w:t xml:space="preserve"> несут соразмерно доли в </w:t>
      </w:r>
      <w:r>
        <w:rPr>
          <w:rFonts w:ascii="Times New Roman" w:eastAsia="Times New Roman" w:hAnsi="Times New Roman" w:cs="Times New Roman"/>
          <w:sz w:val="24"/>
          <w:szCs w:val="24"/>
          <w:lang w:eastAsia="ru-RU"/>
        </w:rPr>
        <w:t>общей долевой собственности на Помещение</w:t>
      </w:r>
      <w:r w:rsidRPr="00387400">
        <w:rPr>
          <w:rFonts w:ascii="Times New Roman" w:eastAsia="Times New Roman" w:hAnsi="Times New Roman" w:cs="Times New Roman"/>
          <w:sz w:val="24"/>
          <w:szCs w:val="24"/>
          <w:lang w:eastAsia="ru-RU"/>
        </w:rPr>
        <w:t>.</w:t>
      </w:r>
    </w:p>
    <w:p w14:paraId="35C5A7BA" w14:textId="77777777"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sidRPr="00387400">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xml:space="preserve"> Каждая из Сторон имеет </w:t>
      </w:r>
      <w:r w:rsidRPr="006E0EB6">
        <w:rPr>
          <w:rFonts w:ascii="Times New Roman" w:eastAsia="Times New Roman" w:hAnsi="Times New Roman" w:cs="Times New Roman"/>
          <w:sz w:val="24"/>
          <w:szCs w:val="24"/>
          <w:lang w:eastAsia="ru-RU"/>
        </w:rPr>
        <w:t>исключительное право</w:t>
      </w:r>
      <w:r>
        <w:rPr>
          <w:rFonts w:ascii="Times New Roman" w:eastAsia="Times New Roman" w:hAnsi="Times New Roman" w:cs="Times New Roman"/>
          <w:sz w:val="24"/>
          <w:szCs w:val="24"/>
          <w:lang w:eastAsia="ru-RU"/>
        </w:rPr>
        <w:t xml:space="preserve"> на владение и пользование помещениями, закреплёнными исключительно за ней в соответствии с разделом 1 настоящего Соглашением, в частности, но не ограничиваясь, имеет право на сдачу их в аренду или субаренду (далее – </w:t>
      </w:r>
      <w:r w:rsidRPr="00DC57E4">
        <w:rPr>
          <w:rFonts w:ascii="Times New Roman" w:eastAsia="Times New Roman" w:hAnsi="Times New Roman" w:cs="Times New Roman"/>
          <w:sz w:val="24"/>
          <w:szCs w:val="24"/>
          <w:lang w:eastAsia="ru-RU"/>
        </w:rPr>
        <w:t>«аренда»)</w:t>
      </w:r>
      <w:r>
        <w:rPr>
          <w:rFonts w:ascii="Times New Roman" w:eastAsia="Times New Roman" w:hAnsi="Times New Roman" w:cs="Times New Roman"/>
          <w:sz w:val="24"/>
          <w:szCs w:val="24"/>
          <w:lang w:eastAsia="ru-RU"/>
        </w:rPr>
        <w:t xml:space="preserve"> любым третьим лицам (полностью или частично). </w:t>
      </w:r>
    </w:p>
    <w:p w14:paraId="7AC063CF" w14:textId="19C9E5FA"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От Стороны, намеревающейся передать в аренду </w:t>
      </w:r>
      <w:r w:rsidRPr="006E0EB6">
        <w:rPr>
          <w:rFonts w:ascii="Times New Roman" w:eastAsia="Times New Roman" w:hAnsi="Times New Roman" w:cs="Times New Roman"/>
          <w:sz w:val="24"/>
          <w:szCs w:val="24"/>
          <w:lang w:eastAsia="ru-RU"/>
        </w:rPr>
        <w:t>помещения, закрепленные исключительно за ней в соответствии с разделом 1 Соглашения, н</w:t>
      </w:r>
      <w:r>
        <w:rPr>
          <w:rFonts w:ascii="Times New Roman" w:eastAsia="Times New Roman" w:hAnsi="Times New Roman" w:cs="Times New Roman"/>
          <w:sz w:val="24"/>
          <w:szCs w:val="24"/>
          <w:lang w:eastAsia="ru-RU"/>
        </w:rPr>
        <w:t xml:space="preserve">е требуется получения на то </w:t>
      </w:r>
      <w:r>
        <w:rPr>
          <w:rFonts w:ascii="Times New Roman" w:eastAsia="Times New Roman" w:hAnsi="Times New Roman" w:cs="Times New Roman"/>
          <w:sz w:val="24"/>
          <w:szCs w:val="24"/>
          <w:lang w:eastAsia="ru-RU"/>
        </w:rPr>
        <w:lastRenderedPageBreak/>
        <w:t xml:space="preserve">предварительного согласия / одобрения от иных участников долевой собственности на </w:t>
      </w:r>
      <w:r w:rsidR="00DF0564">
        <w:rPr>
          <w:rFonts w:ascii="Times New Roman" w:eastAsia="Times New Roman" w:hAnsi="Times New Roman" w:cs="Times New Roman"/>
          <w:sz w:val="24"/>
          <w:szCs w:val="24"/>
          <w:lang w:eastAsia="ru-RU"/>
        </w:rPr>
        <w:t>Помещение</w:t>
      </w:r>
      <w:r>
        <w:rPr>
          <w:rFonts w:ascii="Times New Roman" w:eastAsia="Times New Roman" w:hAnsi="Times New Roman" w:cs="Times New Roman"/>
          <w:sz w:val="24"/>
          <w:szCs w:val="24"/>
          <w:lang w:eastAsia="ru-RU"/>
        </w:rPr>
        <w:t xml:space="preserve">, а также уведомления Сторон о совершенных действиях по передаче в аренду помещений. </w:t>
      </w:r>
    </w:p>
    <w:p w14:paraId="41C1E2DA" w14:textId="77777777"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Pr="00387400">
        <w:rPr>
          <w:rFonts w:ascii="Times New Roman" w:eastAsia="Times New Roman" w:hAnsi="Times New Roman" w:cs="Times New Roman"/>
          <w:sz w:val="24"/>
          <w:szCs w:val="24"/>
          <w:lang w:eastAsia="ru-RU"/>
        </w:rPr>
        <w:t xml:space="preserve">Каждая из Сторон самостоятельно </w:t>
      </w:r>
      <w:r w:rsidRPr="006E0EB6">
        <w:rPr>
          <w:rFonts w:ascii="Times New Roman" w:eastAsia="Times New Roman" w:hAnsi="Times New Roman" w:cs="Times New Roman"/>
          <w:sz w:val="24"/>
          <w:szCs w:val="24"/>
          <w:lang w:eastAsia="ru-RU"/>
        </w:rPr>
        <w:t>получает и распоряжается доходами от использования помещений, закрепленных исключительно за ней в соответствии с условиями настоящего Соглашения, и не распределяет их между другими участниками</w:t>
      </w:r>
      <w:r>
        <w:rPr>
          <w:rFonts w:ascii="Times New Roman" w:eastAsia="Times New Roman" w:hAnsi="Times New Roman" w:cs="Times New Roman"/>
          <w:sz w:val="24"/>
          <w:szCs w:val="24"/>
          <w:lang w:eastAsia="ru-RU"/>
        </w:rPr>
        <w:t xml:space="preserve"> долевой собственности.    </w:t>
      </w:r>
    </w:p>
    <w:p w14:paraId="46289957" w14:textId="4CD4F31E"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Стороны имеют право без получения предварительного письменного согласия иных участников долевой собственности производить ремонт, перепланировку и переустройство в закрепленных за ними помещениях, в случае если от этого не зависит обеспечение функционирования </w:t>
      </w:r>
      <w:r w:rsidR="00DF0564">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в целом и его отдельных частей, не закрепленных за Стороной – инициатором работ. </w:t>
      </w:r>
    </w:p>
    <w:p w14:paraId="1E8F77C6" w14:textId="77777777" w:rsidR="007A2E74" w:rsidRPr="00AC1E6D" w:rsidRDefault="007A2E74" w:rsidP="007A2E74">
      <w:pPr>
        <w:spacing w:after="0" w:line="240" w:lineRule="auto"/>
        <w:ind w:firstLine="709"/>
        <w:jc w:val="both"/>
        <w:rPr>
          <w:rFonts w:ascii="Times New Roman" w:eastAsia="Times New Roman" w:hAnsi="Times New Roman" w:cs="Times New Roman"/>
          <w:sz w:val="24"/>
          <w:szCs w:val="24"/>
          <w:lang w:eastAsia="ru-RU"/>
        </w:rPr>
      </w:pPr>
      <w:r w:rsidRPr="00AC1E6D">
        <w:rPr>
          <w:rFonts w:ascii="Times New Roman" w:eastAsia="Times New Roman" w:hAnsi="Times New Roman" w:cs="Times New Roman"/>
          <w:sz w:val="24"/>
          <w:szCs w:val="24"/>
          <w:lang w:eastAsia="ru-RU"/>
        </w:rPr>
        <w:t xml:space="preserve">2.6. Стороны обязуются: </w:t>
      </w:r>
    </w:p>
    <w:p w14:paraId="00F2A041" w14:textId="77777777"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 Н</w:t>
      </w:r>
      <w:r w:rsidRPr="00387400">
        <w:rPr>
          <w:rFonts w:ascii="Times New Roman" w:eastAsia="Times New Roman" w:hAnsi="Times New Roman" w:cs="Times New Roman"/>
          <w:sz w:val="24"/>
          <w:szCs w:val="24"/>
          <w:lang w:eastAsia="ru-RU"/>
        </w:rPr>
        <w:t xml:space="preserve">е </w:t>
      </w:r>
      <w:r>
        <w:rPr>
          <w:rFonts w:ascii="Times New Roman" w:eastAsia="Times New Roman" w:hAnsi="Times New Roman" w:cs="Times New Roman"/>
          <w:sz w:val="24"/>
          <w:szCs w:val="24"/>
          <w:lang w:eastAsia="ru-RU"/>
        </w:rPr>
        <w:t xml:space="preserve">создавать препятствий друг другу в использовании общего имущества Сторон, а также помещений, закрепленных за каждой из Сторон. Все споры и разногласия относительно реализации своих права, в том числе прав, закрепленных Соглашением, Стороны обязуются разрешать путем переговоров.  </w:t>
      </w:r>
    </w:p>
    <w:p w14:paraId="76FA8F5D" w14:textId="5871F9BE"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2.6.2. Без получения предварительного письменного согласия иных участников долевой собственности на </w:t>
      </w:r>
      <w:r w:rsidR="00DF0564">
        <w:rPr>
          <w:rFonts w:ascii="Times New Roman" w:eastAsia="Times New Roman" w:hAnsi="Times New Roman" w:cs="Times New Roman"/>
          <w:sz w:val="24"/>
          <w:szCs w:val="24"/>
          <w:lang w:eastAsia="ru-RU"/>
        </w:rPr>
        <w:t>Помещение</w:t>
      </w:r>
      <w:r>
        <w:rPr>
          <w:rFonts w:ascii="Times New Roman" w:eastAsia="Times New Roman" w:hAnsi="Times New Roman" w:cs="Times New Roman"/>
          <w:sz w:val="24"/>
          <w:szCs w:val="24"/>
          <w:lang w:eastAsia="ru-RU"/>
        </w:rPr>
        <w:t xml:space="preserve"> не производить перепланировку и/или переустройство в закрепленных за ними помещениях,</w:t>
      </w:r>
      <w:r w:rsidRPr="00040F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случае если от результата проведения таких работ зависит</w:t>
      </w:r>
      <w:r w:rsidRPr="00040F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обеспечение функционирования </w:t>
      </w:r>
      <w:r w:rsidR="00DF0564">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в целом и его отдельных частей, не закрепленных за Стороной – инициатором работ.</w:t>
      </w:r>
    </w:p>
    <w:p w14:paraId="055AD402" w14:textId="1E7DB1D7"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2.6.3. Поддерживать работоспособность и надлежащее состояние технологического оборудования и инженерных сетей, расположенных в закрепленных за ними помещениями, от исправности которых зависит общее состояние </w:t>
      </w:r>
      <w:r w:rsidR="00DF0564">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а также состояние в помещениях, закрепленных за иными Сторонами.   </w:t>
      </w:r>
    </w:p>
    <w:p w14:paraId="4A436057" w14:textId="47FEDE97"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D56E71">
        <w:rPr>
          <w:rFonts w:ascii="Times New Roman" w:eastAsia="Times New Roman" w:hAnsi="Times New Roman" w:cs="Times New Roman"/>
          <w:sz w:val="24"/>
          <w:szCs w:val="24"/>
          <w:lang w:eastAsia="ru-RU"/>
        </w:rPr>
        <w:t>.4</w:t>
      </w:r>
      <w:r w:rsidRPr="003874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 случае аварий, пожара</w:t>
      </w:r>
      <w:r w:rsidRPr="00387400">
        <w:rPr>
          <w:rFonts w:ascii="Times New Roman" w:eastAsia="Times New Roman" w:hAnsi="Times New Roman" w:cs="Times New Roman"/>
          <w:sz w:val="24"/>
          <w:szCs w:val="24"/>
          <w:lang w:eastAsia="ru-RU"/>
        </w:rPr>
        <w:t>, затоплени</w:t>
      </w:r>
      <w:r>
        <w:rPr>
          <w:rFonts w:ascii="Times New Roman" w:eastAsia="Times New Roman" w:hAnsi="Times New Roman" w:cs="Times New Roman"/>
          <w:sz w:val="24"/>
          <w:szCs w:val="24"/>
          <w:lang w:eastAsia="ru-RU"/>
        </w:rPr>
        <w:t>я, взрыва</w:t>
      </w:r>
      <w:r w:rsidRPr="00387400">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 xml:space="preserve">иных </w:t>
      </w:r>
      <w:r w:rsidRPr="00387400">
        <w:rPr>
          <w:rFonts w:ascii="Times New Roman" w:eastAsia="Times New Roman" w:hAnsi="Times New Roman" w:cs="Times New Roman"/>
          <w:sz w:val="24"/>
          <w:szCs w:val="24"/>
          <w:lang w:eastAsia="ru-RU"/>
        </w:rPr>
        <w:t xml:space="preserve">чрезвычайных </w:t>
      </w:r>
      <w:r>
        <w:rPr>
          <w:rFonts w:ascii="Times New Roman" w:eastAsia="Times New Roman" w:hAnsi="Times New Roman" w:cs="Times New Roman"/>
          <w:sz w:val="24"/>
          <w:szCs w:val="24"/>
          <w:lang w:eastAsia="ru-RU"/>
        </w:rPr>
        <w:t>обстоятельств</w:t>
      </w:r>
      <w:r w:rsidRPr="00387400">
        <w:rPr>
          <w:rFonts w:ascii="Times New Roman" w:eastAsia="Times New Roman" w:hAnsi="Times New Roman" w:cs="Times New Roman"/>
          <w:sz w:val="24"/>
          <w:szCs w:val="24"/>
          <w:lang w:eastAsia="ru-RU"/>
        </w:rPr>
        <w:t>, оказывать необходимое содействие потерпевшей Стороне по устранени</w:t>
      </w:r>
      <w:r>
        <w:rPr>
          <w:rFonts w:ascii="Times New Roman" w:eastAsia="Times New Roman" w:hAnsi="Times New Roman" w:cs="Times New Roman"/>
          <w:sz w:val="24"/>
          <w:szCs w:val="24"/>
          <w:lang w:eastAsia="ru-RU"/>
        </w:rPr>
        <w:t>ю последствий указанных событий.</w:t>
      </w:r>
    </w:p>
    <w:p w14:paraId="15D3C70B" w14:textId="77777777" w:rsidR="007A2E74" w:rsidRPr="00387400"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067D73">
        <w:rPr>
          <w:rFonts w:ascii="Times New Roman" w:eastAsia="Times New Roman" w:hAnsi="Times New Roman" w:cs="Times New Roman"/>
          <w:sz w:val="24"/>
          <w:szCs w:val="24"/>
          <w:lang w:eastAsia="ru-RU"/>
        </w:rPr>
        <w:t xml:space="preserve"> </w:t>
      </w:r>
      <w:r w:rsidRPr="00387400">
        <w:rPr>
          <w:rFonts w:ascii="Times New Roman" w:eastAsia="Times New Roman" w:hAnsi="Times New Roman" w:cs="Times New Roman"/>
          <w:sz w:val="24"/>
          <w:szCs w:val="24"/>
          <w:lang w:eastAsia="ru-RU"/>
        </w:rPr>
        <w:t>Отделимые и неотделимые улучшения общего имущества, поступают в собственность Стороны, которая их произвела.</w:t>
      </w:r>
    </w:p>
    <w:p w14:paraId="7887B7E0" w14:textId="77777777" w:rsidR="007A2E74" w:rsidRPr="00387400"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В случае намерения </w:t>
      </w:r>
      <w:r w:rsidRPr="00387400">
        <w:rPr>
          <w:rFonts w:ascii="Times New Roman" w:eastAsia="Times New Roman" w:hAnsi="Times New Roman" w:cs="Times New Roman"/>
          <w:sz w:val="24"/>
          <w:szCs w:val="24"/>
          <w:lang w:eastAsia="ru-RU"/>
        </w:rPr>
        <w:t>выполнения работ</w:t>
      </w:r>
      <w:r>
        <w:rPr>
          <w:rFonts w:ascii="Times New Roman" w:eastAsia="Times New Roman" w:hAnsi="Times New Roman" w:cs="Times New Roman"/>
          <w:sz w:val="24"/>
          <w:szCs w:val="24"/>
          <w:lang w:eastAsia="ru-RU"/>
        </w:rPr>
        <w:t>,</w:t>
      </w:r>
      <w:r w:rsidRPr="00387400">
        <w:rPr>
          <w:rFonts w:ascii="Times New Roman" w:eastAsia="Times New Roman" w:hAnsi="Times New Roman" w:cs="Times New Roman"/>
          <w:sz w:val="24"/>
          <w:szCs w:val="24"/>
          <w:lang w:eastAsia="ru-RU"/>
        </w:rPr>
        <w:t xml:space="preserve"> относящихся к</w:t>
      </w:r>
      <w:r>
        <w:rPr>
          <w:rFonts w:ascii="Times New Roman" w:eastAsia="Times New Roman" w:hAnsi="Times New Roman" w:cs="Times New Roman"/>
          <w:sz w:val="24"/>
          <w:szCs w:val="24"/>
          <w:lang w:eastAsia="ru-RU"/>
        </w:rPr>
        <w:t xml:space="preserve"> категории капитального ремонта</w:t>
      </w:r>
      <w:r w:rsidRPr="003874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закрепленных за ними помещениях, а также проведения капитального ремонта, иных ремонтных работ, перепланировки и переустройства в помещениях, относящихся к общему имуществу, </w:t>
      </w:r>
      <w:r w:rsidRPr="00387400">
        <w:rPr>
          <w:rFonts w:ascii="Times New Roman" w:eastAsia="Times New Roman" w:hAnsi="Times New Roman" w:cs="Times New Roman"/>
          <w:sz w:val="24"/>
          <w:szCs w:val="24"/>
          <w:lang w:eastAsia="ru-RU"/>
        </w:rPr>
        <w:t>Стороны создают комиссию из своих представителей для определения и согласования видов работ, составлени</w:t>
      </w:r>
      <w:r>
        <w:rPr>
          <w:rFonts w:ascii="Times New Roman" w:eastAsia="Times New Roman" w:hAnsi="Times New Roman" w:cs="Times New Roman"/>
          <w:sz w:val="24"/>
          <w:szCs w:val="24"/>
          <w:lang w:eastAsia="ru-RU"/>
        </w:rPr>
        <w:t xml:space="preserve">я и утверждения сметы, а также определения порядка финансирования указанных работ.  </w:t>
      </w:r>
    </w:p>
    <w:p w14:paraId="09A60623" w14:textId="77777777"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Pr="003874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387400">
        <w:rPr>
          <w:rFonts w:ascii="Times New Roman" w:eastAsia="Times New Roman" w:hAnsi="Times New Roman" w:cs="Times New Roman"/>
          <w:sz w:val="24"/>
          <w:szCs w:val="24"/>
          <w:lang w:eastAsia="ru-RU"/>
        </w:rPr>
        <w:t>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в порядке предусмотренным ст. 250 ГК РФ.</w:t>
      </w:r>
    </w:p>
    <w:p w14:paraId="414626A2" w14:textId="66870E69" w:rsidR="007A2E74" w:rsidRPr="00865362"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2.10. Каждая из Сторон, участников Соглашения, в случае продажи полностью или частично своей доли в праве собственности на </w:t>
      </w:r>
      <w:r w:rsidR="00D56E71">
        <w:rPr>
          <w:rFonts w:ascii="Times New Roman" w:eastAsia="Times New Roman" w:hAnsi="Times New Roman" w:cs="Times New Roman"/>
          <w:sz w:val="24"/>
          <w:szCs w:val="24"/>
          <w:lang w:eastAsia="ru-RU"/>
        </w:rPr>
        <w:t>Помещение</w:t>
      </w:r>
      <w:r>
        <w:rPr>
          <w:rFonts w:ascii="Times New Roman" w:eastAsia="Times New Roman" w:hAnsi="Times New Roman" w:cs="Times New Roman"/>
          <w:sz w:val="24"/>
          <w:szCs w:val="24"/>
          <w:lang w:eastAsia="ru-RU"/>
        </w:rPr>
        <w:t xml:space="preserve"> третьему лицу обязуется до заключения договора купли-продажи ознакомить покупателя с содержанием настоящего Соглашения, а также включить в сам договор купли-продажи, в качестве существенного условия, положение о том, что покупатель ознакомлен с настоящим Соглашением и с момента подписания договор купли-продажи доли в праве собственности на </w:t>
      </w:r>
      <w:r w:rsidR="00D56E71">
        <w:rPr>
          <w:rFonts w:ascii="Times New Roman" w:eastAsia="Times New Roman" w:hAnsi="Times New Roman" w:cs="Times New Roman"/>
          <w:sz w:val="24"/>
          <w:szCs w:val="24"/>
          <w:lang w:eastAsia="ru-RU"/>
        </w:rPr>
        <w:t>Помещение</w:t>
      </w:r>
      <w:r>
        <w:rPr>
          <w:rFonts w:ascii="Times New Roman" w:eastAsia="Times New Roman" w:hAnsi="Times New Roman" w:cs="Times New Roman"/>
          <w:sz w:val="24"/>
          <w:szCs w:val="24"/>
          <w:lang w:eastAsia="ru-RU"/>
        </w:rPr>
        <w:t xml:space="preserve"> принимает на себя все права и обязанности продавца – участника настоящего Соглашения.  </w:t>
      </w:r>
    </w:p>
    <w:p w14:paraId="3B44FE5A" w14:textId="77777777" w:rsidR="007A2E74" w:rsidRPr="00387400"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2.11. </w:t>
      </w:r>
      <w:r w:rsidRPr="00387400">
        <w:rPr>
          <w:rFonts w:ascii="Times New Roman" w:eastAsia="Times New Roman" w:hAnsi="Times New Roman" w:cs="Times New Roman"/>
          <w:sz w:val="24"/>
          <w:szCs w:val="24"/>
          <w:lang w:eastAsia="ru-RU"/>
        </w:rPr>
        <w:t xml:space="preserve">Условия данного </w:t>
      </w:r>
      <w:r>
        <w:rPr>
          <w:rFonts w:ascii="Times New Roman" w:eastAsia="Times New Roman" w:hAnsi="Times New Roman" w:cs="Times New Roman"/>
          <w:sz w:val="24"/>
          <w:szCs w:val="24"/>
          <w:lang w:eastAsia="ru-RU"/>
        </w:rPr>
        <w:t>С</w:t>
      </w:r>
      <w:r w:rsidRPr="00387400">
        <w:rPr>
          <w:rFonts w:ascii="Times New Roman" w:eastAsia="Times New Roman" w:hAnsi="Times New Roman" w:cs="Times New Roman"/>
          <w:sz w:val="24"/>
          <w:szCs w:val="24"/>
          <w:lang w:eastAsia="ru-RU"/>
        </w:rPr>
        <w:t xml:space="preserve">оглашения является обязательным для всех </w:t>
      </w:r>
      <w:r>
        <w:rPr>
          <w:rFonts w:ascii="Times New Roman" w:eastAsia="Times New Roman" w:hAnsi="Times New Roman" w:cs="Times New Roman"/>
          <w:sz w:val="24"/>
          <w:szCs w:val="24"/>
          <w:lang w:eastAsia="ru-RU"/>
        </w:rPr>
        <w:t>Сторон</w:t>
      </w:r>
      <w:r w:rsidRPr="00387400">
        <w:rPr>
          <w:rFonts w:ascii="Times New Roman" w:eastAsia="Times New Roman" w:hAnsi="Times New Roman" w:cs="Times New Roman"/>
          <w:sz w:val="24"/>
          <w:szCs w:val="24"/>
          <w:lang w:eastAsia="ru-RU"/>
        </w:rPr>
        <w:t xml:space="preserve">, а также </w:t>
      </w:r>
      <w:r>
        <w:rPr>
          <w:rFonts w:ascii="Times New Roman" w:eastAsia="Times New Roman" w:hAnsi="Times New Roman" w:cs="Times New Roman"/>
          <w:sz w:val="24"/>
          <w:szCs w:val="24"/>
          <w:lang w:eastAsia="ru-RU"/>
        </w:rPr>
        <w:t>арендаторов помещений, распределенных между Сторонами в соответствии с разделом 1 Соглашения</w:t>
      </w:r>
      <w:r w:rsidRPr="00387400">
        <w:rPr>
          <w:rFonts w:ascii="Times New Roman" w:eastAsia="Times New Roman" w:hAnsi="Times New Roman" w:cs="Times New Roman"/>
          <w:sz w:val="24"/>
          <w:szCs w:val="24"/>
          <w:lang w:eastAsia="ru-RU"/>
        </w:rPr>
        <w:t>.</w:t>
      </w:r>
    </w:p>
    <w:p w14:paraId="60DE92F1" w14:textId="3B9204A0"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3874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38740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sidRPr="00387400">
        <w:rPr>
          <w:rFonts w:ascii="Times New Roman" w:eastAsia="Times New Roman" w:hAnsi="Times New Roman" w:cs="Times New Roman"/>
          <w:sz w:val="24"/>
          <w:szCs w:val="24"/>
          <w:lang w:eastAsia="ru-RU"/>
        </w:rPr>
        <w:t>В случае изменения</w:t>
      </w:r>
      <w:r>
        <w:rPr>
          <w:rFonts w:ascii="Times New Roman" w:eastAsia="Times New Roman" w:hAnsi="Times New Roman" w:cs="Times New Roman"/>
          <w:sz w:val="24"/>
          <w:szCs w:val="24"/>
          <w:lang w:eastAsia="ru-RU"/>
        </w:rPr>
        <w:t xml:space="preserve"> конфигурации </w:t>
      </w:r>
      <w:r w:rsidR="00D56E71">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конфигурации и (или) </w:t>
      </w:r>
      <w:r w:rsidRPr="00387400">
        <w:rPr>
          <w:rFonts w:ascii="Times New Roman" w:eastAsia="Times New Roman" w:hAnsi="Times New Roman" w:cs="Times New Roman"/>
          <w:sz w:val="24"/>
          <w:szCs w:val="24"/>
          <w:lang w:eastAsia="ru-RU"/>
        </w:rPr>
        <w:t>нумерации по</w:t>
      </w:r>
      <w:r>
        <w:rPr>
          <w:rFonts w:ascii="Times New Roman" w:eastAsia="Times New Roman" w:hAnsi="Times New Roman" w:cs="Times New Roman"/>
          <w:sz w:val="24"/>
          <w:szCs w:val="24"/>
          <w:lang w:eastAsia="ru-RU"/>
        </w:rPr>
        <w:t xml:space="preserve">мещений, находящихся в нем, Сторона, в следствии действий которой произошли такие изменения, обязуется самостоятельно и за свой счет внести соответствующие изменения в документацию БТИ и в Единый государственный реестр недвижимости, подготовить проект </w:t>
      </w:r>
      <w:r>
        <w:rPr>
          <w:rFonts w:ascii="Times New Roman" w:eastAsia="Times New Roman" w:hAnsi="Times New Roman" w:cs="Times New Roman"/>
          <w:sz w:val="24"/>
          <w:szCs w:val="24"/>
          <w:lang w:eastAsia="ru-RU"/>
        </w:rPr>
        <w:lastRenderedPageBreak/>
        <w:t xml:space="preserve">дополнительного соглашения к настоящему Соглашения и организовать его подписание Сторонами. </w:t>
      </w:r>
    </w:p>
    <w:p w14:paraId="55B815FE" w14:textId="77777777"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p>
    <w:p w14:paraId="1230A770" w14:textId="77777777" w:rsidR="007A2E74" w:rsidRDefault="007A2E74" w:rsidP="007A2E74">
      <w:pPr>
        <w:spacing w:after="0" w:line="240" w:lineRule="auto"/>
        <w:jc w:val="center"/>
        <w:rPr>
          <w:rFonts w:ascii="Times New Roman" w:eastAsia="Times New Roman" w:hAnsi="Times New Roman" w:cs="Times New Roman"/>
          <w:b/>
          <w:sz w:val="24"/>
          <w:szCs w:val="24"/>
          <w:lang w:eastAsia="ru-RU"/>
        </w:rPr>
      </w:pPr>
      <w:r w:rsidRPr="00D93496">
        <w:rPr>
          <w:rFonts w:ascii="Times New Roman" w:eastAsia="Times New Roman" w:hAnsi="Times New Roman" w:cs="Times New Roman"/>
          <w:b/>
          <w:sz w:val="24"/>
          <w:szCs w:val="24"/>
          <w:lang w:eastAsia="ru-RU"/>
        </w:rPr>
        <w:t>3. СРОК ДЕЙСТВИЯ СОГЛАШЕНИЯ</w:t>
      </w:r>
    </w:p>
    <w:p w14:paraId="6F943852" w14:textId="77777777" w:rsidR="007A2E74" w:rsidRDefault="007A2E74" w:rsidP="007A2E74">
      <w:pPr>
        <w:spacing w:after="0" w:line="240" w:lineRule="auto"/>
        <w:jc w:val="center"/>
        <w:rPr>
          <w:rFonts w:ascii="Times New Roman" w:eastAsia="Times New Roman" w:hAnsi="Times New Roman" w:cs="Times New Roman"/>
          <w:b/>
          <w:sz w:val="24"/>
          <w:szCs w:val="24"/>
          <w:lang w:eastAsia="ru-RU"/>
        </w:rPr>
      </w:pPr>
    </w:p>
    <w:p w14:paraId="24418A51" w14:textId="77777777"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Настоящее Соглашение действуют в </w:t>
      </w:r>
      <w:r w:rsidRPr="006E0EB6">
        <w:rPr>
          <w:rFonts w:ascii="Times New Roman" w:eastAsia="Times New Roman" w:hAnsi="Times New Roman" w:cs="Times New Roman"/>
          <w:sz w:val="24"/>
          <w:szCs w:val="24"/>
          <w:lang w:eastAsia="ru-RU"/>
        </w:rPr>
        <w:t>течение 20 (двадцать) лет с даты</w:t>
      </w:r>
      <w:r>
        <w:rPr>
          <w:rFonts w:ascii="Times New Roman" w:eastAsia="Times New Roman" w:hAnsi="Times New Roman" w:cs="Times New Roman"/>
          <w:sz w:val="24"/>
          <w:szCs w:val="24"/>
          <w:lang w:eastAsia="ru-RU"/>
        </w:rPr>
        <w:t xml:space="preserve"> подписания Сторонами Соглашения. </w:t>
      </w:r>
    </w:p>
    <w:p w14:paraId="016407E4" w14:textId="6BC842B7"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Соглашение </w:t>
      </w:r>
      <w:r w:rsidRPr="00D93496">
        <w:rPr>
          <w:rFonts w:ascii="Times New Roman" w:eastAsia="Times New Roman" w:hAnsi="Times New Roman" w:cs="Times New Roman"/>
          <w:sz w:val="24"/>
          <w:szCs w:val="24"/>
          <w:lang w:eastAsia="ru-RU"/>
        </w:rPr>
        <w:t xml:space="preserve">автоматически продлевается на </w:t>
      </w:r>
      <w:r>
        <w:rPr>
          <w:rFonts w:ascii="Times New Roman" w:eastAsia="Times New Roman" w:hAnsi="Times New Roman" w:cs="Times New Roman"/>
          <w:sz w:val="24"/>
          <w:szCs w:val="24"/>
          <w:lang w:eastAsia="ru-RU"/>
        </w:rPr>
        <w:t>10 (десять) лет</w:t>
      </w:r>
      <w:r w:rsidRPr="00D93496">
        <w:rPr>
          <w:rFonts w:ascii="Times New Roman" w:eastAsia="Times New Roman" w:hAnsi="Times New Roman" w:cs="Times New Roman"/>
          <w:sz w:val="24"/>
          <w:szCs w:val="24"/>
          <w:lang w:eastAsia="ru-RU"/>
        </w:rPr>
        <w:t>, если ни одна из Сторон не уведомит друг</w:t>
      </w:r>
      <w:r>
        <w:rPr>
          <w:rFonts w:ascii="Times New Roman" w:eastAsia="Times New Roman" w:hAnsi="Times New Roman" w:cs="Times New Roman"/>
          <w:sz w:val="24"/>
          <w:szCs w:val="24"/>
          <w:lang w:eastAsia="ru-RU"/>
        </w:rPr>
        <w:t xml:space="preserve">ие </w:t>
      </w:r>
      <w:r w:rsidRPr="00D93496">
        <w:rPr>
          <w:rFonts w:ascii="Times New Roman" w:eastAsia="Times New Roman" w:hAnsi="Times New Roman" w:cs="Times New Roman"/>
          <w:sz w:val="24"/>
          <w:szCs w:val="24"/>
          <w:lang w:eastAsia="ru-RU"/>
        </w:rPr>
        <w:t xml:space="preserve">о прекращении </w:t>
      </w:r>
      <w:r>
        <w:rPr>
          <w:rFonts w:ascii="Times New Roman" w:eastAsia="Times New Roman" w:hAnsi="Times New Roman" w:cs="Times New Roman"/>
          <w:sz w:val="24"/>
          <w:szCs w:val="24"/>
          <w:lang w:eastAsia="ru-RU"/>
        </w:rPr>
        <w:t>его действия и необходимости заключения нового и на новый срок</w:t>
      </w:r>
      <w:r w:rsidRPr="00D93496">
        <w:rPr>
          <w:rFonts w:ascii="Times New Roman" w:eastAsia="Times New Roman" w:hAnsi="Times New Roman" w:cs="Times New Roman"/>
          <w:sz w:val="24"/>
          <w:szCs w:val="24"/>
          <w:lang w:eastAsia="ru-RU"/>
        </w:rPr>
        <w:t>. Такое уведомление должно быть сделано не позднее чем за 10</w:t>
      </w:r>
      <w:r>
        <w:rPr>
          <w:rFonts w:ascii="Times New Roman" w:eastAsia="Times New Roman" w:hAnsi="Times New Roman" w:cs="Times New Roman"/>
          <w:sz w:val="24"/>
          <w:szCs w:val="24"/>
          <w:lang w:eastAsia="ru-RU"/>
        </w:rPr>
        <w:t xml:space="preserve"> (десять) рабочих</w:t>
      </w:r>
      <w:r w:rsidRPr="00D93496">
        <w:rPr>
          <w:rFonts w:ascii="Times New Roman" w:eastAsia="Times New Roman" w:hAnsi="Times New Roman" w:cs="Times New Roman"/>
          <w:sz w:val="24"/>
          <w:szCs w:val="24"/>
          <w:lang w:eastAsia="ru-RU"/>
        </w:rPr>
        <w:t xml:space="preserve"> дней до истечения срока действия </w:t>
      </w:r>
      <w:r>
        <w:rPr>
          <w:rFonts w:ascii="Times New Roman" w:eastAsia="Times New Roman" w:hAnsi="Times New Roman" w:cs="Times New Roman"/>
          <w:sz w:val="24"/>
          <w:szCs w:val="24"/>
          <w:lang w:eastAsia="ru-RU"/>
        </w:rPr>
        <w:t xml:space="preserve">Соглашения. </w:t>
      </w:r>
    </w:p>
    <w:p w14:paraId="7CB46974" w14:textId="77777777" w:rsidR="00D56E71" w:rsidRDefault="00D56E71" w:rsidP="007A2E74">
      <w:pPr>
        <w:spacing w:after="0" w:line="240" w:lineRule="auto"/>
        <w:ind w:firstLine="709"/>
        <w:jc w:val="both"/>
        <w:rPr>
          <w:rFonts w:ascii="Times New Roman" w:eastAsia="Times New Roman" w:hAnsi="Times New Roman" w:cs="Times New Roman"/>
          <w:b/>
          <w:sz w:val="24"/>
          <w:szCs w:val="24"/>
          <w:lang w:eastAsia="ru-RU"/>
        </w:rPr>
      </w:pPr>
    </w:p>
    <w:p w14:paraId="758F6DB9" w14:textId="77777777" w:rsidR="007A2E74" w:rsidRPr="00354B01" w:rsidRDefault="007A2E74" w:rsidP="007A2E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w:t>
      </w:r>
      <w:r w:rsidRPr="00354B01">
        <w:rPr>
          <w:rFonts w:ascii="Times New Roman" w:eastAsia="Times New Roman" w:hAnsi="Times New Roman" w:cs="Times New Roman"/>
          <w:b/>
          <w:sz w:val="24"/>
          <w:szCs w:val="24"/>
          <w:lang w:eastAsia="ru-RU"/>
        </w:rPr>
        <w:t>КОНФИДЕНЦИАЛЬНОСТЬ</w:t>
      </w:r>
    </w:p>
    <w:p w14:paraId="1A713F62" w14:textId="77777777" w:rsidR="007A2E74" w:rsidRPr="003F698B" w:rsidRDefault="007A2E74" w:rsidP="007A2E74">
      <w:pPr>
        <w:spacing w:after="0" w:line="240" w:lineRule="auto"/>
        <w:jc w:val="center"/>
        <w:rPr>
          <w:rFonts w:ascii="Times New Roman" w:eastAsia="Times New Roman" w:hAnsi="Times New Roman" w:cs="Times New Roman"/>
          <w:sz w:val="24"/>
          <w:szCs w:val="24"/>
          <w:lang w:eastAsia="ru-RU"/>
        </w:rPr>
      </w:pPr>
    </w:p>
    <w:p w14:paraId="05994448" w14:textId="77777777" w:rsidR="007A2E74" w:rsidRPr="003F698B" w:rsidRDefault="007A2E74" w:rsidP="007A2E74">
      <w:pPr>
        <w:spacing w:after="0" w:line="240" w:lineRule="auto"/>
        <w:ind w:firstLine="709"/>
        <w:jc w:val="both"/>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4.1. По взаимному согласию Сторон в рамках Соглашения конфиденциальной признается любая информация, касающаяся предмета и содержания Соглашения, хода его выполнения и полученных результатов. Каждая из Сторон обеспечивает защиту конфиденциальной информации, ставшей доступной ей в рамках Соглашения,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Соглашению.</w:t>
      </w:r>
    </w:p>
    <w:p w14:paraId="63DD420A" w14:textId="77777777" w:rsidR="007A2E74" w:rsidRPr="003F698B" w:rsidRDefault="007A2E74" w:rsidP="007A2E74">
      <w:pPr>
        <w:spacing w:after="0" w:line="240" w:lineRule="auto"/>
        <w:ind w:firstLine="709"/>
        <w:jc w:val="both"/>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4.2. Любые убытки, вызванные нарушением условий конфиденциальности, определяются и возмещаются в соответствии с действующим законодательством Российской Федерации.</w:t>
      </w:r>
    </w:p>
    <w:p w14:paraId="3A3B6934" w14:textId="77777777" w:rsidR="007A2E74" w:rsidRPr="003F698B" w:rsidRDefault="007A2E74" w:rsidP="007A2E74">
      <w:pPr>
        <w:spacing w:after="0" w:line="240" w:lineRule="auto"/>
        <w:ind w:firstLine="709"/>
        <w:jc w:val="both"/>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4.3. Обязательства Сторон по защите конфиденциальной информации распространяются на все время действия Соглашения, а также в течение 5 (пяти) лет после прекращения действия Соглашения.</w:t>
      </w:r>
    </w:p>
    <w:p w14:paraId="143FB521" w14:textId="77777777" w:rsidR="007A2E74" w:rsidRPr="003F698B" w:rsidRDefault="007A2E74" w:rsidP="007A2E74">
      <w:pPr>
        <w:spacing w:after="0" w:line="240" w:lineRule="auto"/>
        <w:ind w:firstLine="709"/>
        <w:jc w:val="both"/>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w:t>
      </w:r>
    </w:p>
    <w:p w14:paraId="6B14602B" w14:textId="77777777" w:rsidR="007A2E74" w:rsidRDefault="007A2E74" w:rsidP="007A2E74">
      <w:pPr>
        <w:spacing w:after="0" w:line="240" w:lineRule="auto"/>
        <w:ind w:firstLine="709"/>
        <w:jc w:val="both"/>
        <w:rPr>
          <w:rFonts w:ascii="Times New Roman" w:eastAsia="Times New Roman" w:hAnsi="Times New Roman" w:cs="Times New Roman"/>
          <w:b/>
          <w:sz w:val="24"/>
          <w:szCs w:val="24"/>
          <w:lang w:eastAsia="ru-RU"/>
        </w:rPr>
      </w:pPr>
    </w:p>
    <w:p w14:paraId="07BA3FC5" w14:textId="77777777" w:rsidR="007A2E74" w:rsidRPr="0049610A" w:rsidRDefault="007A2E74" w:rsidP="007A2E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49610A">
        <w:rPr>
          <w:rFonts w:ascii="Times New Roman" w:eastAsia="Times New Roman" w:hAnsi="Times New Roman" w:cs="Times New Roman"/>
          <w:b/>
          <w:sz w:val="24"/>
          <w:szCs w:val="24"/>
          <w:lang w:eastAsia="ru-RU"/>
        </w:rPr>
        <w:t>. ЗАКЛЮЧИТЕЛЬНЫЕ ПОЛОЖЕНИЯ</w:t>
      </w:r>
    </w:p>
    <w:p w14:paraId="0F2D1CA5" w14:textId="77777777" w:rsidR="007A2E74" w:rsidRPr="00387400" w:rsidRDefault="007A2E74" w:rsidP="007A2E74">
      <w:pPr>
        <w:spacing w:after="0" w:line="240" w:lineRule="auto"/>
        <w:ind w:firstLine="709"/>
        <w:jc w:val="both"/>
        <w:rPr>
          <w:rFonts w:ascii="Times New Roman" w:eastAsia="Times New Roman" w:hAnsi="Times New Roman" w:cs="Times New Roman"/>
          <w:sz w:val="24"/>
          <w:szCs w:val="24"/>
          <w:lang w:eastAsia="ru-RU"/>
        </w:rPr>
      </w:pPr>
    </w:p>
    <w:p w14:paraId="50B0A2A2" w14:textId="77777777" w:rsidR="007A2E74" w:rsidRPr="00387400"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w:t>
      </w:r>
      <w:r w:rsidRPr="00387400">
        <w:rPr>
          <w:rFonts w:ascii="Times New Roman" w:eastAsia="Times New Roman" w:hAnsi="Times New Roman" w:cs="Times New Roman"/>
          <w:sz w:val="24"/>
          <w:szCs w:val="24"/>
          <w:lang w:eastAsia="ru-RU"/>
        </w:rPr>
        <w:t>Настоящее Соглашение вступает в силу с момента его подписания Сторонами.</w:t>
      </w:r>
    </w:p>
    <w:p w14:paraId="235BFFA3" w14:textId="77777777"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38740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sidRPr="00387400">
        <w:rPr>
          <w:rFonts w:ascii="Times New Roman" w:eastAsia="Times New Roman" w:hAnsi="Times New Roman" w:cs="Times New Roman"/>
          <w:sz w:val="24"/>
          <w:szCs w:val="24"/>
          <w:lang w:eastAsia="ru-RU"/>
        </w:rPr>
        <w:t xml:space="preserve">Настоящее </w:t>
      </w:r>
      <w:r>
        <w:rPr>
          <w:rFonts w:ascii="Times New Roman" w:eastAsia="Times New Roman" w:hAnsi="Times New Roman" w:cs="Times New Roman"/>
          <w:sz w:val="24"/>
          <w:szCs w:val="24"/>
          <w:lang w:eastAsia="ru-RU"/>
        </w:rPr>
        <w:t>С</w:t>
      </w:r>
      <w:r w:rsidRPr="00387400">
        <w:rPr>
          <w:rFonts w:ascii="Times New Roman" w:eastAsia="Times New Roman" w:hAnsi="Times New Roman" w:cs="Times New Roman"/>
          <w:sz w:val="24"/>
          <w:szCs w:val="24"/>
          <w:lang w:eastAsia="ru-RU"/>
        </w:rPr>
        <w:t>оглашение может быть прекращено или изменено по письменному соглашению Сторон.</w:t>
      </w:r>
      <w:r>
        <w:rPr>
          <w:rFonts w:ascii="Times New Roman" w:eastAsia="Times New Roman" w:hAnsi="Times New Roman" w:cs="Times New Roman"/>
          <w:sz w:val="24"/>
          <w:szCs w:val="24"/>
          <w:lang w:eastAsia="ru-RU"/>
        </w:rPr>
        <w:t xml:space="preserve"> </w:t>
      </w:r>
    </w:p>
    <w:p w14:paraId="1B6AE171" w14:textId="77777777"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СТОРОНА-1 вправе в любой момент без объяснения причин отказаться от исполнения настоящего Соглашения в одностороннем внесудебном порядке путем направления Сторонам письменного уведомления об этом не позднее, чем за 30 (тридцать) календарных дней до даты расторжения, без компенсации Сторонам каких-либо убытков и иных штрафных санкций, связанных с расторжением Соглашения.</w:t>
      </w:r>
    </w:p>
    <w:p w14:paraId="6E575BA1" w14:textId="77777777" w:rsidR="007A2E74" w:rsidRPr="00387400"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Pr="003874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387400">
        <w:rPr>
          <w:rFonts w:ascii="Times New Roman" w:eastAsia="Times New Roman" w:hAnsi="Times New Roman" w:cs="Times New Roman"/>
          <w:sz w:val="24"/>
          <w:szCs w:val="24"/>
          <w:lang w:eastAsia="ru-RU"/>
        </w:rPr>
        <w:t xml:space="preserve">Все споры и разногласия, которые могут возникнуть между </w:t>
      </w:r>
      <w:r>
        <w:rPr>
          <w:rFonts w:ascii="Times New Roman" w:eastAsia="Times New Roman" w:hAnsi="Times New Roman" w:cs="Times New Roman"/>
          <w:sz w:val="24"/>
          <w:szCs w:val="24"/>
          <w:lang w:eastAsia="ru-RU"/>
        </w:rPr>
        <w:t>С</w:t>
      </w:r>
      <w:r w:rsidRPr="00387400">
        <w:rPr>
          <w:rFonts w:ascii="Times New Roman" w:eastAsia="Times New Roman" w:hAnsi="Times New Roman" w:cs="Times New Roman"/>
          <w:sz w:val="24"/>
          <w:szCs w:val="24"/>
          <w:lang w:eastAsia="ru-RU"/>
        </w:rPr>
        <w:t>торонами, будут разрешаться путем переговоров.</w:t>
      </w:r>
      <w:r>
        <w:rPr>
          <w:rFonts w:ascii="Times New Roman" w:eastAsia="Times New Roman" w:hAnsi="Times New Roman" w:cs="Times New Roman"/>
          <w:sz w:val="24"/>
          <w:szCs w:val="24"/>
          <w:lang w:eastAsia="ru-RU"/>
        </w:rPr>
        <w:t xml:space="preserve"> </w:t>
      </w:r>
      <w:r w:rsidRPr="00973093">
        <w:rPr>
          <w:rFonts w:ascii="Times New Roman" w:eastAsia="Times New Roman" w:hAnsi="Times New Roman" w:cs="Times New Roman"/>
          <w:sz w:val="24"/>
          <w:szCs w:val="24"/>
          <w:lang w:eastAsia="ru-RU"/>
        </w:rPr>
        <w:t>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p>
    <w:p w14:paraId="28631671" w14:textId="77777777" w:rsidR="007A2E74" w:rsidRPr="00387400"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Pr="003874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387400">
        <w:rPr>
          <w:rFonts w:ascii="Times New Roman" w:eastAsia="Times New Roman" w:hAnsi="Times New Roman" w:cs="Times New Roman"/>
          <w:sz w:val="24"/>
          <w:szCs w:val="24"/>
          <w:lang w:eastAsia="ru-RU"/>
        </w:rPr>
        <w:t xml:space="preserve">При не урегулировании в </w:t>
      </w:r>
      <w:r>
        <w:rPr>
          <w:rFonts w:ascii="Times New Roman" w:eastAsia="Times New Roman" w:hAnsi="Times New Roman" w:cs="Times New Roman"/>
          <w:sz w:val="24"/>
          <w:szCs w:val="24"/>
          <w:lang w:eastAsia="ru-RU"/>
        </w:rPr>
        <w:t>претензионном споре</w:t>
      </w:r>
      <w:r w:rsidRPr="00387400">
        <w:rPr>
          <w:rFonts w:ascii="Times New Roman" w:eastAsia="Times New Roman" w:hAnsi="Times New Roman" w:cs="Times New Roman"/>
          <w:sz w:val="24"/>
          <w:szCs w:val="24"/>
          <w:lang w:eastAsia="ru-RU"/>
        </w:rPr>
        <w:t xml:space="preserve"> вопросов</w:t>
      </w:r>
      <w:r>
        <w:rPr>
          <w:rFonts w:ascii="Times New Roman" w:eastAsia="Times New Roman" w:hAnsi="Times New Roman" w:cs="Times New Roman"/>
          <w:sz w:val="24"/>
          <w:szCs w:val="24"/>
          <w:lang w:eastAsia="ru-RU"/>
        </w:rPr>
        <w:t>,</w:t>
      </w:r>
      <w:r w:rsidRPr="00387400">
        <w:rPr>
          <w:rFonts w:ascii="Times New Roman" w:eastAsia="Times New Roman" w:hAnsi="Times New Roman" w:cs="Times New Roman"/>
          <w:sz w:val="24"/>
          <w:szCs w:val="24"/>
          <w:lang w:eastAsia="ru-RU"/>
        </w:rPr>
        <w:t xml:space="preserve"> споры разрешаются в </w:t>
      </w:r>
      <w:r>
        <w:rPr>
          <w:rFonts w:ascii="Times New Roman" w:eastAsia="Times New Roman" w:hAnsi="Times New Roman" w:cs="Times New Roman"/>
          <w:sz w:val="24"/>
          <w:szCs w:val="24"/>
          <w:lang w:eastAsia="ru-RU"/>
        </w:rPr>
        <w:t>суде в соответствии с законодательством РФ. С</w:t>
      </w:r>
      <w:r w:rsidRPr="00515C29">
        <w:rPr>
          <w:rFonts w:ascii="Times New Roman" w:eastAsia="Times New Roman" w:hAnsi="Times New Roman" w:cs="Times New Roman"/>
          <w:sz w:val="24"/>
          <w:szCs w:val="24"/>
          <w:lang w:eastAsia="ru-RU"/>
        </w:rPr>
        <w:t xml:space="preserve">пор передается в </w:t>
      </w:r>
      <w:r>
        <w:rPr>
          <w:rFonts w:ascii="Times New Roman" w:eastAsia="Times New Roman" w:hAnsi="Times New Roman" w:cs="Times New Roman"/>
          <w:sz w:val="24"/>
          <w:szCs w:val="24"/>
          <w:lang w:eastAsia="ru-RU"/>
        </w:rPr>
        <w:t xml:space="preserve">арбитражный суд Московской области. </w:t>
      </w:r>
      <w:r w:rsidRPr="00387400">
        <w:rPr>
          <w:rFonts w:ascii="Times New Roman" w:eastAsia="Times New Roman" w:hAnsi="Times New Roman" w:cs="Times New Roman"/>
          <w:sz w:val="24"/>
          <w:szCs w:val="24"/>
          <w:lang w:eastAsia="ru-RU"/>
        </w:rPr>
        <w:t xml:space="preserve"> </w:t>
      </w:r>
    </w:p>
    <w:p w14:paraId="7C60B6B4" w14:textId="77777777" w:rsidR="007A2E74" w:rsidRPr="00387400"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3874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3874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387400">
        <w:rPr>
          <w:rFonts w:ascii="Times New Roman" w:eastAsia="Times New Roman" w:hAnsi="Times New Roman" w:cs="Times New Roman"/>
          <w:sz w:val="24"/>
          <w:szCs w:val="24"/>
          <w:lang w:eastAsia="ru-RU"/>
        </w:rPr>
        <w:t xml:space="preserve">Соглашение составлено в </w:t>
      </w:r>
      <w:r>
        <w:rPr>
          <w:rFonts w:ascii="Times New Roman" w:eastAsia="Times New Roman" w:hAnsi="Times New Roman" w:cs="Times New Roman"/>
          <w:sz w:val="24"/>
          <w:szCs w:val="24"/>
          <w:lang w:eastAsia="ru-RU"/>
        </w:rPr>
        <w:t>2</w:t>
      </w:r>
      <w:r w:rsidRPr="003874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Двух</w:t>
      </w:r>
      <w:r w:rsidRPr="00387400">
        <w:rPr>
          <w:rFonts w:ascii="Times New Roman" w:eastAsia="Times New Roman" w:hAnsi="Times New Roman" w:cs="Times New Roman"/>
          <w:sz w:val="24"/>
          <w:szCs w:val="24"/>
          <w:lang w:eastAsia="ru-RU"/>
        </w:rPr>
        <w:t xml:space="preserve">) экземплярах, имеющих </w:t>
      </w:r>
      <w:r>
        <w:rPr>
          <w:rFonts w:ascii="Times New Roman" w:eastAsia="Times New Roman" w:hAnsi="Times New Roman" w:cs="Times New Roman"/>
          <w:sz w:val="24"/>
          <w:szCs w:val="24"/>
          <w:lang w:eastAsia="ru-RU"/>
        </w:rPr>
        <w:t xml:space="preserve">равную </w:t>
      </w:r>
      <w:r w:rsidRPr="00387400">
        <w:rPr>
          <w:rFonts w:ascii="Times New Roman" w:eastAsia="Times New Roman" w:hAnsi="Times New Roman" w:cs="Times New Roman"/>
          <w:sz w:val="24"/>
          <w:szCs w:val="24"/>
          <w:lang w:eastAsia="ru-RU"/>
        </w:rPr>
        <w:t>юридическую силу</w:t>
      </w:r>
      <w:r>
        <w:rPr>
          <w:rFonts w:ascii="Times New Roman" w:eastAsia="Times New Roman" w:hAnsi="Times New Roman" w:cs="Times New Roman"/>
          <w:sz w:val="24"/>
          <w:szCs w:val="24"/>
          <w:lang w:eastAsia="ru-RU"/>
        </w:rPr>
        <w:t>,</w:t>
      </w:r>
      <w:r w:rsidRPr="00387400">
        <w:rPr>
          <w:rFonts w:ascii="Times New Roman" w:eastAsia="Times New Roman" w:hAnsi="Times New Roman" w:cs="Times New Roman"/>
          <w:sz w:val="24"/>
          <w:szCs w:val="24"/>
          <w:lang w:eastAsia="ru-RU"/>
        </w:rPr>
        <w:t xml:space="preserve"> по одному для каждой из Сторон.</w:t>
      </w:r>
    </w:p>
    <w:p w14:paraId="254E0670" w14:textId="77777777" w:rsidR="007A2E74" w:rsidRPr="00387400" w:rsidRDefault="007A2E74" w:rsidP="007A2E74">
      <w:pPr>
        <w:spacing w:after="0" w:line="240" w:lineRule="auto"/>
        <w:ind w:firstLine="709"/>
        <w:jc w:val="both"/>
        <w:rPr>
          <w:rFonts w:ascii="Times New Roman" w:eastAsia="Times New Roman" w:hAnsi="Times New Roman" w:cs="Times New Roman"/>
          <w:sz w:val="24"/>
          <w:szCs w:val="24"/>
          <w:lang w:eastAsia="ru-RU"/>
        </w:rPr>
      </w:pPr>
    </w:p>
    <w:p w14:paraId="3D59B1A8" w14:textId="77777777" w:rsidR="007A2E74" w:rsidRPr="0049610A" w:rsidRDefault="007A2E74" w:rsidP="007A2E74">
      <w:pPr>
        <w:spacing w:after="0" w:line="240" w:lineRule="auto"/>
        <w:jc w:val="center"/>
        <w:rPr>
          <w:rFonts w:ascii="Times New Roman" w:eastAsia="Times New Roman" w:hAnsi="Times New Roman" w:cs="Times New Roman"/>
          <w:b/>
          <w:sz w:val="24"/>
          <w:szCs w:val="24"/>
          <w:lang w:eastAsia="ru-RU"/>
        </w:rPr>
      </w:pPr>
      <w:r w:rsidRPr="0049610A">
        <w:rPr>
          <w:rFonts w:ascii="Times New Roman" w:eastAsia="Times New Roman" w:hAnsi="Times New Roman" w:cs="Times New Roman"/>
          <w:b/>
          <w:sz w:val="24"/>
          <w:szCs w:val="24"/>
          <w:lang w:eastAsia="ru-RU"/>
        </w:rPr>
        <w:t>5. РЕКВИЗИТЫ И ПОДПИСИ СТОРОН:</w:t>
      </w:r>
    </w:p>
    <w:p w14:paraId="35015200" w14:textId="77777777" w:rsidR="007A2E74" w:rsidRPr="008E417F" w:rsidRDefault="007A2E74" w:rsidP="007A2E7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0EB386EC" w14:textId="77777777" w:rsidR="007A2E74" w:rsidRDefault="007A2E74" w:rsidP="007A2E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 xml:space="preserve">       </w:t>
      </w:r>
      <w:r w:rsidRPr="00591334">
        <w:rPr>
          <w:rFonts w:ascii="Times New Roman" w:eastAsia="Times New Roman" w:hAnsi="Times New Roman" w:cs="Times New Roman"/>
          <w:b/>
          <w:sz w:val="24"/>
          <w:szCs w:val="24"/>
          <w:lang w:eastAsia="ru-RU"/>
        </w:rPr>
        <w:t>СТОРОНА-1</w:t>
      </w:r>
      <w:r>
        <w:rPr>
          <w:rFonts w:ascii="Times New Roman" w:eastAsia="Times New Roman" w:hAnsi="Times New Roman" w:cs="Times New Roman"/>
          <w:b/>
          <w:sz w:val="24"/>
          <w:szCs w:val="24"/>
          <w:lang w:eastAsia="ru-RU"/>
        </w:rPr>
        <w:t>:</w:t>
      </w:r>
    </w:p>
    <w:p w14:paraId="184BB2B3" w14:textId="77777777" w:rsidR="007A2E74" w:rsidRPr="00591334" w:rsidRDefault="007A2E74" w:rsidP="007A2E74">
      <w:pPr>
        <w:spacing w:after="0" w:line="240" w:lineRule="auto"/>
        <w:rPr>
          <w:rFonts w:ascii="Times New Roman" w:eastAsia="Times New Roman" w:hAnsi="Times New Roman" w:cs="Times New Roman"/>
          <w:b/>
          <w:sz w:val="24"/>
          <w:szCs w:val="24"/>
          <w:lang w:eastAsia="ru-RU"/>
        </w:rPr>
      </w:pPr>
    </w:p>
    <w:p w14:paraId="2B1341E3" w14:textId="77777777" w:rsidR="007A2E74" w:rsidRDefault="007A2E74" w:rsidP="007A2E74">
      <w:pPr>
        <w:pStyle w:val="af3"/>
        <w:spacing w:line="240" w:lineRule="exact"/>
        <w:ind w:left="1069" w:hanging="643"/>
        <w:jc w:val="both"/>
        <w:rPr>
          <w:rFonts w:ascii="Times New Roman" w:hAnsi="Times New Roman"/>
          <w:b/>
          <w:sz w:val="24"/>
        </w:rPr>
      </w:pPr>
      <w:r w:rsidRPr="00B91D2B">
        <w:rPr>
          <w:rFonts w:ascii="Times New Roman" w:hAnsi="Times New Roman"/>
          <w:b/>
          <w:sz w:val="24"/>
        </w:rPr>
        <w:t>ПАО Сбербанк</w:t>
      </w:r>
    </w:p>
    <w:p w14:paraId="73FCA891" w14:textId="77777777" w:rsidR="001979AA" w:rsidRPr="001979AA" w:rsidRDefault="001979AA" w:rsidP="001979AA">
      <w:pPr>
        <w:snapToGrid w:val="0"/>
        <w:ind w:left="142"/>
        <w:contextualSpacing/>
        <w:jc w:val="both"/>
        <w:rPr>
          <w:rFonts w:ascii="Times New Roman" w:hAnsi="Times New Roman" w:cs="Times New Roman"/>
          <w:sz w:val="24"/>
          <w:szCs w:val="24"/>
        </w:rPr>
      </w:pPr>
      <w:r w:rsidRPr="001979AA">
        <w:rPr>
          <w:rFonts w:ascii="Times New Roman" w:hAnsi="Times New Roman" w:cs="Times New Roman"/>
          <w:sz w:val="24"/>
          <w:szCs w:val="24"/>
        </w:rPr>
        <w:t>ПАО Сбербанк</w:t>
      </w:r>
    </w:p>
    <w:p w14:paraId="3EDBB2C5" w14:textId="77777777" w:rsidR="001979AA" w:rsidRPr="001979AA" w:rsidRDefault="001979AA" w:rsidP="001979AA">
      <w:pPr>
        <w:snapToGrid w:val="0"/>
        <w:ind w:left="142"/>
        <w:contextualSpacing/>
        <w:jc w:val="both"/>
        <w:rPr>
          <w:rFonts w:ascii="Times New Roman" w:hAnsi="Times New Roman" w:cs="Times New Roman"/>
          <w:sz w:val="24"/>
          <w:szCs w:val="24"/>
        </w:rPr>
      </w:pPr>
      <w:r w:rsidRPr="001979AA">
        <w:rPr>
          <w:rFonts w:ascii="Times New Roman" w:hAnsi="Times New Roman" w:cs="Times New Roman"/>
          <w:sz w:val="24"/>
          <w:szCs w:val="24"/>
        </w:rPr>
        <w:t>Местонахождение: 117312, г. Москва, ул. Вавилова, д. 19,</w:t>
      </w:r>
    </w:p>
    <w:p w14:paraId="0D65FF38" w14:textId="77777777" w:rsidR="001979AA" w:rsidRPr="001979AA" w:rsidRDefault="001979AA" w:rsidP="001979AA">
      <w:pPr>
        <w:snapToGrid w:val="0"/>
        <w:ind w:left="142"/>
        <w:contextualSpacing/>
        <w:jc w:val="both"/>
        <w:rPr>
          <w:rFonts w:ascii="Times New Roman" w:hAnsi="Times New Roman" w:cs="Times New Roman"/>
          <w:sz w:val="24"/>
          <w:szCs w:val="24"/>
        </w:rPr>
      </w:pPr>
      <w:r w:rsidRPr="001979AA">
        <w:rPr>
          <w:rFonts w:ascii="Times New Roman" w:hAnsi="Times New Roman" w:cs="Times New Roman"/>
          <w:sz w:val="24"/>
          <w:szCs w:val="24"/>
        </w:rPr>
        <w:t>Адрес для направления письменной корреспонденции: Восточное отделение по Московской области Среднерусского банка ПАО Сбербанк 143905, Московская область, г. Балашиха, ул. Объединения, д. 7/27,</w:t>
      </w:r>
    </w:p>
    <w:p w14:paraId="1CFCBE0B" w14:textId="77777777" w:rsidR="001979AA" w:rsidRPr="001979AA" w:rsidRDefault="001979AA" w:rsidP="001979AA">
      <w:pPr>
        <w:snapToGrid w:val="0"/>
        <w:ind w:left="142"/>
        <w:contextualSpacing/>
        <w:jc w:val="both"/>
        <w:rPr>
          <w:rFonts w:ascii="Times New Roman" w:hAnsi="Times New Roman" w:cs="Times New Roman"/>
          <w:sz w:val="24"/>
          <w:szCs w:val="24"/>
        </w:rPr>
      </w:pPr>
      <w:r w:rsidRPr="001979AA">
        <w:rPr>
          <w:rFonts w:ascii="Times New Roman" w:hAnsi="Times New Roman" w:cs="Times New Roman"/>
          <w:sz w:val="24"/>
          <w:szCs w:val="24"/>
        </w:rPr>
        <w:t>Тел.:(49646) 3-37-03, факс: (495) 556-24-44,</w:t>
      </w:r>
    </w:p>
    <w:p w14:paraId="27137667" w14:textId="77777777" w:rsidR="001979AA" w:rsidRPr="001979AA" w:rsidRDefault="001979AA" w:rsidP="001979AA">
      <w:pPr>
        <w:snapToGrid w:val="0"/>
        <w:ind w:left="142"/>
        <w:contextualSpacing/>
        <w:jc w:val="both"/>
        <w:rPr>
          <w:rFonts w:ascii="Times New Roman" w:hAnsi="Times New Roman" w:cs="Times New Roman"/>
          <w:sz w:val="24"/>
          <w:szCs w:val="24"/>
        </w:rPr>
      </w:pPr>
      <w:r w:rsidRPr="001979AA">
        <w:rPr>
          <w:rFonts w:ascii="Times New Roman" w:hAnsi="Times New Roman" w:cs="Times New Roman"/>
          <w:sz w:val="24"/>
          <w:szCs w:val="24"/>
        </w:rPr>
        <w:t xml:space="preserve">БИК: 044525225, </w:t>
      </w:r>
    </w:p>
    <w:p w14:paraId="30B20F0E" w14:textId="77777777" w:rsidR="001979AA" w:rsidRPr="001979AA" w:rsidRDefault="001979AA" w:rsidP="001979AA">
      <w:pPr>
        <w:snapToGrid w:val="0"/>
        <w:ind w:left="142"/>
        <w:contextualSpacing/>
        <w:jc w:val="both"/>
        <w:rPr>
          <w:rFonts w:ascii="Times New Roman" w:hAnsi="Times New Roman" w:cs="Times New Roman"/>
          <w:sz w:val="24"/>
          <w:szCs w:val="24"/>
        </w:rPr>
      </w:pPr>
      <w:r w:rsidRPr="001979AA">
        <w:rPr>
          <w:rFonts w:ascii="Times New Roman" w:hAnsi="Times New Roman" w:cs="Times New Roman"/>
          <w:sz w:val="24"/>
          <w:szCs w:val="24"/>
        </w:rPr>
        <w:t xml:space="preserve">Счет: 60311810540000200000, </w:t>
      </w:r>
    </w:p>
    <w:p w14:paraId="39F86A6C" w14:textId="77777777" w:rsidR="001979AA" w:rsidRPr="001979AA" w:rsidRDefault="001979AA" w:rsidP="001979AA">
      <w:pPr>
        <w:snapToGrid w:val="0"/>
        <w:ind w:left="142"/>
        <w:contextualSpacing/>
        <w:jc w:val="both"/>
        <w:rPr>
          <w:rFonts w:ascii="Times New Roman" w:hAnsi="Times New Roman" w:cs="Times New Roman"/>
          <w:sz w:val="24"/>
          <w:szCs w:val="24"/>
        </w:rPr>
      </w:pPr>
      <w:r w:rsidRPr="001979AA">
        <w:rPr>
          <w:rFonts w:ascii="Times New Roman" w:hAnsi="Times New Roman" w:cs="Times New Roman"/>
          <w:sz w:val="24"/>
          <w:szCs w:val="24"/>
        </w:rPr>
        <w:t>Кор/счет: 30101810400000000225</w:t>
      </w:r>
    </w:p>
    <w:p w14:paraId="0A177F03" w14:textId="77777777" w:rsidR="001979AA" w:rsidRPr="001979AA" w:rsidRDefault="001979AA" w:rsidP="001979AA">
      <w:pPr>
        <w:snapToGrid w:val="0"/>
        <w:ind w:left="142"/>
        <w:contextualSpacing/>
        <w:jc w:val="both"/>
        <w:rPr>
          <w:rFonts w:ascii="Times New Roman" w:hAnsi="Times New Roman" w:cs="Times New Roman"/>
          <w:sz w:val="24"/>
          <w:szCs w:val="24"/>
        </w:rPr>
      </w:pPr>
      <w:r w:rsidRPr="001979AA">
        <w:rPr>
          <w:rFonts w:ascii="Times New Roman" w:hAnsi="Times New Roman" w:cs="Times New Roman"/>
          <w:sz w:val="24"/>
          <w:szCs w:val="24"/>
        </w:rPr>
        <w:t>в Главном управлении Центрального банка Российской Федерации по Центральному федеральному округу г. Москва (ГУ Банка России по ЦФО,</w:t>
      </w:r>
    </w:p>
    <w:p w14:paraId="42705E65" w14:textId="77777777" w:rsidR="001979AA" w:rsidRPr="001979AA" w:rsidRDefault="001979AA" w:rsidP="001979AA">
      <w:pPr>
        <w:snapToGrid w:val="0"/>
        <w:ind w:left="142"/>
        <w:contextualSpacing/>
        <w:jc w:val="both"/>
        <w:rPr>
          <w:rFonts w:ascii="Times New Roman" w:hAnsi="Times New Roman" w:cs="Times New Roman"/>
          <w:sz w:val="24"/>
          <w:szCs w:val="24"/>
        </w:rPr>
      </w:pPr>
      <w:r w:rsidRPr="001979AA">
        <w:rPr>
          <w:rFonts w:ascii="Times New Roman" w:hAnsi="Times New Roman" w:cs="Times New Roman"/>
          <w:sz w:val="24"/>
          <w:szCs w:val="24"/>
        </w:rPr>
        <w:t>ОКПО: 23449381, ОКВЭД: 64.19,</w:t>
      </w:r>
    </w:p>
    <w:p w14:paraId="6BE22D65" w14:textId="77777777" w:rsidR="001979AA" w:rsidRPr="00E82443" w:rsidRDefault="001979AA" w:rsidP="001979AA">
      <w:pPr>
        <w:snapToGrid w:val="0"/>
        <w:spacing w:after="0" w:line="0" w:lineRule="atLeast"/>
        <w:ind w:left="142"/>
        <w:contextualSpacing/>
        <w:jc w:val="both"/>
        <w:rPr>
          <w:sz w:val="24"/>
          <w:szCs w:val="24"/>
        </w:rPr>
      </w:pPr>
      <w:r w:rsidRPr="001979AA">
        <w:rPr>
          <w:rFonts w:ascii="Times New Roman" w:hAnsi="Times New Roman" w:cs="Times New Roman"/>
          <w:sz w:val="24"/>
          <w:szCs w:val="24"/>
        </w:rPr>
        <w:t>КПП: 773643002</w:t>
      </w:r>
      <w:r w:rsidRPr="00E82443">
        <w:rPr>
          <w:sz w:val="24"/>
          <w:szCs w:val="24"/>
        </w:rPr>
        <w:t>, ИНН: 7707083893,</w:t>
      </w:r>
    </w:p>
    <w:p w14:paraId="73613D71" w14:textId="5EF45A53" w:rsidR="007A2E74" w:rsidRDefault="001979AA" w:rsidP="001979AA">
      <w:pPr>
        <w:pStyle w:val="af3"/>
        <w:spacing w:after="0" w:line="0" w:lineRule="atLeast"/>
        <w:ind w:left="142"/>
        <w:jc w:val="both"/>
        <w:rPr>
          <w:rFonts w:ascii="Times New Roman" w:hAnsi="Times New Roman"/>
          <w:sz w:val="24"/>
        </w:rPr>
      </w:pPr>
      <w:r w:rsidRPr="00E82443">
        <w:rPr>
          <w:sz w:val="24"/>
          <w:szCs w:val="24"/>
        </w:rPr>
        <w:t>ОГРН: 1027700132195</w:t>
      </w:r>
      <w:r w:rsidR="007A2E74">
        <w:rPr>
          <w:rFonts w:ascii="Times New Roman" w:hAnsi="Times New Roman"/>
          <w:sz w:val="24"/>
        </w:rPr>
        <w:t>Телефон +7 (977) 520-78-98</w:t>
      </w:r>
    </w:p>
    <w:p w14:paraId="747F055E" w14:textId="77777777" w:rsidR="007A2E74" w:rsidRPr="00AF63D8" w:rsidRDefault="007A2E74" w:rsidP="001979AA">
      <w:pPr>
        <w:pStyle w:val="af3"/>
        <w:spacing w:after="0" w:line="0" w:lineRule="atLeast"/>
        <w:ind w:left="142"/>
        <w:jc w:val="both"/>
        <w:rPr>
          <w:rFonts w:ascii="Times New Roman" w:hAnsi="Times New Roman"/>
          <w:sz w:val="24"/>
        </w:rPr>
      </w:pPr>
      <w:r>
        <w:rPr>
          <w:rFonts w:ascii="Times New Roman" w:hAnsi="Times New Roman"/>
          <w:sz w:val="24"/>
        </w:rPr>
        <w:t xml:space="preserve">Электронная почта: </w:t>
      </w:r>
      <w:r>
        <w:rPr>
          <w:rFonts w:ascii="Helvetica" w:hAnsi="Helvetica" w:cs="Helvetica"/>
          <w:spacing w:val="-4"/>
          <w:sz w:val="21"/>
          <w:szCs w:val="21"/>
        </w:rPr>
        <w:t>Kirpichyev.Al.Al@sberbank.ru</w:t>
      </w:r>
    </w:p>
    <w:p w14:paraId="47FDE7F3" w14:textId="77777777" w:rsidR="007A2E74" w:rsidRDefault="007A2E74" w:rsidP="007A2E74">
      <w:pPr>
        <w:spacing w:after="0" w:line="240" w:lineRule="auto"/>
        <w:ind w:firstLine="709"/>
        <w:rPr>
          <w:rFonts w:ascii="Times New Roman" w:eastAsia="Times New Roman" w:hAnsi="Times New Roman" w:cs="Times New Roman"/>
          <w:sz w:val="24"/>
          <w:szCs w:val="24"/>
          <w:lang w:eastAsia="ru-RU"/>
        </w:rPr>
      </w:pPr>
    </w:p>
    <w:p w14:paraId="72B83868" w14:textId="77777777" w:rsidR="007A2E74" w:rsidRPr="00AF63D8" w:rsidRDefault="007A2E74" w:rsidP="007A2E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591334">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b/>
          <w:sz w:val="24"/>
          <w:szCs w:val="24"/>
          <w:lang w:eastAsia="ru-RU"/>
        </w:rPr>
        <w:t>-2:</w:t>
      </w:r>
    </w:p>
    <w:tbl>
      <w:tblPr>
        <w:tblW w:w="0" w:type="auto"/>
        <w:tblLook w:val="04A0" w:firstRow="1" w:lastRow="0" w:firstColumn="1" w:lastColumn="0" w:noHBand="0" w:noVBand="1"/>
      </w:tblPr>
      <w:tblGrid>
        <w:gridCol w:w="4912"/>
        <w:gridCol w:w="3946"/>
        <w:gridCol w:w="781"/>
      </w:tblGrid>
      <w:tr w:rsidR="007A2E74" w:rsidRPr="008A09B1" w14:paraId="0AB7FC06" w14:textId="77777777" w:rsidTr="001979AA">
        <w:trPr>
          <w:gridAfter w:val="1"/>
          <w:wAfter w:w="781" w:type="dxa"/>
          <w:trHeight w:val="420"/>
        </w:trPr>
        <w:tc>
          <w:tcPr>
            <w:tcW w:w="8858" w:type="dxa"/>
            <w:gridSpan w:val="2"/>
            <w:shd w:val="clear" w:color="FFFFFF" w:fill="auto"/>
          </w:tcPr>
          <w:p w14:paraId="2058D389" w14:textId="043ECCE4" w:rsidR="007A2E74" w:rsidRPr="001979AA" w:rsidRDefault="007A2E74" w:rsidP="001979AA">
            <w:pPr>
              <w:widowControl w:val="0"/>
              <w:spacing w:after="0" w:line="240" w:lineRule="auto"/>
              <w:rPr>
                <w:rFonts w:ascii="Times New Roman" w:eastAsia="Times New Roman" w:hAnsi="Times New Roman" w:cs="Times New Roman"/>
                <w:b/>
                <w:color w:val="FF0000"/>
                <w:sz w:val="24"/>
                <w:szCs w:val="20"/>
                <w:lang w:eastAsia="ru-RU"/>
              </w:rPr>
            </w:pPr>
          </w:p>
        </w:tc>
      </w:tr>
      <w:tr w:rsidR="001979AA" w:rsidRPr="008A09B1" w14:paraId="10FEA496" w14:textId="77777777" w:rsidTr="001979AA">
        <w:trPr>
          <w:trHeight w:val="225"/>
        </w:trPr>
        <w:tc>
          <w:tcPr>
            <w:tcW w:w="4912" w:type="dxa"/>
            <w:shd w:val="clear" w:color="FFFFFF" w:fill="auto"/>
          </w:tcPr>
          <w:p w14:paraId="4F4C3012" w14:textId="3040A1BE" w:rsidR="001979AA" w:rsidRPr="001979AA" w:rsidRDefault="001979AA" w:rsidP="001979AA">
            <w:pPr>
              <w:widowControl w:val="0"/>
              <w:spacing w:after="0" w:line="240" w:lineRule="auto"/>
              <w:rPr>
                <w:rFonts w:ascii="Times New Roman" w:eastAsia="Times New Roman" w:hAnsi="Times New Roman" w:cs="Times New Roman"/>
                <w:color w:val="FF0000"/>
                <w:sz w:val="24"/>
                <w:szCs w:val="20"/>
                <w:lang w:eastAsia="ru-RU"/>
              </w:rPr>
            </w:pPr>
          </w:p>
        </w:tc>
        <w:tc>
          <w:tcPr>
            <w:tcW w:w="4727" w:type="dxa"/>
            <w:gridSpan w:val="2"/>
            <w:shd w:val="clear" w:color="FFFFFF" w:fill="auto"/>
            <w:vAlign w:val="bottom"/>
          </w:tcPr>
          <w:p w14:paraId="38DCFDBA" w14:textId="77777777" w:rsidR="001979AA" w:rsidRPr="008A09B1" w:rsidRDefault="001979AA" w:rsidP="001979AA">
            <w:pPr>
              <w:widowControl w:val="0"/>
              <w:spacing w:after="0" w:line="240" w:lineRule="auto"/>
              <w:rPr>
                <w:rFonts w:ascii="Times New Roman" w:eastAsia="Times New Roman" w:hAnsi="Times New Roman" w:cs="Times New Roman"/>
                <w:sz w:val="24"/>
                <w:szCs w:val="20"/>
                <w:lang w:eastAsia="ru-RU"/>
              </w:rPr>
            </w:pPr>
          </w:p>
        </w:tc>
      </w:tr>
      <w:tr w:rsidR="001979AA" w:rsidRPr="008A09B1" w14:paraId="42388588" w14:textId="77777777" w:rsidTr="001979AA">
        <w:trPr>
          <w:gridAfter w:val="1"/>
          <w:wAfter w:w="781" w:type="dxa"/>
          <w:trHeight w:val="315"/>
        </w:trPr>
        <w:tc>
          <w:tcPr>
            <w:tcW w:w="4912" w:type="dxa"/>
            <w:shd w:val="clear" w:color="FFFFFF" w:fill="auto"/>
          </w:tcPr>
          <w:p w14:paraId="13FCC412" w14:textId="3A89D110" w:rsidR="001979AA" w:rsidRPr="001979AA" w:rsidRDefault="001979AA" w:rsidP="001979AA">
            <w:pPr>
              <w:widowControl w:val="0"/>
              <w:spacing w:after="0" w:line="240" w:lineRule="auto"/>
              <w:rPr>
                <w:rFonts w:ascii="Times New Roman" w:eastAsia="Times New Roman" w:hAnsi="Times New Roman" w:cs="Times New Roman"/>
                <w:color w:val="FF0000"/>
                <w:sz w:val="24"/>
                <w:szCs w:val="20"/>
                <w:lang w:eastAsia="ru-RU"/>
              </w:rPr>
            </w:pPr>
          </w:p>
        </w:tc>
        <w:tc>
          <w:tcPr>
            <w:tcW w:w="3946" w:type="dxa"/>
            <w:shd w:val="clear" w:color="FFFFFF" w:fill="auto"/>
            <w:vAlign w:val="bottom"/>
          </w:tcPr>
          <w:p w14:paraId="62FA9525" w14:textId="77777777" w:rsidR="001979AA" w:rsidRPr="008A09B1" w:rsidRDefault="001979AA" w:rsidP="001979AA">
            <w:pPr>
              <w:widowControl w:val="0"/>
              <w:spacing w:after="0" w:line="240" w:lineRule="auto"/>
              <w:rPr>
                <w:rFonts w:ascii="Times New Roman" w:eastAsia="Times New Roman" w:hAnsi="Times New Roman" w:cs="Times New Roman"/>
                <w:sz w:val="24"/>
                <w:szCs w:val="20"/>
                <w:lang w:eastAsia="ru-RU"/>
              </w:rPr>
            </w:pPr>
          </w:p>
        </w:tc>
      </w:tr>
      <w:tr w:rsidR="001979AA" w:rsidRPr="008A09B1" w14:paraId="368CF8FB" w14:textId="77777777" w:rsidTr="001979AA">
        <w:trPr>
          <w:gridAfter w:val="1"/>
          <w:wAfter w:w="781" w:type="dxa"/>
          <w:trHeight w:val="315"/>
        </w:trPr>
        <w:tc>
          <w:tcPr>
            <w:tcW w:w="4912" w:type="dxa"/>
            <w:shd w:val="clear" w:color="FFFFFF" w:fill="auto"/>
          </w:tcPr>
          <w:p w14:paraId="0D678B20" w14:textId="542620E3" w:rsidR="001979AA" w:rsidRPr="001979AA" w:rsidRDefault="001979AA" w:rsidP="001979AA">
            <w:pPr>
              <w:widowControl w:val="0"/>
              <w:spacing w:after="0" w:line="240" w:lineRule="auto"/>
              <w:rPr>
                <w:rFonts w:ascii="Times New Roman" w:eastAsia="Times New Roman" w:hAnsi="Times New Roman" w:cs="Times New Roman"/>
                <w:color w:val="FF0000"/>
                <w:sz w:val="24"/>
                <w:szCs w:val="20"/>
                <w:lang w:eastAsia="ru-RU"/>
              </w:rPr>
            </w:pPr>
          </w:p>
        </w:tc>
        <w:tc>
          <w:tcPr>
            <w:tcW w:w="3946" w:type="dxa"/>
            <w:shd w:val="clear" w:color="FFFFFF" w:fill="auto"/>
            <w:vAlign w:val="bottom"/>
          </w:tcPr>
          <w:p w14:paraId="5851007F" w14:textId="77777777" w:rsidR="001979AA" w:rsidRPr="008A09B1" w:rsidRDefault="001979AA" w:rsidP="001979AA">
            <w:pPr>
              <w:widowControl w:val="0"/>
              <w:spacing w:after="0" w:line="240" w:lineRule="auto"/>
              <w:rPr>
                <w:rFonts w:ascii="Times New Roman" w:eastAsia="Times New Roman" w:hAnsi="Times New Roman" w:cs="Times New Roman"/>
                <w:sz w:val="24"/>
                <w:szCs w:val="20"/>
                <w:lang w:eastAsia="ru-RU"/>
              </w:rPr>
            </w:pPr>
          </w:p>
        </w:tc>
      </w:tr>
      <w:tr w:rsidR="001979AA" w:rsidRPr="008A09B1" w14:paraId="650B23BB" w14:textId="77777777" w:rsidTr="001979AA">
        <w:trPr>
          <w:gridAfter w:val="1"/>
          <w:wAfter w:w="781" w:type="dxa"/>
          <w:trHeight w:val="315"/>
        </w:trPr>
        <w:tc>
          <w:tcPr>
            <w:tcW w:w="4912" w:type="dxa"/>
            <w:shd w:val="clear" w:color="FFFFFF" w:fill="auto"/>
          </w:tcPr>
          <w:p w14:paraId="59387DCA" w14:textId="55C888A5" w:rsidR="001979AA" w:rsidRPr="001979AA" w:rsidRDefault="001979AA" w:rsidP="001979AA">
            <w:pPr>
              <w:widowControl w:val="0"/>
              <w:spacing w:after="0" w:line="240" w:lineRule="auto"/>
              <w:rPr>
                <w:rFonts w:ascii="Times New Roman" w:eastAsia="Times New Roman" w:hAnsi="Times New Roman" w:cs="Times New Roman"/>
                <w:color w:val="FF0000"/>
                <w:sz w:val="24"/>
                <w:szCs w:val="20"/>
                <w:lang w:eastAsia="ru-RU"/>
              </w:rPr>
            </w:pPr>
          </w:p>
        </w:tc>
        <w:tc>
          <w:tcPr>
            <w:tcW w:w="3946" w:type="dxa"/>
            <w:shd w:val="clear" w:color="FFFFFF" w:fill="auto"/>
            <w:vAlign w:val="bottom"/>
          </w:tcPr>
          <w:p w14:paraId="673E8898" w14:textId="77777777" w:rsidR="001979AA" w:rsidRPr="008A09B1" w:rsidRDefault="001979AA" w:rsidP="001979AA">
            <w:pPr>
              <w:widowControl w:val="0"/>
              <w:spacing w:after="0" w:line="240" w:lineRule="auto"/>
              <w:rPr>
                <w:rFonts w:ascii="Times New Roman" w:eastAsia="Times New Roman" w:hAnsi="Times New Roman" w:cs="Times New Roman"/>
                <w:sz w:val="24"/>
                <w:szCs w:val="20"/>
                <w:lang w:eastAsia="ru-RU"/>
              </w:rPr>
            </w:pPr>
          </w:p>
        </w:tc>
      </w:tr>
      <w:tr w:rsidR="001979AA" w:rsidRPr="008A09B1" w14:paraId="2FF4A927" w14:textId="77777777" w:rsidTr="001979AA">
        <w:trPr>
          <w:gridAfter w:val="1"/>
          <w:wAfter w:w="781" w:type="dxa"/>
          <w:trHeight w:val="225"/>
        </w:trPr>
        <w:tc>
          <w:tcPr>
            <w:tcW w:w="4912" w:type="dxa"/>
            <w:shd w:val="clear" w:color="FFFFFF" w:fill="auto"/>
          </w:tcPr>
          <w:p w14:paraId="7766A814" w14:textId="092EF62A" w:rsidR="001979AA" w:rsidRPr="001979AA" w:rsidRDefault="001979AA" w:rsidP="001979AA">
            <w:pPr>
              <w:widowControl w:val="0"/>
              <w:spacing w:after="0" w:line="240" w:lineRule="auto"/>
              <w:rPr>
                <w:rFonts w:ascii="Times New Roman" w:eastAsia="Times New Roman" w:hAnsi="Times New Roman" w:cs="Times New Roman"/>
                <w:color w:val="FF0000"/>
                <w:sz w:val="24"/>
                <w:szCs w:val="20"/>
                <w:lang w:eastAsia="ru-RU"/>
              </w:rPr>
            </w:pPr>
          </w:p>
        </w:tc>
        <w:tc>
          <w:tcPr>
            <w:tcW w:w="3946" w:type="dxa"/>
            <w:shd w:val="clear" w:color="FFFFFF" w:fill="auto"/>
            <w:vAlign w:val="bottom"/>
          </w:tcPr>
          <w:p w14:paraId="384AFDBA" w14:textId="77777777" w:rsidR="001979AA" w:rsidRPr="008A09B1" w:rsidRDefault="001979AA" w:rsidP="001979AA">
            <w:pPr>
              <w:widowControl w:val="0"/>
              <w:spacing w:after="0" w:line="240" w:lineRule="auto"/>
              <w:rPr>
                <w:rFonts w:ascii="Times New Roman" w:eastAsia="Times New Roman" w:hAnsi="Times New Roman" w:cs="Times New Roman"/>
                <w:sz w:val="24"/>
                <w:szCs w:val="20"/>
                <w:lang w:eastAsia="ru-RU"/>
              </w:rPr>
            </w:pPr>
          </w:p>
        </w:tc>
      </w:tr>
      <w:tr w:rsidR="001979AA" w:rsidRPr="008A09B1" w14:paraId="5635A1E6" w14:textId="77777777" w:rsidTr="001979AA">
        <w:trPr>
          <w:gridAfter w:val="1"/>
          <w:wAfter w:w="781" w:type="dxa"/>
          <w:trHeight w:val="315"/>
        </w:trPr>
        <w:tc>
          <w:tcPr>
            <w:tcW w:w="4912" w:type="dxa"/>
            <w:shd w:val="clear" w:color="FFFFFF" w:fill="auto"/>
          </w:tcPr>
          <w:p w14:paraId="580A1C2D" w14:textId="69A66306" w:rsidR="001979AA" w:rsidRPr="001979AA" w:rsidRDefault="001979AA" w:rsidP="001979AA">
            <w:pPr>
              <w:widowControl w:val="0"/>
              <w:spacing w:after="0" w:line="240" w:lineRule="auto"/>
              <w:rPr>
                <w:rFonts w:ascii="Times New Roman" w:eastAsia="Times New Roman" w:hAnsi="Times New Roman" w:cs="Times New Roman"/>
                <w:color w:val="FF0000"/>
                <w:sz w:val="24"/>
                <w:szCs w:val="20"/>
                <w:lang w:eastAsia="ru-RU"/>
              </w:rPr>
            </w:pPr>
          </w:p>
        </w:tc>
        <w:tc>
          <w:tcPr>
            <w:tcW w:w="3946" w:type="dxa"/>
            <w:shd w:val="clear" w:color="FFFFFF" w:fill="auto"/>
            <w:vAlign w:val="bottom"/>
          </w:tcPr>
          <w:p w14:paraId="16E7D07A" w14:textId="77777777" w:rsidR="001979AA" w:rsidRPr="008A09B1" w:rsidRDefault="001979AA" w:rsidP="001979AA">
            <w:pPr>
              <w:widowControl w:val="0"/>
              <w:spacing w:after="0" w:line="240" w:lineRule="auto"/>
              <w:rPr>
                <w:rFonts w:ascii="Times New Roman" w:eastAsia="Times New Roman" w:hAnsi="Times New Roman" w:cs="Times New Roman"/>
                <w:sz w:val="24"/>
                <w:szCs w:val="20"/>
                <w:lang w:eastAsia="ru-RU"/>
              </w:rPr>
            </w:pPr>
          </w:p>
        </w:tc>
      </w:tr>
      <w:tr w:rsidR="001979AA" w:rsidRPr="008A09B1" w14:paraId="7084C266" w14:textId="77777777" w:rsidTr="001979AA">
        <w:trPr>
          <w:gridAfter w:val="1"/>
          <w:wAfter w:w="781" w:type="dxa"/>
          <w:trHeight w:val="315"/>
        </w:trPr>
        <w:tc>
          <w:tcPr>
            <w:tcW w:w="4912" w:type="dxa"/>
            <w:shd w:val="clear" w:color="FFFFFF" w:fill="auto"/>
          </w:tcPr>
          <w:p w14:paraId="6290DCA1" w14:textId="2F31DF1B" w:rsidR="001979AA" w:rsidRPr="001979AA" w:rsidRDefault="001979AA" w:rsidP="001979AA">
            <w:pPr>
              <w:widowControl w:val="0"/>
              <w:spacing w:after="0" w:line="240" w:lineRule="auto"/>
              <w:rPr>
                <w:rFonts w:ascii="Times New Roman" w:eastAsia="Times New Roman" w:hAnsi="Times New Roman" w:cs="Times New Roman"/>
                <w:color w:val="FF0000"/>
                <w:sz w:val="24"/>
                <w:szCs w:val="20"/>
                <w:lang w:eastAsia="ru-RU"/>
              </w:rPr>
            </w:pPr>
          </w:p>
        </w:tc>
        <w:tc>
          <w:tcPr>
            <w:tcW w:w="3946" w:type="dxa"/>
            <w:shd w:val="clear" w:color="FFFFFF" w:fill="auto"/>
            <w:vAlign w:val="bottom"/>
          </w:tcPr>
          <w:p w14:paraId="6A6CF1CA" w14:textId="77777777" w:rsidR="001979AA" w:rsidRPr="008A09B1" w:rsidRDefault="001979AA" w:rsidP="001979AA">
            <w:pPr>
              <w:widowControl w:val="0"/>
              <w:spacing w:after="0" w:line="240" w:lineRule="auto"/>
              <w:rPr>
                <w:rFonts w:ascii="Times New Roman" w:eastAsia="Times New Roman" w:hAnsi="Times New Roman" w:cs="Times New Roman"/>
                <w:sz w:val="24"/>
                <w:szCs w:val="20"/>
                <w:lang w:eastAsia="ru-RU"/>
              </w:rPr>
            </w:pPr>
          </w:p>
        </w:tc>
      </w:tr>
      <w:tr w:rsidR="001979AA" w:rsidRPr="008A09B1" w14:paraId="1E8E9C7A" w14:textId="77777777" w:rsidTr="001979AA">
        <w:trPr>
          <w:gridAfter w:val="1"/>
          <w:wAfter w:w="781" w:type="dxa"/>
          <w:trHeight w:val="315"/>
        </w:trPr>
        <w:tc>
          <w:tcPr>
            <w:tcW w:w="4912" w:type="dxa"/>
            <w:shd w:val="clear" w:color="FFFFFF" w:fill="auto"/>
          </w:tcPr>
          <w:p w14:paraId="3022B21A" w14:textId="2748E74D" w:rsidR="001979AA" w:rsidRPr="001979AA" w:rsidRDefault="001979AA" w:rsidP="001979AA">
            <w:pPr>
              <w:widowControl w:val="0"/>
              <w:spacing w:after="0" w:line="240" w:lineRule="auto"/>
              <w:rPr>
                <w:rFonts w:ascii="Times New Roman" w:eastAsia="Times New Roman" w:hAnsi="Times New Roman" w:cs="Times New Roman"/>
                <w:color w:val="FF0000"/>
                <w:sz w:val="24"/>
                <w:szCs w:val="20"/>
                <w:lang w:eastAsia="ru-RU"/>
              </w:rPr>
            </w:pPr>
          </w:p>
        </w:tc>
        <w:tc>
          <w:tcPr>
            <w:tcW w:w="3946" w:type="dxa"/>
            <w:shd w:val="clear" w:color="FFFFFF" w:fill="auto"/>
            <w:vAlign w:val="bottom"/>
          </w:tcPr>
          <w:p w14:paraId="3E174A6A" w14:textId="77777777" w:rsidR="001979AA" w:rsidRPr="008A09B1" w:rsidRDefault="001979AA" w:rsidP="001979AA">
            <w:pPr>
              <w:widowControl w:val="0"/>
              <w:spacing w:after="0" w:line="240" w:lineRule="auto"/>
              <w:rPr>
                <w:rFonts w:ascii="Times New Roman" w:eastAsia="Times New Roman" w:hAnsi="Times New Roman" w:cs="Times New Roman"/>
                <w:sz w:val="24"/>
                <w:szCs w:val="20"/>
                <w:lang w:eastAsia="ru-RU"/>
              </w:rPr>
            </w:pPr>
          </w:p>
        </w:tc>
      </w:tr>
      <w:tr w:rsidR="001979AA" w:rsidRPr="008A09B1" w14:paraId="37930645" w14:textId="77777777" w:rsidTr="001979AA">
        <w:trPr>
          <w:gridAfter w:val="1"/>
          <w:wAfter w:w="781" w:type="dxa"/>
          <w:trHeight w:val="315"/>
        </w:trPr>
        <w:tc>
          <w:tcPr>
            <w:tcW w:w="4912" w:type="dxa"/>
            <w:shd w:val="clear" w:color="FFFFFF" w:fill="auto"/>
          </w:tcPr>
          <w:p w14:paraId="6015B13C" w14:textId="32DE3C4E" w:rsidR="001979AA" w:rsidRPr="001979AA" w:rsidRDefault="001979AA" w:rsidP="001979AA">
            <w:pPr>
              <w:widowControl w:val="0"/>
              <w:spacing w:after="0" w:line="240" w:lineRule="auto"/>
              <w:rPr>
                <w:rFonts w:ascii="Times New Roman" w:eastAsia="Times New Roman" w:hAnsi="Times New Roman" w:cs="Times New Roman"/>
                <w:color w:val="FF0000"/>
                <w:sz w:val="24"/>
                <w:szCs w:val="20"/>
                <w:lang w:eastAsia="ru-RU"/>
              </w:rPr>
            </w:pPr>
          </w:p>
        </w:tc>
        <w:tc>
          <w:tcPr>
            <w:tcW w:w="3946" w:type="dxa"/>
            <w:shd w:val="clear" w:color="FFFFFF" w:fill="auto"/>
            <w:vAlign w:val="bottom"/>
          </w:tcPr>
          <w:p w14:paraId="3B3D3E7D" w14:textId="77777777" w:rsidR="001979AA" w:rsidRPr="008A09B1" w:rsidRDefault="001979AA" w:rsidP="001979AA">
            <w:pPr>
              <w:widowControl w:val="0"/>
              <w:spacing w:after="0" w:line="240" w:lineRule="auto"/>
              <w:rPr>
                <w:rFonts w:ascii="Times New Roman" w:eastAsia="Times New Roman" w:hAnsi="Times New Roman" w:cs="Times New Roman"/>
                <w:sz w:val="24"/>
                <w:szCs w:val="20"/>
                <w:lang w:eastAsia="ru-RU"/>
              </w:rPr>
            </w:pPr>
          </w:p>
        </w:tc>
      </w:tr>
      <w:tr w:rsidR="001979AA" w:rsidRPr="008A09B1" w14:paraId="339F0B14" w14:textId="77777777" w:rsidTr="001979AA">
        <w:trPr>
          <w:gridAfter w:val="1"/>
          <w:wAfter w:w="781" w:type="dxa"/>
          <w:trHeight w:val="615"/>
        </w:trPr>
        <w:tc>
          <w:tcPr>
            <w:tcW w:w="4912" w:type="dxa"/>
            <w:shd w:val="clear" w:color="FFFFFF" w:fill="auto"/>
          </w:tcPr>
          <w:p w14:paraId="1E645C23" w14:textId="12BC532E" w:rsidR="001979AA" w:rsidRPr="001979AA" w:rsidRDefault="001979AA" w:rsidP="001979AA">
            <w:pPr>
              <w:widowControl w:val="0"/>
              <w:spacing w:after="0" w:line="240" w:lineRule="auto"/>
              <w:rPr>
                <w:rFonts w:ascii="Times New Roman" w:eastAsia="Times New Roman" w:hAnsi="Times New Roman" w:cs="Times New Roman"/>
                <w:color w:val="FF0000"/>
                <w:sz w:val="24"/>
                <w:szCs w:val="20"/>
                <w:lang w:eastAsia="ru-RU"/>
              </w:rPr>
            </w:pPr>
          </w:p>
        </w:tc>
        <w:tc>
          <w:tcPr>
            <w:tcW w:w="3946" w:type="dxa"/>
            <w:shd w:val="clear" w:color="FFFFFF" w:fill="auto"/>
            <w:vAlign w:val="bottom"/>
          </w:tcPr>
          <w:p w14:paraId="0B2F60BE" w14:textId="77777777" w:rsidR="001979AA" w:rsidRPr="008A09B1" w:rsidRDefault="001979AA" w:rsidP="001979AA">
            <w:pPr>
              <w:widowControl w:val="0"/>
              <w:spacing w:after="0" w:line="240" w:lineRule="auto"/>
              <w:rPr>
                <w:rFonts w:ascii="Times New Roman" w:eastAsia="Times New Roman" w:hAnsi="Times New Roman" w:cs="Times New Roman"/>
                <w:sz w:val="24"/>
                <w:szCs w:val="20"/>
                <w:lang w:eastAsia="ru-RU"/>
              </w:rPr>
            </w:pPr>
          </w:p>
        </w:tc>
      </w:tr>
    </w:tbl>
    <w:p w14:paraId="7778BEA0" w14:textId="77777777" w:rsidR="007A2E74" w:rsidRDefault="007A2E74" w:rsidP="007A2E74">
      <w:pPr>
        <w:spacing w:after="0" w:line="240" w:lineRule="auto"/>
        <w:jc w:val="both"/>
        <w:rPr>
          <w:rFonts w:ascii="Times New Roman" w:eastAsia="Times New Roman" w:hAnsi="Times New Roman" w:cs="Times New Roman"/>
          <w:sz w:val="24"/>
          <w:szCs w:val="24"/>
          <w:lang w:eastAsia="ru-RU"/>
        </w:rPr>
      </w:pPr>
    </w:p>
    <w:p w14:paraId="58EFCFA8" w14:textId="078B6555" w:rsidR="009761B6" w:rsidRPr="009761B6" w:rsidRDefault="009761B6" w:rsidP="009761B6">
      <w:pPr>
        <w:spacing w:after="0" w:line="240" w:lineRule="auto"/>
        <w:ind w:firstLine="709"/>
        <w:jc w:val="both"/>
        <w:rPr>
          <w:rFonts w:ascii="Times New Roman" w:eastAsia="Times New Roman" w:hAnsi="Times New Roman" w:cs="Times New Roman"/>
          <w:b/>
          <w:sz w:val="24"/>
          <w:szCs w:val="24"/>
          <w:lang w:eastAsia="ru-RU"/>
        </w:rPr>
      </w:pPr>
      <w:r w:rsidRPr="009761B6">
        <w:rPr>
          <w:rFonts w:ascii="Times New Roman" w:eastAsia="Times New Roman" w:hAnsi="Times New Roman" w:cs="Times New Roman"/>
          <w:b/>
          <w:sz w:val="24"/>
          <w:szCs w:val="24"/>
          <w:lang w:eastAsia="ru-RU"/>
        </w:rPr>
        <w:t xml:space="preserve">От </w:t>
      </w:r>
      <w:r>
        <w:rPr>
          <w:rFonts w:ascii="Times New Roman" w:eastAsia="Times New Roman" w:hAnsi="Times New Roman" w:cs="Times New Roman"/>
          <w:b/>
          <w:sz w:val="24"/>
          <w:szCs w:val="24"/>
          <w:lang w:eastAsia="ru-RU"/>
        </w:rPr>
        <w:t>СТОРОНЫ</w:t>
      </w:r>
      <w:r w:rsidRPr="009761B6">
        <w:rPr>
          <w:rFonts w:ascii="Times New Roman" w:eastAsia="Times New Roman" w:hAnsi="Times New Roman" w:cs="Times New Roman"/>
          <w:b/>
          <w:sz w:val="24"/>
          <w:szCs w:val="24"/>
          <w:lang w:eastAsia="ru-RU"/>
        </w:rPr>
        <w:t>- 1</w:t>
      </w:r>
      <w:r>
        <w:rPr>
          <w:rFonts w:ascii="Times New Roman" w:eastAsia="Times New Roman" w:hAnsi="Times New Roman" w:cs="Times New Roman"/>
          <w:b/>
          <w:sz w:val="24"/>
          <w:szCs w:val="24"/>
          <w:lang w:eastAsia="ru-RU"/>
        </w:rPr>
        <w:t xml:space="preserve">                                                                      </w:t>
      </w:r>
      <w:r w:rsidRPr="009761B6">
        <w:rPr>
          <w:rFonts w:ascii="Times New Roman" w:eastAsia="Times New Roman" w:hAnsi="Times New Roman" w:cs="Times New Roman"/>
          <w:b/>
          <w:sz w:val="24"/>
          <w:szCs w:val="24"/>
          <w:lang w:eastAsia="ru-RU"/>
        </w:rPr>
        <w:t xml:space="preserve">От </w:t>
      </w:r>
      <w:r>
        <w:rPr>
          <w:rFonts w:ascii="Times New Roman" w:eastAsia="Times New Roman" w:hAnsi="Times New Roman" w:cs="Times New Roman"/>
          <w:b/>
          <w:sz w:val="24"/>
          <w:szCs w:val="24"/>
          <w:lang w:eastAsia="ru-RU"/>
        </w:rPr>
        <w:t>СТОРОНЫ</w:t>
      </w:r>
      <w:r w:rsidRPr="009761B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w:t>
      </w:r>
    </w:p>
    <w:tbl>
      <w:tblPr>
        <w:tblStyle w:val="aff1"/>
        <w:tblW w:w="10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6"/>
      </w:tblGrid>
      <w:tr w:rsidR="007A2E74" w14:paraId="0576220A" w14:textId="77777777" w:rsidTr="001979AA">
        <w:trPr>
          <w:trHeight w:val="1253"/>
        </w:trPr>
        <w:tc>
          <w:tcPr>
            <w:tcW w:w="5134" w:type="dxa"/>
          </w:tcPr>
          <w:p w14:paraId="28E28666" w14:textId="6F09E6CA" w:rsidR="007A2E74" w:rsidRPr="00AF63D8" w:rsidRDefault="009761B6" w:rsidP="001979AA">
            <w:pPr>
              <w:jc w:val="both"/>
              <w:rPr>
                <w:b/>
                <w:sz w:val="24"/>
                <w:szCs w:val="24"/>
              </w:rPr>
            </w:pPr>
            <w:r>
              <w:rPr>
                <w:b/>
                <w:sz w:val="24"/>
                <w:szCs w:val="24"/>
              </w:rPr>
              <w:t>Н</w:t>
            </w:r>
            <w:r w:rsidR="007A2E74" w:rsidRPr="00AF63D8">
              <w:rPr>
                <w:b/>
                <w:sz w:val="24"/>
                <w:szCs w:val="24"/>
              </w:rPr>
              <w:t>ачальник Центра комплексной поддержки РСЦ Среднерусского банка ПАО Сбербанк</w:t>
            </w:r>
          </w:p>
          <w:p w14:paraId="154AC702" w14:textId="77777777" w:rsidR="007A2E74" w:rsidRPr="00AF63D8" w:rsidRDefault="007A2E74" w:rsidP="001979AA">
            <w:pPr>
              <w:jc w:val="both"/>
              <w:rPr>
                <w:b/>
                <w:sz w:val="24"/>
                <w:szCs w:val="24"/>
              </w:rPr>
            </w:pPr>
          </w:p>
          <w:p w14:paraId="70C143EE" w14:textId="77777777" w:rsidR="007A2E74" w:rsidRPr="00AF63D8" w:rsidRDefault="007A2E74" w:rsidP="001979AA">
            <w:pPr>
              <w:jc w:val="both"/>
              <w:rPr>
                <w:b/>
                <w:sz w:val="24"/>
                <w:szCs w:val="24"/>
              </w:rPr>
            </w:pPr>
            <w:r w:rsidRPr="00AF63D8">
              <w:rPr>
                <w:b/>
                <w:sz w:val="24"/>
                <w:szCs w:val="24"/>
              </w:rPr>
              <w:t xml:space="preserve">_______________________С.А. </w:t>
            </w:r>
            <w:proofErr w:type="spellStart"/>
            <w:r w:rsidRPr="00AF63D8">
              <w:rPr>
                <w:b/>
                <w:sz w:val="24"/>
                <w:szCs w:val="24"/>
              </w:rPr>
              <w:t>Трынов</w:t>
            </w:r>
            <w:proofErr w:type="spellEnd"/>
            <w:r w:rsidRPr="00AF63D8">
              <w:rPr>
                <w:b/>
                <w:sz w:val="24"/>
                <w:szCs w:val="24"/>
              </w:rPr>
              <w:t xml:space="preserve">                                 </w:t>
            </w:r>
          </w:p>
        </w:tc>
        <w:tc>
          <w:tcPr>
            <w:tcW w:w="5136" w:type="dxa"/>
          </w:tcPr>
          <w:p w14:paraId="38A8CFD2" w14:textId="1008267C" w:rsidR="007A2E74" w:rsidRDefault="007A2E74" w:rsidP="001979AA">
            <w:pPr>
              <w:jc w:val="both"/>
              <w:rPr>
                <w:b/>
                <w:sz w:val="24"/>
                <w:szCs w:val="24"/>
              </w:rPr>
            </w:pPr>
            <w:r w:rsidRPr="00AF63D8">
              <w:rPr>
                <w:b/>
                <w:sz w:val="24"/>
                <w:szCs w:val="24"/>
              </w:rPr>
              <w:t xml:space="preserve">                  </w:t>
            </w:r>
          </w:p>
          <w:p w14:paraId="3F396F40" w14:textId="77777777" w:rsidR="007A2E74" w:rsidRPr="00AF63D8" w:rsidRDefault="007A2E74" w:rsidP="001979AA">
            <w:pPr>
              <w:jc w:val="both"/>
              <w:rPr>
                <w:b/>
                <w:sz w:val="24"/>
                <w:szCs w:val="24"/>
              </w:rPr>
            </w:pPr>
          </w:p>
          <w:p w14:paraId="196DBA6D" w14:textId="77777777" w:rsidR="007A2E74" w:rsidRPr="00AF63D8" w:rsidRDefault="007A2E74" w:rsidP="001979AA">
            <w:pPr>
              <w:jc w:val="both"/>
              <w:rPr>
                <w:b/>
                <w:sz w:val="24"/>
                <w:szCs w:val="24"/>
              </w:rPr>
            </w:pPr>
          </w:p>
          <w:p w14:paraId="2195A8B6" w14:textId="4BFD9D8F" w:rsidR="007A2E74" w:rsidRPr="00AF63D8" w:rsidRDefault="007A2E74" w:rsidP="00183D53">
            <w:pPr>
              <w:jc w:val="both"/>
              <w:rPr>
                <w:b/>
                <w:sz w:val="24"/>
                <w:szCs w:val="24"/>
              </w:rPr>
            </w:pPr>
            <w:r w:rsidRPr="00AF63D8">
              <w:rPr>
                <w:b/>
                <w:sz w:val="24"/>
                <w:szCs w:val="24"/>
              </w:rPr>
              <w:t xml:space="preserve">                 __________________</w:t>
            </w:r>
          </w:p>
        </w:tc>
      </w:tr>
    </w:tbl>
    <w:p w14:paraId="20049DE5" w14:textId="77777777" w:rsidR="007A2E74" w:rsidRDefault="007A2E74" w:rsidP="007A2E74">
      <w:pPr>
        <w:spacing w:after="0" w:line="240" w:lineRule="auto"/>
        <w:jc w:val="both"/>
        <w:rPr>
          <w:rFonts w:ascii="Times New Roman" w:eastAsia="Times New Roman" w:hAnsi="Times New Roman" w:cs="Times New Roman"/>
          <w:sz w:val="24"/>
          <w:szCs w:val="24"/>
          <w:lang w:eastAsia="ru-RU"/>
        </w:rPr>
      </w:pPr>
    </w:p>
    <w:p w14:paraId="6C2A1FDF" w14:textId="77777777" w:rsidR="007A2E74" w:rsidRDefault="007A2E74" w:rsidP="007A2E74">
      <w:pPr>
        <w:spacing w:after="0" w:line="240" w:lineRule="auto"/>
        <w:jc w:val="both"/>
        <w:rPr>
          <w:rFonts w:ascii="Times New Roman" w:eastAsia="Times New Roman" w:hAnsi="Times New Roman" w:cs="Times New Roman"/>
          <w:sz w:val="24"/>
          <w:szCs w:val="24"/>
          <w:lang w:eastAsia="ru-RU"/>
        </w:rPr>
      </w:pPr>
    </w:p>
    <w:p w14:paraId="2715AB5E" w14:textId="303E7476" w:rsidR="007A2E74" w:rsidRDefault="007A2E74" w:rsidP="007A2E74">
      <w:pPr>
        <w:spacing w:after="0" w:line="240" w:lineRule="auto"/>
        <w:ind w:firstLine="709"/>
        <w:jc w:val="both"/>
        <w:rPr>
          <w:rFonts w:ascii="Times New Roman" w:eastAsia="Times New Roman" w:hAnsi="Times New Roman" w:cs="Times New Roman"/>
          <w:sz w:val="24"/>
          <w:szCs w:val="24"/>
          <w:lang w:eastAsia="ru-RU"/>
        </w:rPr>
      </w:pPr>
    </w:p>
    <w:p w14:paraId="6706AD4E" w14:textId="06336C65" w:rsidR="00D56E71" w:rsidRDefault="00D56E71" w:rsidP="007A2E74">
      <w:pPr>
        <w:spacing w:after="0" w:line="240" w:lineRule="auto"/>
        <w:ind w:firstLine="709"/>
        <w:jc w:val="both"/>
        <w:rPr>
          <w:rFonts w:ascii="Times New Roman" w:eastAsia="Times New Roman" w:hAnsi="Times New Roman" w:cs="Times New Roman"/>
          <w:sz w:val="24"/>
          <w:szCs w:val="24"/>
          <w:lang w:eastAsia="ru-RU"/>
        </w:rPr>
      </w:pPr>
    </w:p>
    <w:p w14:paraId="1BD05699" w14:textId="77777777" w:rsidR="00183D53" w:rsidRDefault="00183D53" w:rsidP="007A2E74">
      <w:pPr>
        <w:spacing w:after="0" w:line="240" w:lineRule="auto"/>
        <w:ind w:left="6096"/>
        <w:jc w:val="both"/>
        <w:rPr>
          <w:rFonts w:ascii="Times New Roman" w:eastAsia="Times New Roman" w:hAnsi="Times New Roman" w:cs="Times New Roman"/>
          <w:b/>
          <w:sz w:val="24"/>
          <w:szCs w:val="20"/>
          <w:lang w:eastAsia="ru-RU"/>
        </w:rPr>
      </w:pPr>
    </w:p>
    <w:p w14:paraId="6BC422B6" w14:textId="77777777" w:rsidR="00183D53" w:rsidRDefault="00183D53" w:rsidP="007A2E74">
      <w:pPr>
        <w:spacing w:after="0" w:line="240" w:lineRule="auto"/>
        <w:ind w:left="6096"/>
        <w:jc w:val="both"/>
        <w:rPr>
          <w:rFonts w:ascii="Times New Roman" w:eastAsia="Times New Roman" w:hAnsi="Times New Roman" w:cs="Times New Roman"/>
          <w:b/>
          <w:sz w:val="24"/>
          <w:szCs w:val="20"/>
          <w:lang w:eastAsia="ru-RU"/>
        </w:rPr>
      </w:pPr>
    </w:p>
    <w:p w14:paraId="5BE1F023" w14:textId="77777777" w:rsidR="00183D53" w:rsidRDefault="00183D53" w:rsidP="007A2E74">
      <w:pPr>
        <w:spacing w:after="0" w:line="240" w:lineRule="auto"/>
        <w:ind w:left="6096"/>
        <w:jc w:val="both"/>
        <w:rPr>
          <w:rFonts w:ascii="Times New Roman" w:eastAsia="Times New Roman" w:hAnsi="Times New Roman" w:cs="Times New Roman"/>
          <w:b/>
          <w:sz w:val="24"/>
          <w:szCs w:val="20"/>
          <w:lang w:eastAsia="ru-RU"/>
        </w:rPr>
      </w:pPr>
    </w:p>
    <w:p w14:paraId="38EA3121" w14:textId="77777777" w:rsidR="00183D53" w:rsidRDefault="00183D53" w:rsidP="007A2E74">
      <w:pPr>
        <w:spacing w:after="0" w:line="240" w:lineRule="auto"/>
        <w:ind w:left="6096"/>
        <w:jc w:val="both"/>
        <w:rPr>
          <w:rFonts w:ascii="Times New Roman" w:eastAsia="Times New Roman" w:hAnsi="Times New Roman" w:cs="Times New Roman"/>
          <w:b/>
          <w:sz w:val="24"/>
          <w:szCs w:val="20"/>
          <w:lang w:eastAsia="ru-RU"/>
        </w:rPr>
      </w:pPr>
    </w:p>
    <w:p w14:paraId="5A8BF874" w14:textId="77777777" w:rsidR="00183D53" w:rsidRDefault="00183D53" w:rsidP="007A2E74">
      <w:pPr>
        <w:spacing w:after="0" w:line="240" w:lineRule="auto"/>
        <w:ind w:left="6096"/>
        <w:jc w:val="both"/>
        <w:rPr>
          <w:rFonts w:ascii="Times New Roman" w:eastAsia="Times New Roman" w:hAnsi="Times New Roman" w:cs="Times New Roman"/>
          <w:b/>
          <w:sz w:val="24"/>
          <w:szCs w:val="20"/>
          <w:lang w:eastAsia="ru-RU"/>
        </w:rPr>
      </w:pPr>
    </w:p>
    <w:p w14:paraId="7B107109" w14:textId="77777777" w:rsidR="00183D53" w:rsidRDefault="00183D53" w:rsidP="007A2E74">
      <w:pPr>
        <w:spacing w:after="0" w:line="240" w:lineRule="auto"/>
        <w:ind w:left="6096"/>
        <w:jc w:val="both"/>
        <w:rPr>
          <w:rFonts w:ascii="Times New Roman" w:eastAsia="Times New Roman" w:hAnsi="Times New Roman" w:cs="Times New Roman"/>
          <w:b/>
          <w:sz w:val="24"/>
          <w:szCs w:val="20"/>
          <w:lang w:eastAsia="ru-RU"/>
        </w:rPr>
      </w:pPr>
    </w:p>
    <w:p w14:paraId="77A67F45" w14:textId="77777777" w:rsidR="00183D53" w:rsidRDefault="00183D53" w:rsidP="007A2E74">
      <w:pPr>
        <w:spacing w:after="0" w:line="240" w:lineRule="auto"/>
        <w:ind w:left="6096"/>
        <w:jc w:val="both"/>
        <w:rPr>
          <w:rFonts w:ascii="Times New Roman" w:eastAsia="Times New Roman" w:hAnsi="Times New Roman" w:cs="Times New Roman"/>
          <w:b/>
          <w:sz w:val="24"/>
          <w:szCs w:val="20"/>
          <w:lang w:eastAsia="ru-RU"/>
        </w:rPr>
      </w:pPr>
    </w:p>
    <w:p w14:paraId="1B61AA01" w14:textId="77777777" w:rsidR="00183D53" w:rsidRDefault="00183D53" w:rsidP="007A2E74">
      <w:pPr>
        <w:spacing w:after="0" w:line="240" w:lineRule="auto"/>
        <w:ind w:left="6096"/>
        <w:jc w:val="both"/>
        <w:rPr>
          <w:rFonts w:ascii="Times New Roman" w:eastAsia="Times New Roman" w:hAnsi="Times New Roman" w:cs="Times New Roman"/>
          <w:b/>
          <w:sz w:val="24"/>
          <w:szCs w:val="20"/>
          <w:lang w:eastAsia="ru-RU"/>
        </w:rPr>
      </w:pPr>
    </w:p>
    <w:p w14:paraId="182CC6EE" w14:textId="77777777" w:rsidR="00183D53" w:rsidRDefault="00183D53" w:rsidP="007A2E74">
      <w:pPr>
        <w:spacing w:after="0" w:line="240" w:lineRule="auto"/>
        <w:ind w:left="6096"/>
        <w:jc w:val="both"/>
        <w:rPr>
          <w:rFonts w:ascii="Times New Roman" w:eastAsia="Times New Roman" w:hAnsi="Times New Roman" w:cs="Times New Roman"/>
          <w:b/>
          <w:sz w:val="24"/>
          <w:szCs w:val="20"/>
          <w:lang w:eastAsia="ru-RU"/>
        </w:rPr>
      </w:pPr>
    </w:p>
    <w:p w14:paraId="76CD1601" w14:textId="77777777" w:rsidR="00115A36" w:rsidRDefault="00115A36" w:rsidP="007A2E74">
      <w:pPr>
        <w:spacing w:after="0" w:line="240" w:lineRule="auto"/>
        <w:ind w:left="6096"/>
        <w:jc w:val="both"/>
        <w:rPr>
          <w:rFonts w:ascii="Times New Roman" w:eastAsia="Times New Roman" w:hAnsi="Times New Roman" w:cs="Times New Roman"/>
          <w:b/>
          <w:sz w:val="24"/>
          <w:szCs w:val="20"/>
          <w:lang w:eastAsia="ru-RU"/>
        </w:rPr>
      </w:pPr>
    </w:p>
    <w:p w14:paraId="25FC1CDD" w14:textId="6B4EFC8F" w:rsidR="007A2E74" w:rsidRPr="00BD3C94" w:rsidRDefault="007A2E74" w:rsidP="007A2E74">
      <w:pPr>
        <w:spacing w:after="0" w:line="240" w:lineRule="auto"/>
        <w:ind w:left="6096"/>
        <w:jc w:val="both"/>
        <w:rPr>
          <w:rFonts w:ascii="Times New Roman" w:eastAsia="Times New Roman" w:hAnsi="Times New Roman" w:cs="Times New Roman"/>
          <w:sz w:val="24"/>
          <w:szCs w:val="20"/>
          <w:lang w:eastAsia="ru-RU"/>
        </w:rPr>
      </w:pPr>
      <w:r w:rsidRPr="00530686">
        <w:rPr>
          <w:rFonts w:ascii="Times New Roman" w:eastAsia="Times New Roman" w:hAnsi="Times New Roman" w:cs="Times New Roman"/>
          <w:b/>
          <w:sz w:val="24"/>
          <w:szCs w:val="20"/>
          <w:lang w:eastAsia="ru-RU"/>
        </w:rPr>
        <w:lastRenderedPageBreak/>
        <w:t>Приложение</w:t>
      </w:r>
      <w:r w:rsidRPr="00530686">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1</w:t>
      </w:r>
    </w:p>
    <w:p w14:paraId="53EC02C8" w14:textId="5DA96C6F" w:rsidR="007A2E74" w:rsidRPr="00530686" w:rsidRDefault="007A2E74" w:rsidP="00DC2A20">
      <w:pPr>
        <w:spacing w:after="0" w:line="240" w:lineRule="auto"/>
        <w:ind w:left="4820"/>
        <w:jc w:val="both"/>
        <w:rPr>
          <w:rFonts w:ascii="Times New Roman" w:eastAsia="Times New Roman" w:hAnsi="Times New Roman" w:cs="Times New Roman"/>
          <w:sz w:val="24"/>
          <w:szCs w:val="24"/>
          <w:lang w:eastAsia="ru-RU"/>
        </w:rPr>
      </w:pPr>
      <w:r w:rsidRPr="00530686">
        <w:rPr>
          <w:rFonts w:ascii="Times New Roman" w:eastAsia="Times New Roman" w:hAnsi="Times New Roman" w:cs="Times New Roman"/>
          <w:sz w:val="24"/>
          <w:szCs w:val="20"/>
          <w:lang w:eastAsia="ru-RU"/>
        </w:rPr>
        <w:t xml:space="preserve">к Соглашению участников долевой собственности о порядке распоряжения имуществом от </w:t>
      </w:r>
      <w:proofErr w:type="gramStart"/>
      <w:r w:rsidRPr="00530686">
        <w:rPr>
          <w:rFonts w:ascii="Times New Roman" w:eastAsia="Times New Roman" w:hAnsi="Times New Roman" w:cs="Times New Roman"/>
          <w:sz w:val="24"/>
          <w:szCs w:val="20"/>
          <w:lang w:eastAsia="ru-RU"/>
        </w:rPr>
        <w:t>«</w:t>
      </w:r>
      <w:r w:rsidR="00183D53">
        <w:rPr>
          <w:rFonts w:ascii="Times New Roman" w:eastAsia="Times New Roman" w:hAnsi="Times New Roman" w:cs="Times New Roman"/>
          <w:sz w:val="24"/>
          <w:szCs w:val="20"/>
          <w:lang w:eastAsia="ru-RU"/>
        </w:rPr>
        <w:t xml:space="preserve">  </w:t>
      </w:r>
      <w:proofErr w:type="gramEnd"/>
      <w:r w:rsidR="00183D53">
        <w:rPr>
          <w:rFonts w:ascii="Times New Roman" w:eastAsia="Times New Roman" w:hAnsi="Times New Roman" w:cs="Times New Roman"/>
          <w:sz w:val="24"/>
          <w:szCs w:val="20"/>
          <w:lang w:eastAsia="ru-RU"/>
        </w:rPr>
        <w:t xml:space="preserve">  </w:t>
      </w:r>
      <w:r w:rsidRPr="00530686">
        <w:rPr>
          <w:rFonts w:ascii="Times New Roman" w:eastAsia="Times New Roman" w:hAnsi="Times New Roman" w:cs="Times New Roman"/>
          <w:sz w:val="24"/>
          <w:szCs w:val="20"/>
          <w:lang w:eastAsia="ru-RU"/>
        </w:rPr>
        <w:t xml:space="preserve">» </w:t>
      </w:r>
      <w:r w:rsidR="00183D53">
        <w:rPr>
          <w:rFonts w:ascii="Times New Roman" w:eastAsia="Times New Roman" w:hAnsi="Times New Roman" w:cs="Times New Roman"/>
          <w:sz w:val="24"/>
          <w:szCs w:val="20"/>
          <w:lang w:eastAsia="ru-RU"/>
        </w:rPr>
        <w:t xml:space="preserve">                  </w:t>
      </w:r>
      <w:r w:rsidRPr="00530686">
        <w:rPr>
          <w:rFonts w:ascii="Times New Roman" w:eastAsia="Times New Roman" w:hAnsi="Times New Roman" w:cs="Times New Roman"/>
          <w:sz w:val="24"/>
          <w:szCs w:val="20"/>
          <w:lang w:eastAsia="ru-RU"/>
        </w:rPr>
        <w:t>202</w:t>
      </w:r>
      <w:r>
        <w:rPr>
          <w:rFonts w:ascii="Times New Roman" w:eastAsia="Times New Roman" w:hAnsi="Times New Roman" w:cs="Times New Roman"/>
          <w:sz w:val="24"/>
          <w:szCs w:val="20"/>
          <w:lang w:eastAsia="ru-RU"/>
        </w:rPr>
        <w:t>5</w:t>
      </w:r>
      <w:r w:rsidRPr="00530686">
        <w:rPr>
          <w:rFonts w:ascii="Times New Roman" w:eastAsia="Times New Roman" w:hAnsi="Times New Roman" w:cs="Times New Roman"/>
          <w:sz w:val="24"/>
          <w:szCs w:val="20"/>
          <w:lang w:eastAsia="ru-RU"/>
        </w:rPr>
        <w:t xml:space="preserve"> г.</w:t>
      </w:r>
    </w:p>
    <w:p w14:paraId="20338AD9" w14:textId="77777777" w:rsidR="007A2E74" w:rsidRPr="008E417F" w:rsidRDefault="007A2E74" w:rsidP="007A2E74">
      <w:pPr>
        <w:spacing w:after="0" w:line="240" w:lineRule="auto"/>
        <w:rPr>
          <w:rFonts w:ascii="Times New Roman" w:eastAsia="Times New Roman" w:hAnsi="Times New Roman" w:cs="Times New Roman"/>
          <w:b/>
          <w:sz w:val="24"/>
          <w:szCs w:val="24"/>
          <w:lang w:eastAsia="ru-RU"/>
        </w:rPr>
      </w:pPr>
    </w:p>
    <w:p w14:paraId="00BB8600" w14:textId="3407E217" w:rsidR="007A2E74" w:rsidRDefault="007A2E74" w:rsidP="007A2E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Поэтажный </w:t>
      </w:r>
      <w:r w:rsidRPr="00530686">
        <w:rPr>
          <w:rFonts w:ascii="Times New Roman" w:eastAsia="Times New Roman" w:hAnsi="Times New Roman" w:cs="Times New Roman"/>
          <w:b/>
          <w:sz w:val="24"/>
          <w:szCs w:val="24"/>
          <w:lang w:eastAsia="ru-RU"/>
        </w:rPr>
        <w:t xml:space="preserve">план </w:t>
      </w:r>
      <w:r w:rsidR="00DC2A20">
        <w:rPr>
          <w:rFonts w:ascii="Times New Roman" w:eastAsia="Times New Roman" w:hAnsi="Times New Roman" w:cs="Times New Roman"/>
          <w:b/>
          <w:sz w:val="24"/>
          <w:szCs w:val="24"/>
          <w:lang w:eastAsia="ru-RU"/>
        </w:rPr>
        <w:t>Здания</w:t>
      </w:r>
    </w:p>
    <w:p w14:paraId="2D795D94" w14:textId="77777777" w:rsidR="0006311C" w:rsidRDefault="0006311C" w:rsidP="007A2E74">
      <w:pPr>
        <w:spacing w:after="0" w:line="240" w:lineRule="auto"/>
        <w:jc w:val="center"/>
        <w:rPr>
          <w:rFonts w:ascii="Times New Roman" w:eastAsia="Times New Roman" w:hAnsi="Times New Roman" w:cs="Times New Roman"/>
          <w:b/>
          <w:sz w:val="24"/>
          <w:szCs w:val="24"/>
          <w:lang w:eastAsia="ru-RU"/>
        </w:rPr>
      </w:pPr>
    </w:p>
    <w:p w14:paraId="563AF9A3" w14:textId="1338BCD3" w:rsidR="007A2E74" w:rsidRDefault="007A2E74" w:rsidP="001979AA">
      <w:pPr>
        <w:spacing w:after="0" w:line="240" w:lineRule="auto"/>
        <w:ind w:firstLine="709"/>
        <w:jc w:val="center"/>
        <w:rPr>
          <w:rFonts w:ascii="Times New Roman" w:eastAsia="Times New Roman" w:hAnsi="Times New Roman" w:cs="Times New Roman"/>
          <w:sz w:val="24"/>
          <w:szCs w:val="24"/>
          <w:lang w:eastAsia="ru-RU"/>
        </w:rPr>
      </w:pPr>
      <w:r w:rsidRPr="00530686">
        <w:rPr>
          <w:rFonts w:ascii="Times New Roman" w:eastAsia="Times New Roman" w:hAnsi="Times New Roman" w:cs="Times New Roman"/>
          <w:sz w:val="24"/>
          <w:szCs w:val="24"/>
          <w:lang w:eastAsia="ru-RU"/>
        </w:rPr>
        <w:t xml:space="preserve">Настоящий </w:t>
      </w:r>
      <w:r>
        <w:rPr>
          <w:rFonts w:ascii="Times New Roman" w:eastAsia="Times New Roman" w:hAnsi="Times New Roman" w:cs="Times New Roman"/>
          <w:sz w:val="24"/>
          <w:szCs w:val="24"/>
          <w:lang w:eastAsia="ru-RU"/>
        </w:rPr>
        <w:t xml:space="preserve">Поэтажный план </w:t>
      </w:r>
      <w:r w:rsidR="00183D53">
        <w:rPr>
          <w:rFonts w:ascii="Times New Roman" w:eastAsia="Times New Roman" w:hAnsi="Times New Roman" w:cs="Times New Roman"/>
          <w:sz w:val="24"/>
          <w:szCs w:val="24"/>
          <w:lang w:eastAsia="ru-RU"/>
        </w:rPr>
        <w:t>Здания</w:t>
      </w:r>
      <w:r>
        <w:rPr>
          <w:rFonts w:ascii="Times New Roman" w:eastAsia="Times New Roman" w:hAnsi="Times New Roman" w:cs="Times New Roman"/>
          <w:sz w:val="24"/>
          <w:szCs w:val="24"/>
          <w:lang w:eastAsia="ru-RU"/>
        </w:rPr>
        <w:t>, расположенного по адресу:</w:t>
      </w:r>
    </w:p>
    <w:p w14:paraId="2F87CE0A" w14:textId="2EFEF06C" w:rsidR="007A2E74" w:rsidRDefault="007A2E74" w:rsidP="001979AA">
      <w:pPr>
        <w:spacing w:after="0" w:line="240" w:lineRule="auto"/>
        <w:ind w:firstLine="709"/>
        <w:jc w:val="center"/>
        <w:rPr>
          <w:rFonts w:ascii="Times New Roman" w:eastAsia="Times New Roman" w:hAnsi="Times New Roman" w:cs="Times New Roman"/>
          <w:color w:val="000000"/>
          <w:sz w:val="24"/>
          <w:szCs w:val="24"/>
          <w:lang w:eastAsia="ru-RU"/>
        </w:rPr>
      </w:pPr>
      <w:r w:rsidRPr="007F026B">
        <w:rPr>
          <w:rFonts w:ascii="Times New Roman" w:eastAsia="Times New Roman" w:hAnsi="Times New Roman" w:cs="Times New Roman"/>
          <w:color w:val="000000"/>
          <w:sz w:val="24"/>
          <w:szCs w:val="24"/>
          <w:lang w:eastAsia="ru-RU"/>
        </w:rPr>
        <w:t xml:space="preserve">Московская область, г. </w:t>
      </w:r>
      <w:r w:rsidR="00183D53">
        <w:rPr>
          <w:rFonts w:ascii="Times New Roman" w:eastAsia="Times New Roman" w:hAnsi="Times New Roman" w:cs="Times New Roman"/>
          <w:color w:val="000000"/>
          <w:sz w:val="24"/>
          <w:szCs w:val="24"/>
          <w:lang w:eastAsia="ru-RU"/>
        </w:rPr>
        <w:t>Ногинск</w:t>
      </w:r>
      <w:r w:rsidRPr="007F026B">
        <w:rPr>
          <w:rFonts w:ascii="Times New Roman" w:eastAsia="Times New Roman" w:hAnsi="Times New Roman" w:cs="Times New Roman"/>
          <w:color w:val="000000"/>
          <w:sz w:val="24"/>
          <w:szCs w:val="24"/>
          <w:lang w:eastAsia="ru-RU"/>
        </w:rPr>
        <w:t xml:space="preserve">, </w:t>
      </w:r>
      <w:proofErr w:type="spellStart"/>
      <w:r w:rsidR="00183D53" w:rsidRPr="00183D53">
        <w:rPr>
          <w:rFonts w:ascii="Times New Roman" w:eastAsia="Times New Roman" w:hAnsi="Times New Roman" w:cs="Times New Roman"/>
          <w:color w:val="000000"/>
          <w:sz w:val="24"/>
          <w:szCs w:val="24"/>
          <w:lang w:eastAsia="ru-RU"/>
        </w:rPr>
        <w:t>ул</w:t>
      </w:r>
      <w:proofErr w:type="spellEnd"/>
      <w:r w:rsidR="00183D53" w:rsidRPr="00183D53">
        <w:rPr>
          <w:rFonts w:ascii="Times New Roman" w:eastAsia="Times New Roman" w:hAnsi="Times New Roman" w:cs="Times New Roman"/>
          <w:color w:val="000000"/>
          <w:sz w:val="24"/>
          <w:szCs w:val="24"/>
          <w:lang w:eastAsia="ru-RU"/>
        </w:rPr>
        <w:t xml:space="preserve"> 3-го Интернационала, д 113</w:t>
      </w:r>
    </w:p>
    <w:p w14:paraId="055A36FB" w14:textId="77777777" w:rsidR="0006311C" w:rsidRDefault="0006311C" w:rsidP="001979AA">
      <w:pPr>
        <w:spacing w:after="0" w:line="240" w:lineRule="auto"/>
        <w:ind w:firstLine="709"/>
        <w:jc w:val="center"/>
        <w:rPr>
          <w:rFonts w:ascii="Times New Roman" w:eastAsia="Times New Roman" w:hAnsi="Times New Roman" w:cs="Times New Roman"/>
          <w:color w:val="000000"/>
          <w:sz w:val="24"/>
          <w:szCs w:val="24"/>
          <w:lang w:eastAsia="ru-RU"/>
        </w:rPr>
      </w:pPr>
    </w:p>
    <w:p w14:paraId="4C2CDABC" w14:textId="30AEDF70" w:rsidR="00115A36" w:rsidRDefault="00DC2A20" w:rsidP="00183D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6C14540" wp14:editId="6FD42D7F">
            <wp:extent cx="6210300" cy="4810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4810125"/>
                    </a:xfrm>
                    <a:prstGeom prst="rect">
                      <a:avLst/>
                    </a:prstGeom>
                    <a:noFill/>
                    <a:ln>
                      <a:noFill/>
                    </a:ln>
                  </pic:spPr>
                </pic:pic>
              </a:graphicData>
            </a:graphic>
          </wp:inline>
        </w:drawing>
      </w:r>
    </w:p>
    <w:p w14:paraId="3FBE8DD9" w14:textId="77777777" w:rsidR="0006311C" w:rsidRDefault="0006311C" w:rsidP="00183D53">
      <w:pPr>
        <w:spacing w:after="0" w:line="240" w:lineRule="auto"/>
        <w:rPr>
          <w:rFonts w:ascii="Times New Roman" w:eastAsia="Times New Roman" w:hAnsi="Times New Roman" w:cs="Times New Roman"/>
          <w:sz w:val="24"/>
          <w:szCs w:val="24"/>
          <w:lang w:eastAsia="ru-RU"/>
        </w:rPr>
      </w:pPr>
    </w:p>
    <w:p w14:paraId="03E935F1" w14:textId="0508DA8F" w:rsidR="00183D53" w:rsidRDefault="00DC2A20" w:rsidP="00183D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07FDFF9" wp14:editId="7C10FE94">
            <wp:extent cx="6210300" cy="2505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505075"/>
                    </a:xfrm>
                    <a:prstGeom prst="rect">
                      <a:avLst/>
                    </a:prstGeom>
                    <a:noFill/>
                    <a:ln>
                      <a:noFill/>
                    </a:ln>
                  </pic:spPr>
                </pic:pic>
              </a:graphicData>
            </a:graphic>
          </wp:inline>
        </w:drawing>
      </w:r>
    </w:p>
    <w:p w14:paraId="430948B5" w14:textId="509F2F0B" w:rsidR="007A2E74" w:rsidRDefault="00DC2A20" w:rsidP="00CE69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6D36157E" wp14:editId="494AAB6C">
            <wp:extent cx="3581400" cy="628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628650"/>
                    </a:xfrm>
                    <a:prstGeom prst="rect">
                      <a:avLst/>
                    </a:prstGeom>
                    <a:noFill/>
                    <a:ln>
                      <a:noFill/>
                    </a:ln>
                  </pic:spPr>
                </pic:pic>
              </a:graphicData>
            </a:graphic>
          </wp:inline>
        </w:drawing>
      </w:r>
    </w:p>
    <w:p w14:paraId="5637299C" w14:textId="33A45BC7" w:rsidR="007A2E74" w:rsidRDefault="007A2E74" w:rsidP="007A2E74">
      <w:pPr>
        <w:spacing w:after="0" w:line="240" w:lineRule="auto"/>
        <w:ind w:firstLine="709"/>
        <w:jc w:val="center"/>
        <w:rPr>
          <w:rFonts w:ascii="Times New Roman" w:eastAsia="Times New Roman" w:hAnsi="Times New Roman" w:cs="Times New Roman"/>
          <w:sz w:val="24"/>
          <w:szCs w:val="24"/>
          <w:lang w:eastAsia="ru-RU"/>
        </w:rPr>
      </w:pPr>
    </w:p>
    <w:p w14:paraId="075785E4" w14:textId="6AEE4CE2" w:rsidR="00115A36" w:rsidRDefault="00115A36" w:rsidP="007A2E74">
      <w:pPr>
        <w:spacing w:after="0" w:line="240" w:lineRule="auto"/>
        <w:ind w:firstLine="709"/>
        <w:jc w:val="center"/>
        <w:rPr>
          <w:rFonts w:ascii="Times New Roman" w:eastAsia="Times New Roman" w:hAnsi="Times New Roman" w:cs="Times New Roman"/>
          <w:sz w:val="24"/>
          <w:szCs w:val="24"/>
          <w:lang w:eastAsia="ru-RU"/>
        </w:rPr>
      </w:pPr>
    </w:p>
    <w:p w14:paraId="530878CE" w14:textId="77777777" w:rsidR="00115A36" w:rsidRDefault="00115A36" w:rsidP="007A2E74">
      <w:pPr>
        <w:spacing w:after="0" w:line="240" w:lineRule="auto"/>
        <w:ind w:firstLine="709"/>
        <w:jc w:val="center"/>
        <w:rPr>
          <w:rFonts w:ascii="Times New Roman" w:eastAsia="Times New Roman" w:hAnsi="Times New Roman" w:cs="Times New Roman"/>
          <w:sz w:val="24"/>
          <w:szCs w:val="24"/>
          <w:lang w:eastAsia="ru-RU"/>
        </w:rPr>
      </w:pPr>
    </w:p>
    <w:p w14:paraId="5AC16784" w14:textId="77777777" w:rsidR="007A2E74" w:rsidRPr="007E63DB" w:rsidRDefault="007A2E74" w:rsidP="007A2E74">
      <w:pPr>
        <w:spacing w:after="0" w:line="240" w:lineRule="auto"/>
        <w:jc w:val="center"/>
        <w:rPr>
          <w:rFonts w:ascii="Times New Roman" w:eastAsia="Times New Roman" w:hAnsi="Times New Roman" w:cs="Times New Roman"/>
          <w:b/>
          <w:sz w:val="24"/>
          <w:szCs w:val="24"/>
          <w:lang w:eastAsia="ru-RU"/>
        </w:rPr>
      </w:pPr>
      <w:r w:rsidRPr="007E63DB">
        <w:rPr>
          <w:rFonts w:ascii="Times New Roman" w:eastAsia="Times New Roman" w:hAnsi="Times New Roman" w:cs="Times New Roman"/>
          <w:b/>
          <w:sz w:val="24"/>
          <w:szCs w:val="24"/>
          <w:lang w:eastAsia="ru-RU"/>
        </w:rPr>
        <w:t>ПОДПИСИ СТОРОН:</w:t>
      </w:r>
    </w:p>
    <w:p w14:paraId="48AD2944" w14:textId="77777777" w:rsidR="007A2E74" w:rsidRPr="008E417F" w:rsidRDefault="007A2E74" w:rsidP="007A2E74">
      <w:pPr>
        <w:spacing w:after="0" w:line="240" w:lineRule="auto"/>
        <w:ind w:firstLine="709"/>
        <w:jc w:val="center"/>
        <w:rPr>
          <w:rFonts w:ascii="Times New Roman" w:eastAsia="Times New Roman" w:hAnsi="Times New Roman" w:cs="Times New Roman"/>
          <w:sz w:val="24"/>
          <w:szCs w:val="24"/>
          <w:lang w:eastAsia="ru-RU"/>
        </w:rPr>
      </w:pPr>
    </w:p>
    <w:p w14:paraId="3614E846" w14:textId="7F951B01" w:rsidR="007A2E74" w:rsidRDefault="007A2E74" w:rsidP="007A2E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61B6" w:rsidRPr="009761B6">
        <w:rPr>
          <w:rFonts w:ascii="Times New Roman" w:eastAsia="Times New Roman" w:hAnsi="Times New Roman" w:cs="Times New Roman"/>
          <w:b/>
          <w:sz w:val="24"/>
          <w:szCs w:val="24"/>
          <w:lang w:eastAsia="ru-RU"/>
        </w:rPr>
        <w:t xml:space="preserve">От </w:t>
      </w:r>
      <w:r w:rsidR="009761B6">
        <w:rPr>
          <w:rFonts w:ascii="Times New Roman" w:eastAsia="Times New Roman" w:hAnsi="Times New Roman" w:cs="Times New Roman"/>
          <w:b/>
          <w:sz w:val="24"/>
          <w:szCs w:val="24"/>
          <w:lang w:eastAsia="ru-RU"/>
        </w:rPr>
        <w:t>СТОРОНЫ</w:t>
      </w:r>
      <w:r w:rsidR="009761B6" w:rsidRPr="009761B6">
        <w:rPr>
          <w:rFonts w:ascii="Times New Roman" w:eastAsia="Times New Roman" w:hAnsi="Times New Roman" w:cs="Times New Roman"/>
          <w:b/>
          <w:sz w:val="24"/>
          <w:szCs w:val="24"/>
          <w:lang w:eastAsia="ru-RU"/>
        </w:rPr>
        <w:t xml:space="preserve">- 1 </w:t>
      </w:r>
      <w:r w:rsidR="009761B6">
        <w:rPr>
          <w:rFonts w:ascii="Times New Roman" w:eastAsia="Times New Roman" w:hAnsi="Times New Roman" w:cs="Times New Roman"/>
          <w:b/>
          <w:sz w:val="24"/>
          <w:szCs w:val="24"/>
          <w:lang w:eastAsia="ru-RU"/>
        </w:rPr>
        <w:t xml:space="preserve">                                                                         </w:t>
      </w:r>
      <w:r w:rsidR="009761B6" w:rsidRPr="009761B6">
        <w:rPr>
          <w:rFonts w:ascii="Times New Roman" w:eastAsia="Times New Roman" w:hAnsi="Times New Roman" w:cs="Times New Roman"/>
          <w:b/>
          <w:sz w:val="24"/>
          <w:szCs w:val="24"/>
          <w:lang w:eastAsia="ru-RU"/>
        </w:rPr>
        <w:t xml:space="preserve">От </w:t>
      </w:r>
      <w:r w:rsidR="009761B6">
        <w:rPr>
          <w:rFonts w:ascii="Times New Roman" w:eastAsia="Times New Roman" w:hAnsi="Times New Roman" w:cs="Times New Roman"/>
          <w:b/>
          <w:sz w:val="24"/>
          <w:szCs w:val="24"/>
          <w:lang w:eastAsia="ru-RU"/>
        </w:rPr>
        <w:t>СТОРОНЫ</w:t>
      </w:r>
      <w:r w:rsidR="009761B6" w:rsidRPr="009761B6">
        <w:rPr>
          <w:rFonts w:ascii="Times New Roman" w:eastAsia="Times New Roman" w:hAnsi="Times New Roman" w:cs="Times New Roman"/>
          <w:b/>
          <w:sz w:val="24"/>
          <w:szCs w:val="24"/>
          <w:lang w:eastAsia="ru-RU"/>
        </w:rPr>
        <w:t xml:space="preserve">- </w:t>
      </w:r>
      <w:r w:rsidR="009761B6">
        <w:rPr>
          <w:rFonts w:ascii="Times New Roman" w:eastAsia="Times New Roman" w:hAnsi="Times New Roman" w:cs="Times New Roman"/>
          <w:b/>
          <w:sz w:val="24"/>
          <w:szCs w:val="24"/>
          <w:lang w:eastAsia="ru-RU"/>
        </w:rPr>
        <w:t>2</w:t>
      </w:r>
    </w:p>
    <w:tbl>
      <w:tblPr>
        <w:tblStyle w:val="aff1"/>
        <w:tblW w:w="10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6"/>
      </w:tblGrid>
      <w:tr w:rsidR="007A2E74" w14:paraId="15357E20" w14:textId="77777777" w:rsidTr="001979AA">
        <w:trPr>
          <w:trHeight w:val="1253"/>
        </w:trPr>
        <w:tc>
          <w:tcPr>
            <w:tcW w:w="5134" w:type="dxa"/>
          </w:tcPr>
          <w:p w14:paraId="0A1D08C6" w14:textId="77777777" w:rsidR="009761B6" w:rsidRPr="00AF63D8" w:rsidRDefault="009761B6" w:rsidP="009761B6">
            <w:pPr>
              <w:jc w:val="both"/>
              <w:rPr>
                <w:b/>
                <w:sz w:val="24"/>
                <w:szCs w:val="24"/>
              </w:rPr>
            </w:pPr>
            <w:r>
              <w:rPr>
                <w:b/>
                <w:sz w:val="24"/>
                <w:szCs w:val="24"/>
              </w:rPr>
              <w:t>Н</w:t>
            </w:r>
            <w:r w:rsidRPr="00AF63D8">
              <w:rPr>
                <w:b/>
                <w:sz w:val="24"/>
                <w:szCs w:val="24"/>
              </w:rPr>
              <w:t>ачальник Центра комплексной поддержки РСЦ Среднерусского банка ПАО Сбербанк</w:t>
            </w:r>
          </w:p>
          <w:p w14:paraId="16E64A68" w14:textId="77777777" w:rsidR="009761B6" w:rsidRPr="00AF63D8" w:rsidRDefault="009761B6" w:rsidP="009761B6">
            <w:pPr>
              <w:jc w:val="both"/>
              <w:rPr>
                <w:b/>
                <w:sz w:val="24"/>
                <w:szCs w:val="24"/>
              </w:rPr>
            </w:pPr>
          </w:p>
          <w:p w14:paraId="6FBB3162" w14:textId="1BC12D48" w:rsidR="007A2E74" w:rsidRDefault="009761B6" w:rsidP="009761B6">
            <w:pPr>
              <w:jc w:val="both"/>
              <w:rPr>
                <w:sz w:val="24"/>
                <w:szCs w:val="24"/>
              </w:rPr>
            </w:pPr>
            <w:r w:rsidRPr="00AF63D8">
              <w:rPr>
                <w:b/>
                <w:sz w:val="24"/>
                <w:szCs w:val="24"/>
              </w:rPr>
              <w:t xml:space="preserve">_______________________С.А. </w:t>
            </w:r>
            <w:proofErr w:type="spellStart"/>
            <w:r w:rsidRPr="00AF63D8">
              <w:rPr>
                <w:b/>
                <w:sz w:val="24"/>
                <w:szCs w:val="24"/>
              </w:rPr>
              <w:t>Трынов</w:t>
            </w:r>
            <w:proofErr w:type="spellEnd"/>
          </w:p>
        </w:tc>
        <w:tc>
          <w:tcPr>
            <w:tcW w:w="5136" w:type="dxa"/>
          </w:tcPr>
          <w:p w14:paraId="7B6272E9" w14:textId="1639FE90" w:rsidR="007A2E74" w:rsidRPr="007F026B" w:rsidRDefault="007A2E74" w:rsidP="001979AA">
            <w:pPr>
              <w:jc w:val="both"/>
              <w:rPr>
                <w:sz w:val="24"/>
                <w:szCs w:val="24"/>
              </w:rPr>
            </w:pPr>
            <w:r>
              <w:rPr>
                <w:sz w:val="24"/>
                <w:szCs w:val="24"/>
              </w:rPr>
              <w:t xml:space="preserve">                 </w:t>
            </w:r>
          </w:p>
          <w:p w14:paraId="0ADF4DA8" w14:textId="77777777" w:rsidR="007A2E74" w:rsidRPr="007F026B" w:rsidRDefault="007A2E74" w:rsidP="001979AA">
            <w:pPr>
              <w:jc w:val="both"/>
              <w:rPr>
                <w:sz w:val="24"/>
                <w:szCs w:val="24"/>
              </w:rPr>
            </w:pPr>
          </w:p>
          <w:p w14:paraId="33B2E6FF" w14:textId="77777777" w:rsidR="007A2E74" w:rsidRPr="007F026B" w:rsidRDefault="007A2E74" w:rsidP="001979AA">
            <w:pPr>
              <w:jc w:val="both"/>
              <w:rPr>
                <w:sz w:val="24"/>
                <w:szCs w:val="24"/>
              </w:rPr>
            </w:pPr>
          </w:p>
          <w:p w14:paraId="42676FB6" w14:textId="5FAAE29E" w:rsidR="007A2E74" w:rsidRDefault="007A2E74" w:rsidP="00115A36">
            <w:pPr>
              <w:jc w:val="both"/>
              <w:rPr>
                <w:sz w:val="24"/>
                <w:szCs w:val="24"/>
              </w:rPr>
            </w:pPr>
            <w:r w:rsidRPr="007F026B">
              <w:rPr>
                <w:sz w:val="24"/>
                <w:szCs w:val="24"/>
              </w:rPr>
              <w:t xml:space="preserve">                 __________________</w:t>
            </w:r>
          </w:p>
        </w:tc>
      </w:tr>
    </w:tbl>
    <w:p w14:paraId="40343F68" w14:textId="1A5F3492" w:rsidR="007A2E74" w:rsidRPr="008E417F" w:rsidRDefault="009761B6" w:rsidP="007A2E74">
      <w:pPr>
        <w:spacing w:after="0" w:line="240" w:lineRule="auto"/>
        <w:ind w:firstLine="709"/>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p>
    <w:p w14:paraId="62511A41" w14:textId="77777777" w:rsidR="00E53FDB" w:rsidRPr="00AA1F09" w:rsidRDefault="00E53FDB" w:rsidP="009761B6">
      <w:pPr>
        <w:widowControl w:val="0"/>
        <w:suppressAutoHyphens/>
        <w:spacing w:after="0" w:line="0" w:lineRule="atLeast"/>
        <w:ind w:left="993"/>
        <w:contextualSpacing/>
        <w:jc w:val="both"/>
        <w:rPr>
          <w:rFonts w:ascii="Times New Roman" w:hAnsi="Times New Roman"/>
          <w:b/>
          <w:sz w:val="24"/>
        </w:rPr>
      </w:pPr>
    </w:p>
    <w:sectPr w:rsidR="00E53FDB" w:rsidRPr="00AA1F09" w:rsidSect="00183D53">
      <w:footerReference w:type="default" r:id="rId12"/>
      <w:footerReference w:type="first" r:id="rId13"/>
      <w:pgSz w:w="11906" w:h="16838"/>
      <w:pgMar w:top="567" w:right="991" w:bottom="709"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26402" w14:textId="77777777" w:rsidR="00262853" w:rsidRDefault="00262853" w:rsidP="008400D0">
      <w:pPr>
        <w:spacing w:after="0" w:line="240" w:lineRule="auto"/>
      </w:pPr>
      <w:r>
        <w:separator/>
      </w:r>
    </w:p>
  </w:endnote>
  <w:endnote w:type="continuationSeparator" w:id="0">
    <w:p w14:paraId="56FEE385" w14:textId="77777777" w:rsidR="00262853" w:rsidRDefault="00262853" w:rsidP="0084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021713"/>
      <w:docPartObj>
        <w:docPartGallery w:val="Page Numbers (Bottom of Page)"/>
        <w:docPartUnique/>
      </w:docPartObj>
    </w:sdtPr>
    <w:sdtEndPr/>
    <w:sdtContent>
      <w:p w14:paraId="2F1F0E4D" w14:textId="28A166B3" w:rsidR="00DC730E" w:rsidRDefault="00DC730E">
        <w:pPr>
          <w:pStyle w:val="a7"/>
          <w:jc w:val="center"/>
        </w:pPr>
        <w:r>
          <w:fldChar w:fldCharType="begin"/>
        </w:r>
        <w:r>
          <w:instrText>PAGE   \* MERGEFORMAT</w:instrText>
        </w:r>
        <w:r>
          <w:fldChar w:fldCharType="separate"/>
        </w:r>
        <w:r w:rsidR="002304B5">
          <w:rPr>
            <w:noProof/>
          </w:rPr>
          <w:t>18</w:t>
        </w:r>
        <w:r>
          <w:fldChar w:fldCharType="end"/>
        </w:r>
      </w:p>
    </w:sdtContent>
  </w:sdt>
  <w:p w14:paraId="109FC286" w14:textId="77777777" w:rsidR="00DC730E" w:rsidRDefault="00DC730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143738"/>
      <w:docPartObj>
        <w:docPartGallery w:val="Page Numbers (Bottom of Page)"/>
        <w:docPartUnique/>
      </w:docPartObj>
    </w:sdtPr>
    <w:sdtEndPr/>
    <w:sdtContent>
      <w:p w14:paraId="2681ADE7" w14:textId="3889BF9F" w:rsidR="00DC730E" w:rsidRDefault="00DC730E">
        <w:pPr>
          <w:pStyle w:val="a7"/>
          <w:jc w:val="center"/>
        </w:pPr>
        <w:r>
          <w:fldChar w:fldCharType="begin"/>
        </w:r>
        <w:r>
          <w:instrText>PAGE   \* MERGEFORMAT</w:instrText>
        </w:r>
        <w:r>
          <w:fldChar w:fldCharType="separate"/>
        </w:r>
        <w:r w:rsidR="00B47E85">
          <w:rPr>
            <w:noProof/>
          </w:rPr>
          <w:t>1</w:t>
        </w:r>
        <w:r>
          <w:fldChar w:fldCharType="end"/>
        </w:r>
      </w:p>
    </w:sdtContent>
  </w:sdt>
  <w:p w14:paraId="55D6A4EB" w14:textId="77777777" w:rsidR="00DC730E" w:rsidRDefault="00DC7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6839D" w14:textId="77777777" w:rsidR="00262853" w:rsidRDefault="00262853" w:rsidP="008400D0">
      <w:pPr>
        <w:spacing w:after="0" w:line="240" w:lineRule="auto"/>
      </w:pPr>
      <w:r>
        <w:separator/>
      </w:r>
    </w:p>
  </w:footnote>
  <w:footnote w:type="continuationSeparator" w:id="0">
    <w:p w14:paraId="4A5A932F" w14:textId="77777777" w:rsidR="00262853" w:rsidRDefault="00262853" w:rsidP="008400D0">
      <w:pPr>
        <w:spacing w:after="0" w:line="240" w:lineRule="auto"/>
      </w:pPr>
      <w:r>
        <w:continuationSeparator/>
      </w:r>
    </w:p>
  </w:footnote>
  <w:footnote w:id="1">
    <w:p w14:paraId="1CFDA529" w14:textId="77777777" w:rsidR="00DC730E" w:rsidRPr="001026CE" w:rsidRDefault="00DC730E" w:rsidP="008400D0">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
    <w:p w14:paraId="49B5D5E2" w14:textId="77777777" w:rsidR="00DC730E" w:rsidRPr="001026CE" w:rsidRDefault="00DC730E" w:rsidP="008400D0">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
    <w:p w14:paraId="6004218F" w14:textId="77777777" w:rsidR="00DC730E" w:rsidRPr="001026CE" w:rsidRDefault="00DC730E" w:rsidP="008400D0">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4">
    <w:p w14:paraId="198850C8" w14:textId="77777777" w:rsidR="00DC730E" w:rsidRPr="001026CE" w:rsidRDefault="00DC730E" w:rsidP="008400D0">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
    <w:p w14:paraId="1D8FB65D" w14:textId="77777777" w:rsidR="00DC730E" w:rsidRPr="001026CE" w:rsidRDefault="00DC730E" w:rsidP="008400D0">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
    <w:p w14:paraId="2D53DFFC" w14:textId="77777777" w:rsidR="00DC730E" w:rsidRPr="001026CE" w:rsidRDefault="00DC730E" w:rsidP="008400D0">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7">
    <w:p w14:paraId="05C483FE" w14:textId="77777777" w:rsidR="00DC730E" w:rsidRPr="001026CE" w:rsidRDefault="00DC730E" w:rsidP="008400D0">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34E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2F16961"/>
    <w:multiLevelType w:val="hybridMultilevel"/>
    <w:tmpl w:val="CB0C2FD6"/>
    <w:lvl w:ilvl="0" w:tplc="AB742084">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0DC51EB"/>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713"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4"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4F6095"/>
    <w:multiLevelType w:val="multilevel"/>
    <w:tmpl w:val="114A9CB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3."/>
      <w:lvlJc w:val="left"/>
      <w:pPr>
        <w:ind w:left="1224" w:hanging="504"/>
      </w:pPr>
      <w:rPr>
        <w:rFonts w:ascii="Times New Roman" w:eastAsia="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7"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8"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9"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B606E9F"/>
    <w:multiLevelType w:val="hybridMultilevel"/>
    <w:tmpl w:val="CB0C2FD6"/>
    <w:lvl w:ilvl="0" w:tplc="AB742084">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C96BF5"/>
    <w:multiLevelType w:val="multilevel"/>
    <w:tmpl w:val="FBB26722"/>
    <w:lvl w:ilvl="0">
      <w:start w:val="1"/>
      <w:numFmt w:val="decimal"/>
      <w:lvlText w:val="%1.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55155121"/>
    <w:multiLevelType w:val="hybridMultilevel"/>
    <w:tmpl w:val="33909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34" w15:restartNumberingAfterBreak="0">
    <w:nsid w:val="5A9143C4"/>
    <w:multiLevelType w:val="multilevel"/>
    <w:tmpl w:val="6A723730"/>
    <w:lvl w:ilvl="0">
      <w:start w:val="4"/>
      <w:numFmt w:val="decimal"/>
      <w:lvlText w:val="%1."/>
      <w:lvlJc w:val="left"/>
      <w:pPr>
        <w:ind w:left="480" w:hanging="480"/>
      </w:pPr>
      <w:rPr>
        <w:rFonts w:hint="default"/>
      </w:rPr>
    </w:lvl>
    <w:lvl w:ilvl="1">
      <w:start w:val="9"/>
      <w:numFmt w:val="decimal"/>
      <w:lvlText w:val="%1.%2."/>
      <w:lvlJc w:val="left"/>
      <w:pPr>
        <w:ind w:left="764" w:hanging="48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392" w:hanging="1800"/>
      </w:pPr>
      <w:rPr>
        <w:rFonts w:hint="default"/>
      </w:rPr>
    </w:lvl>
  </w:abstractNum>
  <w:abstractNum w:abstractNumId="35"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6" w15:restartNumberingAfterBreak="0">
    <w:nsid w:val="5BBD296D"/>
    <w:multiLevelType w:val="multilevel"/>
    <w:tmpl w:val="E0F251E2"/>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CC374D9"/>
    <w:multiLevelType w:val="multilevel"/>
    <w:tmpl w:val="0232715A"/>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9"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0"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42"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4" w15:restartNumberingAfterBreak="0">
    <w:nsid w:val="641418BB"/>
    <w:multiLevelType w:val="hybridMultilevel"/>
    <w:tmpl w:val="090EBE1E"/>
    <w:lvl w:ilvl="0" w:tplc="71CE470A">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824"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9D14956"/>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824"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48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49" w15:restartNumberingAfterBreak="0">
    <w:nsid w:val="6A3677AB"/>
    <w:multiLevelType w:val="hybridMultilevel"/>
    <w:tmpl w:val="68282748"/>
    <w:lvl w:ilvl="0" w:tplc="6F08F418">
      <w:start w:val="3"/>
      <w:numFmt w:val="decimal"/>
      <w:lvlText w:val="%1.2."/>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6A9D44DB"/>
    <w:multiLevelType w:val="multilevel"/>
    <w:tmpl w:val="FB5EE424"/>
    <w:lvl w:ilvl="0">
      <w:start w:val="4"/>
      <w:numFmt w:val="decimal"/>
      <w:lvlText w:val="%1."/>
      <w:lvlJc w:val="left"/>
      <w:pPr>
        <w:ind w:left="540" w:hanging="540"/>
      </w:pPr>
      <w:rPr>
        <w:rFonts w:hint="default"/>
      </w:rPr>
    </w:lvl>
    <w:lvl w:ilvl="1">
      <w:start w:val="2"/>
      <w:numFmt w:val="decimal"/>
      <w:lvlText w:val="%1.%2."/>
      <w:lvlJc w:val="left"/>
      <w:pPr>
        <w:ind w:left="824"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04A155E"/>
    <w:multiLevelType w:val="hybridMultilevel"/>
    <w:tmpl w:val="D0281DE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53" w15:restartNumberingAfterBreak="0">
    <w:nsid w:val="724344CF"/>
    <w:multiLevelType w:val="multilevel"/>
    <w:tmpl w:val="EA0EC220"/>
    <w:lvl w:ilvl="0">
      <w:start w:val="5"/>
      <w:numFmt w:val="decimal"/>
      <w:lvlText w:val="%1."/>
      <w:lvlJc w:val="left"/>
      <w:pPr>
        <w:ind w:left="540" w:hanging="540"/>
      </w:pPr>
      <w:rPr>
        <w:rFonts w:hint="default"/>
      </w:rPr>
    </w:lvl>
    <w:lvl w:ilvl="1">
      <w:start w:val="1"/>
      <w:numFmt w:val="decimal"/>
      <w:lvlText w:val="%1.%2."/>
      <w:lvlJc w:val="left"/>
      <w:pPr>
        <w:ind w:left="824"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4"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55"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56"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B23787"/>
    <w:multiLevelType w:val="multilevel"/>
    <w:tmpl w:val="A2A8997A"/>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8"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2"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4"/>
  </w:num>
  <w:num w:numId="2">
    <w:abstractNumId w:val="58"/>
  </w:num>
  <w:num w:numId="3">
    <w:abstractNumId w:val="28"/>
  </w:num>
  <w:num w:numId="4">
    <w:abstractNumId w:val="5"/>
  </w:num>
  <w:num w:numId="5">
    <w:abstractNumId w:val="16"/>
  </w:num>
  <w:num w:numId="6">
    <w:abstractNumId w:val="39"/>
  </w:num>
  <w:num w:numId="7">
    <w:abstractNumId w:val="8"/>
  </w:num>
  <w:num w:numId="8">
    <w:abstractNumId w:val="57"/>
  </w:num>
  <w:num w:numId="9">
    <w:abstractNumId w:val="35"/>
  </w:num>
  <w:num w:numId="10">
    <w:abstractNumId w:val="10"/>
  </w:num>
  <w:num w:numId="11">
    <w:abstractNumId w:val="43"/>
  </w:num>
  <w:num w:numId="12">
    <w:abstractNumId w:val="13"/>
  </w:num>
  <w:num w:numId="13">
    <w:abstractNumId w:val="61"/>
  </w:num>
  <w:num w:numId="14">
    <w:abstractNumId w:val="40"/>
  </w:num>
  <w:num w:numId="15">
    <w:abstractNumId w:val="54"/>
  </w:num>
  <w:num w:numId="16">
    <w:abstractNumId w:val="56"/>
  </w:num>
  <w:num w:numId="17">
    <w:abstractNumId w:val="42"/>
  </w:num>
  <w:num w:numId="18">
    <w:abstractNumId w:val="2"/>
  </w:num>
  <w:num w:numId="19">
    <w:abstractNumId w:val="25"/>
  </w:num>
  <w:num w:numId="20">
    <w:abstractNumId w:val="62"/>
  </w:num>
  <w:num w:numId="21">
    <w:abstractNumId w:val="52"/>
  </w:num>
  <w:num w:numId="22">
    <w:abstractNumId w:val="1"/>
  </w:num>
  <w:num w:numId="23">
    <w:abstractNumId w:val="4"/>
  </w:num>
  <w:num w:numId="24">
    <w:abstractNumId w:val="14"/>
  </w:num>
  <w:num w:numId="25">
    <w:abstractNumId w:val="41"/>
  </w:num>
  <w:num w:numId="26">
    <w:abstractNumId w:val="7"/>
  </w:num>
  <w:num w:numId="27">
    <w:abstractNumId w:val="11"/>
  </w:num>
  <w:num w:numId="28">
    <w:abstractNumId w:val="46"/>
  </w:num>
  <w:num w:numId="29">
    <w:abstractNumId w:val="60"/>
  </w:num>
  <w:num w:numId="30">
    <w:abstractNumId w:val="17"/>
  </w:num>
  <w:num w:numId="31">
    <w:abstractNumId w:val="12"/>
  </w:num>
  <w:num w:numId="32">
    <w:abstractNumId w:val="19"/>
  </w:num>
  <w:num w:numId="33">
    <w:abstractNumId w:val="23"/>
  </w:num>
  <w:num w:numId="34">
    <w:abstractNumId w:val="55"/>
  </w:num>
  <w:num w:numId="35">
    <w:abstractNumId w:val="38"/>
  </w:num>
  <w:num w:numId="36">
    <w:abstractNumId w:val="18"/>
  </w:num>
  <w:num w:numId="37">
    <w:abstractNumId w:val="20"/>
  </w:num>
  <w:num w:numId="38">
    <w:abstractNumId w:val="33"/>
  </w:num>
  <w:num w:numId="39">
    <w:abstractNumId w:val="59"/>
  </w:num>
  <w:num w:numId="40">
    <w:abstractNumId w:val="45"/>
  </w:num>
  <w:num w:numId="41">
    <w:abstractNumId w:val="30"/>
  </w:num>
  <w:num w:numId="42">
    <w:abstractNumId w:val="31"/>
  </w:num>
  <w:num w:numId="43">
    <w:abstractNumId w:val="21"/>
  </w:num>
  <w:num w:numId="44">
    <w:abstractNumId w:val="6"/>
  </w:num>
  <w:num w:numId="45">
    <w:abstractNumId w:val="48"/>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6"/>
  </w:num>
  <w:num w:numId="49">
    <w:abstractNumId w:val="36"/>
  </w:num>
  <w:num w:numId="50">
    <w:abstractNumId w:val="32"/>
  </w:num>
  <w:num w:numId="51">
    <w:abstractNumId w:val="51"/>
  </w:num>
  <w:num w:numId="52">
    <w:abstractNumId w:val="44"/>
  </w:num>
  <w:num w:numId="53">
    <w:abstractNumId w:val="15"/>
  </w:num>
  <w:num w:numId="54">
    <w:abstractNumId w:val="3"/>
  </w:num>
  <w:num w:numId="55">
    <w:abstractNumId w:val="27"/>
  </w:num>
  <w:num w:numId="56">
    <w:abstractNumId w:val="49"/>
  </w:num>
  <w:num w:numId="57">
    <w:abstractNumId w:val="9"/>
  </w:num>
  <w:num w:numId="58">
    <w:abstractNumId w:val="50"/>
  </w:num>
  <w:num w:numId="59">
    <w:abstractNumId w:val="53"/>
  </w:num>
  <w:num w:numId="60">
    <w:abstractNumId w:val="37"/>
  </w:num>
  <w:num w:numId="61">
    <w:abstractNumId w:val="0"/>
  </w:num>
  <w:num w:numId="62">
    <w:abstractNumId w:val="47"/>
  </w:num>
  <w:num w:numId="63">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24"/>
    <w:rsid w:val="0002127D"/>
    <w:rsid w:val="000222E4"/>
    <w:rsid w:val="00056380"/>
    <w:rsid w:val="0006311C"/>
    <w:rsid w:val="0007373E"/>
    <w:rsid w:val="00095900"/>
    <w:rsid w:val="000A4945"/>
    <w:rsid w:val="000C5268"/>
    <w:rsid w:val="000D516A"/>
    <w:rsid w:val="000F499E"/>
    <w:rsid w:val="00115A36"/>
    <w:rsid w:val="001457E5"/>
    <w:rsid w:val="001505B8"/>
    <w:rsid w:val="00154C5D"/>
    <w:rsid w:val="0016729C"/>
    <w:rsid w:val="0017667C"/>
    <w:rsid w:val="00183D53"/>
    <w:rsid w:val="00184EE8"/>
    <w:rsid w:val="0018644F"/>
    <w:rsid w:val="001916D3"/>
    <w:rsid w:val="001979AA"/>
    <w:rsid w:val="001A07EA"/>
    <w:rsid w:val="001B2597"/>
    <w:rsid w:val="001B7263"/>
    <w:rsid w:val="001C70C2"/>
    <w:rsid w:val="001D4380"/>
    <w:rsid w:val="001E63A7"/>
    <w:rsid w:val="001F0376"/>
    <w:rsid w:val="002135EB"/>
    <w:rsid w:val="00226B97"/>
    <w:rsid w:val="002304B5"/>
    <w:rsid w:val="0023092C"/>
    <w:rsid w:val="00241122"/>
    <w:rsid w:val="002442CC"/>
    <w:rsid w:val="00262853"/>
    <w:rsid w:val="002647ED"/>
    <w:rsid w:val="002E1371"/>
    <w:rsid w:val="002E1BC3"/>
    <w:rsid w:val="002E2A1F"/>
    <w:rsid w:val="002F48BF"/>
    <w:rsid w:val="002F5A8E"/>
    <w:rsid w:val="00302452"/>
    <w:rsid w:val="00322D3A"/>
    <w:rsid w:val="00340FF5"/>
    <w:rsid w:val="00342C2A"/>
    <w:rsid w:val="00384A41"/>
    <w:rsid w:val="003903BA"/>
    <w:rsid w:val="003A0DE1"/>
    <w:rsid w:val="003B5C48"/>
    <w:rsid w:val="003D0BA7"/>
    <w:rsid w:val="003E4CE0"/>
    <w:rsid w:val="003F6C8E"/>
    <w:rsid w:val="00421C1D"/>
    <w:rsid w:val="00422801"/>
    <w:rsid w:val="00424212"/>
    <w:rsid w:val="00447371"/>
    <w:rsid w:val="004735C4"/>
    <w:rsid w:val="00476975"/>
    <w:rsid w:val="004772C1"/>
    <w:rsid w:val="00482BBC"/>
    <w:rsid w:val="00482F7E"/>
    <w:rsid w:val="00491842"/>
    <w:rsid w:val="004A2A08"/>
    <w:rsid w:val="004A35E9"/>
    <w:rsid w:val="004A73C5"/>
    <w:rsid w:val="004B0BDF"/>
    <w:rsid w:val="004B1A01"/>
    <w:rsid w:val="004B333B"/>
    <w:rsid w:val="004C50BE"/>
    <w:rsid w:val="004F1824"/>
    <w:rsid w:val="00514FC7"/>
    <w:rsid w:val="005378AE"/>
    <w:rsid w:val="0054703E"/>
    <w:rsid w:val="00551C10"/>
    <w:rsid w:val="00552FDB"/>
    <w:rsid w:val="005614CF"/>
    <w:rsid w:val="0057267E"/>
    <w:rsid w:val="00581BDB"/>
    <w:rsid w:val="005830A9"/>
    <w:rsid w:val="0058462F"/>
    <w:rsid w:val="00595FEB"/>
    <w:rsid w:val="005960A4"/>
    <w:rsid w:val="005A4701"/>
    <w:rsid w:val="005D465F"/>
    <w:rsid w:val="005E1CB9"/>
    <w:rsid w:val="00606D8C"/>
    <w:rsid w:val="00611B97"/>
    <w:rsid w:val="00612503"/>
    <w:rsid w:val="0061344A"/>
    <w:rsid w:val="0062000D"/>
    <w:rsid w:val="0064478C"/>
    <w:rsid w:val="00645BE8"/>
    <w:rsid w:val="0066768B"/>
    <w:rsid w:val="0067044A"/>
    <w:rsid w:val="00671630"/>
    <w:rsid w:val="00674474"/>
    <w:rsid w:val="00674B33"/>
    <w:rsid w:val="006964BC"/>
    <w:rsid w:val="006A615D"/>
    <w:rsid w:val="006A6F76"/>
    <w:rsid w:val="006C4B90"/>
    <w:rsid w:val="006D76D6"/>
    <w:rsid w:val="006E04D9"/>
    <w:rsid w:val="006E0C20"/>
    <w:rsid w:val="006E4A53"/>
    <w:rsid w:val="007114E3"/>
    <w:rsid w:val="00720A96"/>
    <w:rsid w:val="007313B0"/>
    <w:rsid w:val="007446F0"/>
    <w:rsid w:val="00782EF8"/>
    <w:rsid w:val="00783DB5"/>
    <w:rsid w:val="007A2E74"/>
    <w:rsid w:val="007C21CA"/>
    <w:rsid w:val="007D40BA"/>
    <w:rsid w:val="007D47B3"/>
    <w:rsid w:val="00806CD9"/>
    <w:rsid w:val="0081204D"/>
    <w:rsid w:val="008400D0"/>
    <w:rsid w:val="00846B8D"/>
    <w:rsid w:val="008710F1"/>
    <w:rsid w:val="00877049"/>
    <w:rsid w:val="008800B9"/>
    <w:rsid w:val="008B3203"/>
    <w:rsid w:val="008E168D"/>
    <w:rsid w:val="008F0B14"/>
    <w:rsid w:val="008F44D8"/>
    <w:rsid w:val="008F79E0"/>
    <w:rsid w:val="00901050"/>
    <w:rsid w:val="00910796"/>
    <w:rsid w:val="009178D2"/>
    <w:rsid w:val="00930646"/>
    <w:rsid w:val="0094439B"/>
    <w:rsid w:val="00945CBB"/>
    <w:rsid w:val="009554D2"/>
    <w:rsid w:val="0097433F"/>
    <w:rsid w:val="009761B6"/>
    <w:rsid w:val="00977A68"/>
    <w:rsid w:val="00982070"/>
    <w:rsid w:val="00984201"/>
    <w:rsid w:val="009A496E"/>
    <w:rsid w:val="009D08C6"/>
    <w:rsid w:val="00A32E65"/>
    <w:rsid w:val="00A46978"/>
    <w:rsid w:val="00A47345"/>
    <w:rsid w:val="00A60A57"/>
    <w:rsid w:val="00AA790B"/>
    <w:rsid w:val="00AE4ACC"/>
    <w:rsid w:val="00AE6570"/>
    <w:rsid w:val="00AF12D2"/>
    <w:rsid w:val="00B201B3"/>
    <w:rsid w:val="00B22BC8"/>
    <w:rsid w:val="00B3016C"/>
    <w:rsid w:val="00B30185"/>
    <w:rsid w:val="00B44629"/>
    <w:rsid w:val="00B47E85"/>
    <w:rsid w:val="00B56AAE"/>
    <w:rsid w:val="00B84E46"/>
    <w:rsid w:val="00B85EFD"/>
    <w:rsid w:val="00B91674"/>
    <w:rsid w:val="00B9264B"/>
    <w:rsid w:val="00BA0D88"/>
    <w:rsid w:val="00BD03F7"/>
    <w:rsid w:val="00BE7A25"/>
    <w:rsid w:val="00C04B6E"/>
    <w:rsid w:val="00C26217"/>
    <w:rsid w:val="00C326E9"/>
    <w:rsid w:val="00C45DCA"/>
    <w:rsid w:val="00C63A0E"/>
    <w:rsid w:val="00C7732C"/>
    <w:rsid w:val="00C77E40"/>
    <w:rsid w:val="00CB2899"/>
    <w:rsid w:val="00CB4A76"/>
    <w:rsid w:val="00CD02FD"/>
    <w:rsid w:val="00CD055A"/>
    <w:rsid w:val="00CD6956"/>
    <w:rsid w:val="00CD70B6"/>
    <w:rsid w:val="00CE69E0"/>
    <w:rsid w:val="00CE6FE8"/>
    <w:rsid w:val="00D002F7"/>
    <w:rsid w:val="00D03D02"/>
    <w:rsid w:val="00D13899"/>
    <w:rsid w:val="00D50495"/>
    <w:rsid w:val="00D56E71"/>
    <w:rsid w:val="00D86B31"/>
    <w:rsid w:val="00D872DA"/>
    <w:rsid w:val="00D9388D"/>
    <w:rsid w:val="00D95462"/>
    <w:rsid w:val="00DB4F95"/>
    <w:rsid w:val="00DC0B5E"/>
    <w:rsid w:val="00DC2A20"/>
    <w:rsid w:val="00DC730E"/>
    <w:rsid w:val="00DD03D9"/>
    <w:rsid w:val="00DE78FB"/>
    <w:rsid w:val="00DF0564"/>
    <w:rsid w:val="00DF2961"/>
    <w:rsid w:val="00E15FC3"/>
    <w:rsid w:val="00E17235"/>
    <w:rsid w:val="00E202A4"/>
    <w:rsid w:val="00E53FDB"/>
    <w:rsid w:val="00E56459"/>
    <w:rsid w:val="00E93CE6"/>
    <w:rsid w:val="00ED1087"/>
    <w:rsid w:val="00ED1B36"/>
    <w:rsid w:val="00ED328D"/>
    <w:rsid w:val="00EF2E2C"/>
    <w:rsid w:val="00F66E6C"/>
    <w:rsid w:val="00F8798A"/>
    <w:rsid w:val="00F95245"/>
    <w:rsid w:val="00FD288F"/>
    <w:rsid w:val="00FE6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FF8B0"/>
  <w15:chartTrackingRefBased/>
  <w15:docId w15:val="{17CC41FE-0853-4C87-A0AB-C915A87E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761B6"/>
  </w:style>
  <w:style w:type="paragraph" w:styleId="10">
    <w:name w:val="heading 1"/>
    <w:basedOn w:val="a1"/>
    <w:next w:val="a1"/>
    <w:link w:val="11"/>
    <w:uiPriority w:val="9"/>
    <w:qFormat/>
    <w:rsid w:val="008400D0"/>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8400D0"/>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8400D0"/>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8400D0"/>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8400D0"/>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8400D0"/>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8400D0"/>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8400D0"/>
  </w:style>
  <w:style w:type="paragraph" w:styleId="a7">
    <w:name w:val="footer"/>
    <w:basedOn w:val="a1"/>
    <w:link w:val="a8"/>
    <w:uiPriority w:val="99"/>
    <w:unhideWhenUsed/>
    <w:rsid w:val="008400D0"/>
    <w:pPr>
      <w:tabs>
        <w:tab w:val="center" w:pos="4677"/>
        <w:tab w:val="right" w:pos="9355"/>
      </w:tabs>
      <w:spacing w:after="0" w:line="240" w:lineRule="auto"/>
    </w:pPr>
  </w:style>
  <w:style w:type="character" w:customStyle="1" w:styleId="a8">
    <w:name w:val="Нижний колонтитул Знак"/>
    <w:basedOn w:val="a2"/>
    <w:link w:val="a7"/>
    <w:uiPriority w:val="99"/>
    <w:rsid w:val="008400D0"/>
  </w:style>
  <w:style w:type="paragraph" w:customStyle="1" w:styleId="51">
    <w:name w:val="Заголовок 51"/>
    <w:basedOn w:val="a1"/>
    <w:next w:val="a1"/>
    <w:uiPriority w:val="9"/>
    <w:semiHidden/>
    <w:unhideWhenUsed/>
    <w:qFormat/>
    <w:rsid w:val="008400D0"/>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8400D0"/>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8400D0"/>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8400D0"/>
    <w:rPr>
      <w:rFonts w:ascii="Calibri" w:eastAsia="Times New Roman" w:hAnsi="Calibri" w:cs="Times New Roman"/>
      <w:sz w:val="20"/>
      <w:szCs w:val="20"/>
    </w:rPr>
  </w:style>
  <w:style w:type="paragraph" w:styleId="ab">
    <w:name w:val="annotation text"/>
    <w:aliases w:val="Знак6, Знак6,Знак5"/>
    <w:basedOn w:val="a1"/>
    <w:link w:val="ac"/>
    <w:uiPriority w:val="99"/>
    <w:unhideWhenUsed/>
    <w:qFormat/>
    <w:rsid w:val="008400D0"/>
    <w:pPr>
      <w:spacing w:after="200" w:line="240" w:lineRule="auto"/>
    </w:pPr>
    <w:rPr>
      <w:sz w:val="20"/>
      <w:szCs w:val="20"/>
    </w:rPr>
  </w:style>
  <w:style w:type="character" w:customStyle="1" w:styleId="ac">
    <w:name w:val="Текст примечания Знак"/>
    <w:aliases w:val="Знак6 Знак, Знак6 Знак,Знак5 Знак"/>
    <w:basedOn w:val="a2"/>
    <w:link w:val="ab"/>
    <w:uiPriority w:val="99"/>
    <w:qFormat/>
    <w:rsid w:val="008400D0"/>
    <w:rPr>
      <w:sz w:val="20"/>
      <w:szCs w:val="20"/>
    </w:rPr>
  </w:style>
  <w:style w:type="paragraph" w:styleId="ad">
    <w:name w:val="Body Text"/>
    <w:basedOn w:val="a1"/>
    <w:link w:val="ae"/>
    <w:uiPriority w:val="99"/>
    <w:unhideWhenUsed/>
    <w:rsid w:val="008400D0"/>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8400D0"/>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8400D0"/>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8400D0"/>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8400D0"/>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8400D0"/>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1"/>
    <w:link w:val="af4"/>
    <w:qFormat/>
    <w:rsid w:val="008400D0"/>
    <w:pPr>
      <w:spacing w:after="200" w:line="276" w:lineRule="auto"/>
      <w:ind w:left="720"/>
      <w:contextualSpacing/>
    </w:pPr>
  </w:style>
  <w:style w:type="paragraph" w:customStyle="1" w:styleId="13">
    <w:name w:val="Обычный1"/>
    <w:uiPriority w:val="99"/>
    <w:rsid w:val="008400D0"/>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8400D0"/>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8400D0"/>
    <w:rPr>
      <w:rFonts w:ascii="Times New Roman" w:hAnsi="Times New Roman" w:cs="Times New Roman" w:hint="default"/>
      <w:vertAlign w:val="superscript"/>
    </w:rPr>
  </w:style>
  <w:style w:type="character" w:customStyle="1" w:styleId="FontStyle36">
    <w:name w:val="Font Style36"/>
    <w:uiPriority w:val="99"/>
    <w:rsid w:val="008400D0"/>
    <w:rPr>
      <w:rFonts w:ascii="Times New Roman" w:hAnsi="Times New Roman" w:cs="Times New Roman" w:hint="default"/>
      <w:sz w:val="20"/>
      <w:szCs w:val="20"/>
    </w:rPr>
  </w:style>
  <w:style w:type="paragraph" w:styleId="af6">
    <w:name w:val="Balloon Text"/>
    <w:basedOn w:val="a1"/>
    <w:link w:val="af7"/>
    <w:uiPriority w:val="99"/>
    <w:semiHidden/>
    <w:unhideWhenUsed/>
    <w:rsid w:val="008400D0"/>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8400D0"/>
    <w:rPr>
      <w:rFonts w:ascii="Tahoma" w:hAnsi="Tahoma" w:cs="Tahoma"/>
      <w:sz w:val="16"/>
      <w:szCs w:val="16"/>
    </w:rPr>
  </w:style>
  <w:style w:type="paragraph" w:styleId="af8">
    <w:name w:val="endnote text"/>
    <w:basedOn w:val="a1"/>
    <w:link w:val="af9"/>
    <w:uiPriority w:val="99"/>
    <w:semiHidden/>
    <w:unhideWhenUsed/>
    <w:rsid w:val="008400D0"/>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8400D0"/>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8400D0"/>
    <w:rPr>
      <w:vertAlign w:val="superscript"/>
    </w:rPr>
  </w:style>
  <w:style w:type="paragraph" w:styleId="20">
    <w:name w:val="Body Text Indent 2"/>
    <w:basedOn w:val="a1"/>
    <w:link w:val="21"/>
    <w:uiPriority w:val="99"/>
    <w:semiHidden/>
    <w:unhideWhenUsed/>
    <w:rsid w:val="008400D0"/>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8400D0"/>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400D0"/>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8400D0"/>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8400D0"/>
    <w:rPr>
      <w:sz w:val="16"/>
      <w:szCs w:val="16"/>
    </w:rPr>
  </w:style>
  <w:style w:type="paragraph" w:styleId="afc">
    <w:name w:val="annotation subject"/>
    <w:basedOn w:val="ab"/>
    <w:next w:val="ab"/>
    <w:link w:val="afd"/>
    <w:uiPriority w:val="99"/>
    <w:semiHidden/>
    <w:unhideWhenUsed/>
    <w:rsid w:val="008400D0"/>
    <w:rPr>
      <w:b/>
      <w:bCs/>
      <w:lang w:eastAsia="ru-RU"/>
    </w:rPr>
  </w:style>
  <w:style w:type="character" w:customStyle="1" w:styleId="afd">
    <w:name w:val="Тема примечания Знак"/>
    <w:basedOn w:val="ac"/>
    <w:link w:val="afc"/>
    <w:uiPriority w:val="99"/>
    <w:semiHidden/>
    <w:rsid w:val="008400D0"/>
    <w:rPr>
      <w:b/>
      <w:bCs/>
      <w:sz w:val="20"/>
      <w:szCs w:val="20"/>
      <w:lang w:eastAsia="ru-RU"/>
    </w:rPr>
  </w:style>
  <w:style w:type="paragraph" w:styleId="afe">
    <w:name w:val="Revision"/>
    <w:hidden/>
    <w:uiPriority w:val="99"/>
    <w:semiHidden/>
    <w:rsid w:val="008400D0"/>
    <w:pPr>
      <w:spacing w:after="0" w:line="240" w:lineRule="auto"/>
    </w:pPr>
  </w:style>
  <w:style w:type="paragraph" w:customStyle="1" w:styleId="14">
    <w:name w:val="Абзац списка1"/>
    <w:basedOn w:val="a1"/>
    <w:rsid w:val="008400D0"/>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8400D0"/>
    <w:rPr>
      <w:vanish w:val="0"/>
      <w:webHidden w:val="0"/>
      <w:specVanish w:val="0"/>
    </w:rPr>
  </w:style>
  <w:style w:type="character" w:styleId="aff">
    <w:name w:val="Hyperlink"/>
    <w:uiPriority w:val="99"/>
    <w:unhideWhenUsed/>
    <w:rsid w:val="008400D0"/>
    <w:rPr>
      <w:color w:val="0000FF"/>
      <w:u w:val="single"/>
    </w:rPr>
  </w:style>
  <w:style w:type="paragraph" w:styleId="HTML">
    <w:name w:val="HTML Preformatted"/>
    <w:basedOn w:val="a1"/>
    <w:link w:val="HTML0"/>
    <w:uiPriority w:val="99"/>
    <w:unhideWhenUsed/>
    <w:rsid w:val="0084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8400D0"/>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8400D0"/>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8400D0"/>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8400D0"/>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3"/>
    <w:qFormat/>
    <w:locked/>
    <w:rsid w:val="008400D0"/>
  </w:style>
  <w:style w:type="character" w:customStyle="1" w:styleId="FontStyle16">
    <w:name w:val="Font Style16"/>
    <w:rsid w:val="008400D0"/>
    <w:rPr>
      <w:rFonts w:ascii="Times New Roman" w:hAnsi="Times New Roman" w:cs="Times New Roman" w:hint="default"/>
    </w:rPr>
  </w:style>
  <w:style w:type="paragraph" w:customStyle="1" w:styleId="aff0">
    <w:name w:val="Îáû÷íûé"/>
    <w:basedOn w:val="a1"/>
    <w:rsid w:val="008400D0"/>
    <w:pPr>
      <w:spacing w:after="0" w:line="240" w:lineRule="auto"/>
      <w:jc w:val="both"/>
    </w:pPr>
    <w:rPr>
      <w:rFonts w:ascii="Arial" w:hAnsi="Arial" w:cs="Arial"/>
      <w:sz w:val="24"/>
      <w:szCs w:val="24"/>
    </w:rPr>
  </w:style>
  <w:style w:type="table" w:styleId="aff1">
    <w:name w:val="Table Grid"/>
    <w:basedOn w:val="a3"/>
    <w:rsid w:val="008400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8400D0"/>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8400D0"/>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8400D0"/>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8400D0"/>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8400D0"/>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8400D0"/>
    <w:pPr>
      <w:spacing w:after="200" w:line="276" w:lineRule="auto"/>
      <w:ind w:left="283" w:hanging="283"/>
      <w:contextualSpacing/>
    </w:pPr>
  </w:style>
  <w:style w:type="table" w:customStyle="1" w:styleId="18">
    <w:name w:val="Сетка таблицы1"/>
    <w:basedOn w:val="a3"/>
    <w:next w:val="aff1"/>
    <w:uiPriority w:val="59"/>
    <w:rsid w:val="0084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84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8400D0"/>
    <w:rPr>
      <w:rFonts w:asciiTheme="majorHAnsi" w:eastAsiaTheme="majorEastAsia" w:hAnsiTheme="majorHAnsi" w:cstheme="majorBidi"/>
      <w:color w:val="2E74B5" w:themeColor="accent1" w:themeShade="BF"/>
    </w:rPr>
  </w:style>
  <w:style w:type="paragraph" w:styleId="aff3">
    <w:name w:val="List"/>
    <w:basedOn w:val="a1"/>
    <w:uiPriority w:val="99"/>
    <w:semiHidden/>
    <w:unhideWhenUsed/>
    <w:rsid w:val="008400D0"/>
    <w:pPr>
      <w:spacing w:after="200" w:line="276" w:lineRule="auto"/>
      <w:ind w:left="283" w:hanging="283"/>
      <w:contextualSpacing/>
    </w:pPr>
  </w:style>
  <w:style w:type="character" w:styleId="aff4">
    <w:name w:val="Subtle Emphasis"/>
    <w:basedOn w:val="a2"/>
    <w:uiPriority w:val="19"/>
    <w:qFormat/>
    <w:rsid w:val="008400D0"/>
    <w:rPr>
      <w:i/>
      <w:iCs/>
      <w:color w:val="404040" w:themeColor="text1" w:themeTint="BF"/>
    </w:rPr>
  </w:style>
  <w:style w:type="paragraph" w:customStyle="1" w:styleId="111">
    <w:name w:val="Заголовок 11"/>
    <w:basedOn w:val="a1"/>
    <w:next w:val="a1"/>
    <w:uiPriority w:val="9"/>
    <w:qFormat/>
    <w:rsid w:val="008400D0"/>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8400D0"/>
    <w:rPr>
      <w:rFonts w:asciiTheme="majorHAnsi" w:eastAsiaTheme="majorEastAsia" w:hAnsiTheme="majorHAnsi" w:cstheme="majorBidi"/>
      <w:color w:val="2E74B5" w:themeColor="accent1" w:themeShade="BF"/>
      <w:sz w:val="32"/>
      <w:szCs w:val="32"/>
    </w:rPr>
  </w:style>
  <w:style w:type="paragraph" w:customStyle="1" w:styleId="Default">
    <w:name w:val="Default"/>
    <w:rsid w:val="00AF12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dconsultant.ca.sbrf.ru/cons/cgi/online.cgi?req=doc;base=LAW;n=287003;fld=134;dst=10130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4625E-5456-4848-B7E4-0192FD105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18</Pages>
  <Words>7254</Words>
  <Characters>41352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Кирпичёв Алексей Александрович</dc:creator>
  <cp:keywords/>
  <dc:description/>
  <cp:lastModifiedBy>Кирпичёв Алексей Александрович</cp:lastModifiedBy>
  <cp:revision>9</cp:revision>
  <cp:lastPrinted>2025-03-24T10:31:00Z</cp:lastPrinted>
  <dcterms:created xsi:type="dcterms:W3CDTF">2025-03-26T13:38:00Z</dcterms:created>
  <dcterms:modified xsi:type="dcterms:W3CDTF">2025-08-06T13:46:00Z</dcterms:modified>
</cp:coreProperties>
</file>