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03" w:rsidRDefault="00CA3703" w:rsidP="00CA3703">
      <w:pPr>
        <w:jc w:val="center"/>
      </w:pPr>
      <w:r>
        <w:t>ПРОЕКТ ДОГОВОРА КУПЛИ-ПРОДАЖИ</w:t>
      </w:r>
    </w:p>
    <w:p w:rsidR="00CA3703" w:rsidRDefault="00CA3703" w:rsidP="00CA3703">
      <w:pPr>
        <w:pStyle w:val="2"/>
        <w:keepNext w:val="0"/>
        <w:numPr>
          <w:ilvl w:val="0"/>
          <w:numId w:val="0"/>
        </w:numPr>
        <w:rPr>
          <w:b w:val="0"/>
          <w:sz w:val="26"/>
        </w:rPr>
      </w:pPr>
      <w:bookmarkStart w:id="0" w:name="_Ref324332106"/>
      <w:bookmarkStart w:id="1" w:name="_Ref324341734"/>
      <w:bookmarkStart w:id="2" w:name="_Ref324342543"/>
      <w:bookmarkStart w:id="3" w:name="_Ref324342826"/>
      <w:bookmarkStart w:id="4" w:name="_Toc536798431"/>
      <w:bookmarkStart w:id="5" w:name="_Toc515887606"/>
      <w:bookmarkStart w:id="6" w:name="_Toc515659386"/>
      <w:bookmarkStart w:id="7" w:name="_Toc536798432"/>
      <w:bookmarkStart w:id="8" w:name="_Toc514814127"/>
      <w:bookmarkStart w:id="9" w:name="_Toc514805482"/>
      <w:bookmarkEnd w:id="0"/>
      <w:bookmarkEnd w:id="1"/>
      <w:bookmarkEnd w:id="2"/>
      <w:bookmarkEnd w:id="3"/>
      <w:bookmarkEnd w:id="4"/>
      <w:r>
        <w:rPr>
          <w:b w:val="0"/>
          <w:sz w:val="26"/>
        </w:rPr>
        <w:t>Пояснения к проекту договора</w:t>
      </w:r>
      <w:bookmarkEnd w:id="5"/>
      <w:bookmarkEnd w:id="6"/>
      <w:bookmarkEnd w:id="7"/>
      <w:bookmarkEnd w:id="8"/>
      <w:bookmarkEnd w:id="9"/>
      <w:r>
        <w:rPr>
          <w:b w:val="0"/>
          <w:sz w:val="26"/>
        </w:rPr>
        <w:t xml:space="preserve"> купли-продажи:</w:t>
      </w:r>
    </w:p>
    <w:p w:rsidR="00CA3703" w:rsidRDefault="00CA3703" w:rsidP="00CA3703">
      <w:pPr>
        <w:pStyle w:val="a"/>
        <w:numPr>
          <w:ilvl w:val="0"/>
          <w:numId w:val="0"/>
        </w:numPr>
      </w:pPr>
      <w:r>
        <w:t>-</w:t>
      </w:r>
      <w:r>
        <w:tab/>
        <w:t>Все положения настоящего проекта Договора являются существенными условиями для Продавца;</w:t>
      </w:r>
    </w:p>
    <w:p w:rsidR="00CA3703" w:rsidRDefault="00CA3703" w:rsidP="00CA3703">
      <w:pPr>
        <w:pStyle w:val="a"/>
        <w:numPr>
          <w:ilvl w:val="0"/>
          <w:numId w:val="0"/>
        </w:numPr>
      </w:pPr>
      <w:r>
        <w:t>-</w:t>
      </w:r>
      <w:r>
        <w:tab/>
        <w:t>Любые предоставляемые Заявителем / Участником разногласия по условиям настоящего проекта Договора носят статус «желательных», и в случае если Продавец не примет указанные разногласия, Заявитель / Участник будет обязан заключить Договор на условиях исходного проекта Договора.</w:t>
      </w:r>
    </w:p>
    <w:p w:rsidR="00CA3703" w:rsidRDefault="00CA3703" w:rsidP="00CA3703">
      <w:pPr>
        <w:pStyle w:val="a"/>
        <w:numPr>
          <w:ilvl w:val="0"/>
          <w:numId w:val="0"/>
        </w:numPr>
      </w:pPr>
      <w:r>
        <w:t>-</w:t>
      </w:r>
      <w:r>
        <w:tab/>
        <w:t>Продавец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стороны не придут к соглашению об этих изменениях, они будут обязаны подписать Договор на условиях, изложенных в Документации;</w:t>
      </w:r>
    </w:p>
    <w:p w:rsidR="00CA3703" w:rsidRDefault="00CA3703" w:rsidP="00CA3703">
      <w:pPr>
        <w:pStyle w:val="a"/>
        <w:numPr>
          <w:ilvl w:val="0"/>
          <w:numId w:val="0"/>
        </w:numPr>
      </w:pPr>
      <w:r>
        <w:t>-</w:t>
      </w:r>
      <w:r>
        <w:tab/>
        <w:t>упоминаемые по тексту «ТМЦ» являются опцией в зависимости от транспортного средства и при их отсутствии у Продавца должны быть исключены из условий Договора.</w:t>
      </w:r>
    </w:p>
    <w:p w:rsidR="00CA3703" w:rsidRDefault="00CA3703" w:rsidP="00CA3703">
      <w:pPr>
        <w:pStyle w:val="a"/>
        <w:numPr>
          <w:ilvl w:val="0"/>
          <w:numId w:val="0"/>
        </w:numPr>
      </w:pPr>
    </w:p>
    <w:p w:rsidR="00CA3703" w:rsidRDefault="00CA3703" w:rsidP="00CA3703">
      <w:pPr>
        <w:pStyle w:val="Pre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CA3703" w:rsidRDefault="00CA3703" w:rsidP="00CA3703">
      <w:pPr>
        <w:pStyle w:val="Pre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3703" w:rsidRDefault="00CA3703" w:rsidP="00CA3703">
      <w:pPr>
        <w:pStyle w:val="Preforma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ДОГОВОР № ________</w:t>
      </w:r>
    </w:p>
    <w:p w:rsidR="00CA3703" w:rsidRDefault="00CA3703" w:rsidP="00CA3703">
      <w:pPr>
        <w:pStyle w:val="Pre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купли-продажи транспортного средства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3703" w:rsidRDefault="00CA3703" w:rsidP="00CA3703">
      <w:pPr>
        <w:pStyle w:val="Preforma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г. Санкт-Петербург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____» __________ 2025 г.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703" w:rsidRDefault="00CA3703" w:rsidP="00CA3703">
      <w:pPr>
        <w:pStyle w:val="Preformat"/>
        <w:ind w:firstLine="60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Акционерное общество «Ленгидропроект» (АО «Ленгидропроект») </w:t>
      </w:r>
      <w:r>
        <w:rPr>
          <w:rFonts w:ascii="Times New Roman" w:hAnsi="Times New Roman"/>
          <w:color w:val="000000"/>
          <w:sz w:val="24"/>
          <w:szCs w:val="24"/>
        </w:rPr>
        <w:t>(далее - «Продавец»), в лице ______________________, действующего на основании __________________, с одной стороны,</w:t>
      </w:r>
    </w:p>
    <w:p w:rsidR="00CA3703" w:rsidRDefault="00CA3703" w:rsidP="00CA3703">
      <w:pPr>
        <w:ind w:firstLine="709"/>
      </w:pPr>
      <w:r>
        <w:rPr>
          <w:color w:val="000000"/>
        </w:rPr>
        <w:t xml:space="preserve"> и ______________________ </w:t>
      </w:r>
      <w:r>
        <w:t>(</w:t>
      </w:r>
      <w:r>
        <w:rPr>
          <w:i/>
        </w:rPr>
        <w:t xml:space="preserve">для юридических лиц указывается полное наименование; для физических лиц - фамилия, имя, отчество, гражданство, дата рождения, данные паспорта (номер, серия, кем выдан, дата выдачи, адрес регистрационного учета) </w:t>
      </w:r>
      <w:r>
        <w:t xml:space="preserve">(далее - "Покупатель"), в лице ___________ </w:t>
      </w:r>
      <w:r>
        <w:rPr>
          <w:i/>
        </w:rPr>
        <w:t>(Ф.И.О.</w:t>
      </w:r>
      <w:r>
        <w:t xml:space="preserve">), действующего на основании _____________________, с другой стороны, </w:t>
      </w:r>
    </w:p>
    <w:p w:rsidR="00CA3703" w:rsidRDefault="00CA3703" w:rsidP="00CA3703">
      <w:pPr>
        <w:pStyle w:val="Preforma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совместно в дальнейшем именуемые «Стороны», а по отдельности – «Сторона», 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заключили настоящий договор (далее – «Договор») о нижеследующем: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703" w:rsidRDefault="00CA3703" w:rsidP="00CA3703">
      <w:pPr>
        <w:pStyle w:val="Pre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Предмет Договора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1.1. Продавец передает в собственность Покупателя, а Покупатель принимает и оплачивает транспортное средство (далее – Автомобиль):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Идентификационный номер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Х9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212300С0393348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Марка, модель</w:t>
      </w:r>
      <w:r>
        <w:rPr>
          <w:rFonts w:ascii="Times New Roman" w:hAnsi="Times New Roman"/>
          <w:color w:val="000000"/>
          <w:sz w:val="24"/>
          <w:szCs w:val="24"/>
        </w:rPr>
        <w:tab/>
        <w:t>ТС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>CHEVROLET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NIVA</w:t>
      </w:r>
      <w:r>
        <w:rPr>
          <w:rFonts w:ascii="Times New Roman" w:hAnsi="Times New Roman"/>
          <w:color w:val="000000"/>
          <w:sz w:val="24"/>
          <w:szCs w:val="24"/>
        </w:rPr>
        <w:t>, 212300-55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(тип ТС)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Легковой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Категория ТС (А, В, С,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, прицеп)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Год изготовления ТС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2012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Модель, № двигателя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2123. 0406613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Шасси (рама) №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отсутствует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Кузов (кабина, прицеп) №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Х9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212300С0393348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Цвет кузова (кабины, прицепа)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серо-коричневый металлик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Мощность двигателя,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(кВт)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79.60 (58.50)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Рабочий объем двигателя, куб. см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1 690.00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Тип двигателя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бензиновый 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Экологический класс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четвертый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Разрешенная максимальная масса, кг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1 860.00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Масса без нагрузки, кг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1 410.00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Организация – изготовитель ТС (страна)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РФ, ЗАО "Джи Эм - АВТОВАЗ"</w:t>
      </w:r>
    </w:p>
    <w:p w:rsidR="00CA3703" w:rsidRDefault="00CA3703" w:rsidP="00CA3703">
      <w:pPr>
        <w:pStyle w:val="Preformat"/>
        <w:ind w:left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Одобрение типа ТС №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E-RU/MT02 В.00144 от 14.07.2011 РОССТАНДАРТ РОССИИ, «САТР-ФОНД» 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Страна вывоза ТС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отсутствует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Серия, № ТД, ТПО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отсутствует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Таможенные ограничения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не установлены</w:t>
      </w:r>
    </w:p>
    <w:p w:rsidR="00CA3703" w:rsidRDefault="00CA3703" w:rsidP="00CA3703">
      <w:pPr>
        <w:pStyle w:val="Preformat"/>
        <w:ind w:left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Наименование организации, выдавшей ПТС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ЗАО "Джи Эм - АВТОВАЗ", 445967,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г.Тольятти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ул. Вокзальная, 37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ПТС: 19.03.2012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Государственный регистрационный знак</w:t>
      </w:r>
      <w:r>
        <w:rPr>
          <w:rFonts w:ascii="Times New Roman" w:hAnsi="Times New Roman"/>
          <w:color w:val="000000"/>
          <w:sz w:val="24"/>
          <w:szCs w:val="24"/>
        </w:rPr>
        <w:tab/>
        <w:t>А624ОС15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1.2. Автомобиль принадлежит Продавцу на праве собственности, что подтверждается следующими документами: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Паспорт транспортного средства 63 НМ 444909, выдан ЗАО «Джи Эм-АВТОВАЗ» 445967,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г.Тольятти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ул. Вокзальная, 37, 19.03.2012;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Свидетельство о регистрации ТС 15 ХУ №217916, выдано МОТОТРЭР ГИБДД г. Ардон МВД по РСО-А 29.05.2012. 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1.3. Продавец передает Автомобиль Покупателю в течение 2 (двух) рабочих дней со дня оплаты Покупателем стоимости Автомобиля в соответствии с разделом 3 Договора. 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Место передачи Автомобиля: </w:t>
      </w:r>
      <w:r>
        <w:rPr>
          <w:rFonts w:ascii="Times New Roman" w:hAnsi="Times New Roman"/>
          <w:color w:val="000000"/>
          <w:sz w:val="24"/>
          <w:szCs w:val="24"/>
        </w:rPr>
        <w:t xml:space="preserve">РСО-Алания, г. Алагир, ул.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Коста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Хетагурова, д.59.</w:t>
      </w:r>
      <w:r>
        <w:rPr>
          <w:rFonts w:ascii="Times New Roman" w:hAnsi="Times New Roman"/>
          <w:sz w:val="24"/>
          <w:szCs w:val="24"/>
        </w:rPr>
        <w:t xml:space="preserve"> Покупатель в день подписания Сторонами Акта приема-передачи автомобиля (по форме Приложения № 1 к Договору) вывозит Автомобиль с места передачи собственными силами и средствами.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CA3703" w:rsidRDefault="00CA3703" w:rsidP="00CA3703">
      <w:pPr>
        <w:pStyle w:val="Preforma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2. Права, обязанности, гарантии Сторон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Продавец обязуется: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2.1.1. Передать Автомобиль Покупателю по Акту приема-передачи автомобиля (Приложение № 1 к Договору) в срок, указанный в п. 1.3. Договора.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Продавец гарантирует, что на момент передачи Автомобиля: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2.2.1. он является законным собственником Автомобиля;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2.2.2. налоги и другие обязательные платежи уплачены Продавцом до момента передачи Автомобиля;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2.2.3. Автомобиль свободен от каких-либо прав третьих лиц и иных обременений.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2.3. Покупатель обязуется: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2.3.1. Оплатить, принять и вывезти с места передачи Автомобиль;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2.3.2. В течение 10 (десяти) дней с момента заключения Договора зарегистрировать Автомобиль в регистрационном подразделении Государственной инспекции безопасности дорожного движения Министерства внутренних дел Российской Федерации (далее – регистрационное подразделение) в порядке, установленном законодательством РФ, своими силами и за свой счет, о чем уведомить Продавца, путем предоставления скан копии Паспорта транспортного средства (далее – ПТС) с отметкой о регистрации в регистрирующем подразделении.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2.4. Право собственности и риск случайной гибели переходят к Покупателю с момента передачи Продавцом Автомобиля и подписания Сторонами Акта приема-передачи (Приложение № 1 к Договору).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703" w:rsidRDefault="00CA3703" w:rsidP="00CA3703">
      <w:pPr>
        <w:pStyle w:val="Preforma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3. Цена Договора и порядок оплаты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3.1. Стоимость (цена) Автомобиля составляет ________________ (_________________) рублей ____копеек, в том числе НДС 20 % 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_______) рублей ___копеек.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3.2. Покупатель до ____________ года </w:t>
      </w:r>
      <w:r>
        <w:rPr>
          <w:rFonts w:ascii="Times New Roman" w:hAnsi="Times New Roman"/>
          <w:i/>
          <w:sz w:val="22"/>
          <w:szCs w:val="22"/>
        </w:rPr>
        <w:t>(указать дату: число, месяц, год)</w:t>
      </w:r>
      <w:r>
        <w:rPr>
          <w:rFonts w:ascii="Times New Roman" w:hAnsi="Times New Roman"/>
          <w:sz w:val="24"/>
          <w:szCs w:val="24"/>
        </w:rPr>
        <w:t xml:space="preserve"> перечисляет денежные средства в размере согласно п. 3.1 Договора на расчетный счет Продавца, указанный в разделе 6 Договора.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комиссии за перевод денежных средств на расчетный счет Продавца таковая оплачивается Покупателем. 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Обязательства Покупателя по оплате считаются выполненными с момента поступления денежных средств на расчетный счет Продавца.</w:t>
      </w:r>
    </w:p>
    <w:p w:rsidR="00CA3703" w:rsidRDefault="00CA3703" w:rsidP="00CA3703">
      <w:pPr>
        <w:pStyle w:val="Preformat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CA3703" w:rsidRDefault="00CA3703" w:rsidP="00CA3703">
      <w:pPr>
        <w:pStyle w:val="Preforma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4. Ответственность Сторон и порядок разрешения споров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4.1. За просрочку исполнения обязательств по Договору, Сторона, допустившая просрочку, обязана уплатить другой Стороне пеню в размере 0,1 (ноль целых и одна десятая) процента от стоимости Автомобиля за каждый день просрочки. Уплата пени не освобождает Сторону от выполнения обязательства.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4.2. Стороны освобождаются от ответственности за полное или частичное неисполнение своих обязательств по Договору в случае, если такое неисполнение явилось следствием обстоятельств чрезвычайного характера, которые Сторона не могла ни предвидеть, ни предотвратить разумными мерами.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4.3. Стороны будут стремиться разрешить все споры и разногласия, которые могут возникнуть из Договора, путем переговоров. В случае не достижения согласия спорные вопросы передаются на разрешение суда в соответствии с законодательством Российской Федерации.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703" w:rsidRDefault="00CA3703" w:rsidP="00CA3703">
      <w:pPr>
        <w:pStyle w:val="Pre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Прочие положения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5.1. Условия Договора, а также любая другая информация и документы, касающиеся любой из Сторон и предоставленные или ставшие известными любой из Сторон в рамках исполнения Договора, содержат коммерческую тайну Сторон, носят конфиденциальный характер и не подлежат разглашению или передаче третьим лицам без взаимного согласия Сторон, за исключением случаев, определенных законодательством РФ.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5.2. Договор вступает в силу с момента подписания Сторонами и действует до исполнения Сторонами их обязательств.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5.3. Договор составлен и подписан Сторонами в 3 (трех) экземплярах, по одному для каждой из Сторон и один для регистрирующего подразделения.</w:t>
      </w:r>
    </w:p>
    <w:p w:rsidR="00CA3703" w:rsidRDefault="00CA3703" w:rsidP="00CA3703">
      <w:pPr>
        <w:spacing w:before="0" w:after="100"/>
        <w:ind w:firstLine="567"/>
        <w:contextualSpacing/>
      </w:pPr>
      <w:r>
        <w:rPr>
          <w:color w:val="000000"/>
        </w:rPr>
        <w:t xml:space="preserve">5.4. </w:t>
      </w:r>
      <w:r>
        <w:t>Следующие приложения являются неотъемлемой частью Договора:</w:t>
      </w:r>
    </w:p>
    <w:p w:rsidR="00CA3703" w:rsidRDefault="00CA3703" w:rsidP="00CA3703">
      <w:pPr>
        <w:spacing w:before="100" w:after="100"/>
        <w:ind w:firstLine="567"/>
        <w:contextualSpacing/>
      </w:pPr>
      <w:r>
        <w:t>5.4.1. Приложение № 1 -  Акт приема-передачи автомобиля, на 2-х листах.</w:t>
      </w:r>
    </w:p>
    <w:p w:rsidR="00CA3703" w:rsidRDefault="00CA3703" w:rsidP="00CA3703">
      <w:pPr>
        <w:pStyle w:val="Pre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703" w:rsidRDefault="00CA3703" w:rsidP="00CA3703">
      <w:pPr>
        <w:pStyle w:val="Preforma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6. Адреса, платежные реквизиты и подписи Сторон</w:t>
      </w:r>
    </w:p>
    <w:p w:rsidR="00CA3703" w:rsidRDefault="00CA3703" w:rsidP="00CA3703">
      <w:pPr>
        <w:ind w:left="4956" w:firstLine="708"/>
        <w:jc w:val="right"/>
        <w:rPr>
          <w:b/>
          <w:color w:val="000000"/>
          <w:sz w:val="24"/>
          <w:szCs w:val="24"/>
        </w:rPr>
      </w:pPr>
    </w:p>
    <w:tbl>
      <w:tblPr>
        <w:tblW w:w="495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4415"/>
        <w:gridCol w:w="4822"/>
      </w:tblGrid>
      <w:tr w:rsidR="00CA3703" w:rsidTr="00EC072E">
        <w:trPr>
          <w:trHeight w:val="217"/>
        </w:trPr>
        <w:tc>
          <w:tcPr>
            <w:tcW w:w="4827" w:type="dxa"/>
          </w:tcPr>
          <w:p w:rsidR="00CA3703" w:rsidRDefault="00CA3703" w:rsidP="00EC072E">
            <w:pPr>
              <w:widowControl w:val="0"/>
            </w:pPr>
            <w:r>
              <w:t>ПРОДАВЕЦ:</w:t>
            </w:r>
          </w:p>
          <w:p w:rsidR="00CA3703" w:rsidRDefault="00CA3703" w:rsidP="00EC072E">
            <w:pPr>
              <w:widowControl w:val="0"/>
            </w:pPr>
          </w:p>
        </w:tc>
        <w:tc>
          <w:tcPr>
            <w:tcW w:w="5274" w:type="dxa"/>
          </w:tcPr>
          <w:p w:rsidR="00CA3703" w:rsidRDefault="00CA3703" w:rsidP="00EC072E">
            <w:pPr>
              <w:widowControl w:val="0"/>
            </w:pPr>
            <w:r>
              <w:t>ПОКУПАТЕЛЬ:</w:t>
            </w:r>
          </w:p>
        </w:tc>
      </w:tr>
      <w:tr w:rsidR="00CA3703" w:rsidTr="00EC072E">
        <w:tc>
          <w:tcPr>
            <w:tcW w:w="4827" w:type="dxa"/>
          </w:tcPr>
          <w:p w:rsidR="00CA3703" w:rsidRDefault="00CA3703" w:rsidP="00EC072E">
            <w:pPr>
              <w:widowControl w:val="0"/>
              <w:rPr>
                <w:b/>
              </w:rPr>
            </w:pPr>
            <w:r>
              <w:rPr>
                <w:b/>
              </w:rPr>
              <w:t>АО «Ленгидропроект»</w:t>
            </w:r>
          </w:p>
          <w:p w:rsidR="00CA3703" w:rsidRDefault="00CA3703" w:rsidP="00EC072E">
            <w:pPr>
              <w:widowControl w:val="0"/>
            </w:pPr>
            <w:r>
              <w:lastRenderedPageBreak/>
              <w:t xml:space="preserve">Место нахождения: 197349, </w:t>
            </w:r>
          </w:p>
          <w:p w:rsidR="00CA3703" w:rsidRDefault="00CA3703" w:rsidP="00EC072E">
            <w:pPr>
              <w:widowControl w:val="0"/>
            </w:pPr>
            <w:r>
              <w:t>Санкт-Петербург, пр. Испытателей, д. 22, литера А</w:t>
            </w:r>
          </w:p>
          <w:p w:rsidR="00CA3703" w:rsidRDefault="00CA3703" w:rsidP="00EC072E">
            <w:pPr>
              <w:widowControl w:val="0"/>
            </w:pPr>
            <w:r>
              <w:t xml:space="preserve">Почтовый адрес: 197349, </w:t>
            </w:r>
          </w:p>
          <w:p w:rsidR="00CA3703" w:rsidRDefault="00CA3703" w:rsidP="00EC072E">
            <w:pPr>
              <w:widowControl w:val="0"/>
            </w:pPr>
            <w:r>
              <w:t>Санкт-Петербург, пр. Испытателей, д. 22, литера А</w:t>
            </w:r>
          </w:p>
          <w:p w:rsidR="00CA3703" w:rsidRDefault="00CA3703" w:rsidP="00EC072E">
            <w:pPr>
              <w:widowControl w:val="0"/>
            </w:pPr>
            <w:r>
              <w:t>ОГРН: 1077763382597</w:t>
            </w:r>
          </w:p>
          <w:p w:rsidR="00CA3703" w:rsidRDefault="00CA3703" w:rsidP="00EC072E">
            <w:pPr>
              <w:widowControl w:val="0"/>
            </w:pPr>
            <w:r>
              <w:t xml:space="preserve">ИНН </w:t>
            </w:r>
            <w:proofErr w:type="gramStart"/>
            <w:r>
              <w:t>7814159353  КПП</w:t>
            </w:r>
            <w:proofErr w:type="gramEnd"/>
            <w:r>
              <w:t xml:space="preserve"> 781401001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номер расчетного счета</w:t>
            </w:r>
            <w:r>
              <w:rPr>
                <w:sz w:val="20"/>
                <w:szCs w:val="20"/>
              </w:rPr>
              <w:t>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банка, в котором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открыт расчетный счет)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(номер корреспондентского счета банка)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(БИК банка)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(номер телефона)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(адрес электронной почты)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5274" w:type="dxa"/>
          </w:tcPr>
          <w:p w:rsidR="00CA3703" w:rsidRDefault="00CA3703" w:rsidP="00EC072E">
            <w:pPr>
              <w:widowControl w:val="0"/>
            </w:pPr>
            <w:r>
              <w:lastRenderedPageBreak/>
              <w:t>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(наименование юридического лица / 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Ф.И.О. физического лица)</w:t>
            </w:r>
          </w:p>
          <w:p w:rsidR="00CA3703" w:rsidRDefault="00CA3703" w:rsidP="00EC072E">
            <w:pPr>
              <w:widowControl w:val="0"/>
            </w:pPr>
            <w:r>
              <w:t xml:space="preserve">Место нахождения: 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</w:pPr>
            <w:r>
              <w:t>Почтовый адрес: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</w:pPr>
            <w:r>
              <w:t xml:space="preserve">ОГРН / СНИЛС </w:t>
            </w:r>
            <w:r>
              <w:rPr>
                <w:i/>
                <w:sz w:val="20"/>
                <w:szCs w:val="20"/>
              </w:rPr>
              <w:t xml:space="preserve">(для физических </w:t>
            </w:r>
            <w:proofErr w:type="gramStart"/>
            <w:r>
              <w:rPr>
                <w:i/>
                <w:sz w:val="20"/>
                <w:szCs w:val="20"/>
              </w:rPr>
              <w:t>лиц</w:t>
            </w:r>
            <w:r>
              <w:t>)_</w:t>
            </w:r>
            <w:proofErr w:type="gramEnd"/>
            <w:r>
              <w:t>________</w:t>
            </w:r>
          </w:p>
          <w:p w:rsidR="00CA3703" w:rsidRDefault="00CA3703" w:rsidP="00EC072E">
            <w:pPr>
              <w:widowControl w:val="0"/>
            </w:pPr>
            <w:r>
              <w:t>ИНН ____________ / КПП___________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(номер расчетного счета)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банка, в котором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открыт расчетный счет)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(номер корреспондентского счета банка)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(БИК банка)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(номер телефона)</w:t>
            </w:r>
          </w:p>
          <w:p w:rsidR="00CA3703" w:rsidRDefault="00CA3703" w:rsidP="00EC072E">
            <w:pPr>
              <w:widowControl w:val="0"/>
            </w:pPr>
            <w:r>
              <w:t>_________________________________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(адрес электронной почты)</w:t>
            </w:r>
          </w:p>
          <w:p w:rsidR="00CA3703" w:rsidRDefault="00CA3703" w:rsidP="00EC072E">
            <w:pPr>
              <w:widowControl w:val="0"/>
              <w:rPr>
                <w:i/>
                <w:sz w:val="20"/>
                <w:szCs w:val="20"/>
              </w:rPr>
            </w:pPr>
          </w:p>
        </w:tc>
      </w:tr>
    </w:tbl>
    <w:p w:rsidR="00CA3703" w:rsidRDefault="00CA3703" w:rsidP="00CA3703">
      <w:pPr>
        <w:ind w:left="4956" w:firstLine="708"/>
        <w:jc w:val="right"/>
        <w:rPr>
          <w:b/>
        </w:rPr>
      </w:pPr>
    </w:p>
    <w:p w:rsidR="00CA3703" w:rsidRDefault="00CA3703" w:rsidP="00CA3703">
      <w:pPr>
        <w:ind w:left="4956" w:firstLine="708"/>
        <w:jc w:val="right"/>
        <w:rPr>
          <w:b/>
        </w:rPr>
      </w:pPr>
    </w:p>
    <w:tbl>
      <w:tblPr>
        <w:tblW w:w="495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4415"/>
        <w:gridCol w:w="4822"/>
      </w:tblGrid>
      <w:tr w:rsidR="00CA3703" w:rsidTr="00EC072E">
        <w:tc>
          <w:tcPr>
            <w:tcW w:w="4827" w:type="dxa"/>
          </w:tcPr>
          <w:p w:rsidR="00CA3703" w:rsidRDefault="00CA3703" w:rsidP="00EC072E">
            <w:pPr>
              <w:widowControl w:val="0"/>
              <w:snapToGrid w:val="0"/>
            </w:pPr>
          </w:p>
          <w:p w:rsidR="00CA3703" w:rsidRDefault="00CA3703" w:rsidP="00EC072E">
            <w:pPr>
              <w:widowControl w:val="0"/>
            </w:pPr>
            <w:r>
              <w:t>______________ / _______________ /</w:t>
            </w:r>
          </w:p>
          <w:p w:rsidR="00CA3703" w:rsidRDefault="00CA3703" w:rsidP="00EC072E">
            <w:pPr>
              <w:widowControl w:val="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274" w:type="dxa"/>
          </w:tcPr>
          <w:p w:rsidR="00CA3703" w:rsidRDefault="00CA3703" w:rsidP="00EC072E">
            <w:pPr>
              <w:widowControl w:val="0"/>
            </w:pPr>
            <w:r>
              <w:t xml:space="preserve">    </w:t>
            </w:r>
          </w:p>
          <w:p w:rsidR="00CA3703" w:rsidRDefault="00CA3703" w:rsidP="00EC072E">
            <w:pPr>
              <w:widowControl w:val="0"/>
            </w:pPr>
            <w:r>
              <w:t xml:space="preserve"> _______________ /_____________/</w:t>
            </w:r>
          </w:p>
          <w:p w:rsidR="00CA3703" w:rsidRDefault="00CA3703" w:rsidP="00EC072E">
            <w:pPr>
              <w:widowControl w:val="0"/>
            </w:pPr>
            <w:r>
              <w:t xml:space="preserve">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CA3703" w:rsidRDefault="00CA3703" w:rsidP="00CA3703">
      <w:pPr>
        <w:ind w:left="4956" w:firstLine="708"/>
        <w:jc w:val="right"/>
        <w:rPr>
          <w:b/>
        </w:rPr>
      </w:pPr>
    </w:p>
    <w:p w:rsidR="00CA3703" w:rsidRDefault="00CA3703" w:rsidP="00CA3703">
      <w:pPr>
        <w:ind w:left="4956" w:firstLine="708"/>
        <w:jc w:val="right"/>
        <w:rPr>
          <w:b/>
        </w:rPr>
      </w:pPr>
    </w:p>
    <w:p w:rsidR="00CA3703" w:rsidRDefault="00CA3703" w:rsidP="00CA3703">
      <w:pPr>
        <w:ind w:left="4956" w:firstLine="708"/>
        <w:jc w:val="right"/>
      </w:pPr>
      <w:r>
        <w:rPr>
          <w:b/>
        </w:rPr>
        <w:t>Приложение № 1</w:t>
      </w:r>
    </w:p>
    <w:p w:rsidR="00CA3703" w:rsidRDefault="00CA3703" w:rsidP="00CA3703">
      <w:pPr>
        <w:ind w:left="4956" w:firstLine="708"/>
        <w:jc w:val="right"/>
      </w:pPr>
      <w:r>
        <w:t>к Договору № ________</w:t>
      </w:r>
    </w:p>
    <w:p w:rsidR="00CA3703" w:rsidRDefault="00CA3703" w:rsidP="00CA3703">
      <w:pPr>
        <w:ind w:left="4956" w:firstLine="708"/>
        <w:jc w:val="center"/>
      </w:pPr>
      <w:r>
        <w:lastRenderedPageBreak/>
        <w:t xml:space="preserve">купли-продажи транспортного средства </w:t>
      </w:r>
    </w:p>
    <w:p w:rsidR="00CA3703" w:rsidRDefault="00CA3703" w:rsidP="00CA3703">
      <w:pPr>
        <w:ind w:left="4956" w:firstLine="708"/>
        <w:jc w:val="right"/>
      </w:pPr>
      <w:r>
        <w:t>от «__» ________ 202__ г.</w:t>
      </w:r>
    </w:p>
    <w:p w:rsidR="00CA3703" w:rsidRDefault="00CA3703" w:rsidP="00CA3703">
      <w:pPr>
        <w:ind w:firstLine="708"/>
        <w:jc w:val="center"/>
        <w:rPr>
          <w:b/>
        </w:rPr>
      </w:pPr>
    </w:p>
    <w:p w:rsidR="00CA3703" w:rsidRDefault="00CA3703" w:rsidP="00CA3703">
      <w:pPr>
        <w:ind w:firstLine="708"/>
        <w:jc w:val="center"/>
      </w:pPr>
      <w:r>
        <w:rPr>
          <w:b/>
        </w:rPr>
        <w:t>Акт приема-передачи автомобиля</w:t>
      </w:r>
    </w:p>
    <w:p w:rsidR="00CA3703" w:rsidRDefault="00CA3703" w:rsidP="00CA3703">
      <w:pPr>
        <w:rPr>
          <w:b/>
        </w:rPr>
      </w:pPr>
    </w:p>
    <w:p w:rsidR="00CA3703" w:rsidRDefault="00CA3703" w:rsidP="00CA3703">
      <w:r>
        <w:t>г. Алагир, РСО-Алания</w:t>
      </w:r>
      <w:r>
        <w:tab/>
      </w:r>
      <w:r>
        <w:tab/>
      </w:r>
      <w:r>
        <w:tab/>
        <w:t xml:space="preserve"> </w:t>
      </w:r>
      <w:r>
        <w:tab/>
        <w:t xml:space="preserve">                  </w:t>
      </w:r>
      <w:r>
        <w:tab/>
        <w:t xml:space="preserve"> </w:t>
      </w:r>
      <w:proofErr w:type="gramStart"/>
      <w:r>
        <w:t xml:space="preserve">   «</w:t>
      </w:r>
      <w:proofErr w:type="gramEnd"/>
      <w:r>
        <w:t>___» __________ 202__г.</w:t>
      </w:r>
    </w:p>
    <w:p w:rsidR="00CA3703" w:rsidRDefault="00CA3703" w:rsidP="00CA3703"/>
    <w:p w:rsidR="00CA3703" w:rsidRDefault="00CA3703" w:rsidP="00CA3703">
      <w:pPr>
        <w:ind w:firstLine="567"/>
      </w:pPr>
      <w:r>
        <w:t>Мы, нижеподписавшиеся:</w:t>
      </w:r>
    </w:p>
    <w:p w:rsidR="00CA3703" w:rsidRDefault="00CA3703" w:rsidP="00CA3703">
      <w:pPr>
        <w:ind w:firstLine="567"/>
      </w:pPr>
      <w:r>
        <w:t xml:space="preserve">от лица </w:t>
      </w:r>
      <w:r>
        <w:rPr>
          <w:b/>
        </w:rPr>
        <w:t>Продавца</w:t>
      </w:r>
      <w:r>
        <w:t xml:space="preserve"> – _________________, действующий на основании ___________________, с одной стороны, и</w:t>
      </w:r>
    </w:p>
    <w:p w:rsidR="00CA3703" w:rsidRDefault="00CA3703" w:rsidP="00CA3703">
      <w:pPr>
        <w:tabs>
          <w:tab w:val="left" w:pos="1134"/>
          <w:tab w:val="left" w:pos="7513"/>
          <w:tab w:val="left" w:pos="9498"/>
        </w:tabs>
        <w:ind w:left="567" w:right="112"/>
      </w:pPr>
      <w:r>
        <w:t xml:space="preserve">от лица </w:t>
      </w:r>
      <w:r>
        <w:rPr>
          <w:b/>
        </w:rPr>
        <w:t>Покупателя –</w:t>
      </w:r>
      <w:r>
        <w:t xml:space="preserve"> </w:t>
      </w:r>
      <w:r>
        <w:rPr>
          <w:b/>
        </w:rPr>
        <w:t>_______________________</w:t>
      </w:r>
    </w:p>
    <w:p w:rsidR="00CA3703" w:rsidRDefault="00CA3703" w:rsidP="00CA3703">
      <w:pPr>
        <w:ind w:firstLine="567"/>
      </w:pPr>
      <w:r>
        <w:t>составили настоящий Акт о том, что в соответствии с Договором № ___________ купли-продажи транспортного средства от «__» ________ 202__ г. (далее – Договор), Продавец передал, а Покупатель принял Автомобиль в работоспособном состоянии: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Идентификационный номер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VIN</w:t>
      </w:r>
      <w:r>
        <w:rPr>
          <w:rFonts w:ascii="Times New Roman" w:hAnsi="Times New Roman"/>
          <w:color w:val="000000"/>
          <w:sz w:val="24"/>
          <w:szCs w:val="24"/>
        </w:rPr>
        <w:t>): Х9L212300С0393348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Марка, модель ТС: CHEVROLEТ NIVA, 212300-55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- Наименование (тип ТС): легковой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Категория ТС: В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Год изготовления ТС: 2012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Модель, № двигателя: 2123. 0406613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Шасси (рама) №: отсутствует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Кузов (кабина, прицеп) №: Х9L212300С0393348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- Цвет кузова (кабины, прицепа): серо-коричневый металлик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Мощность двигателя,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(кВт): 79.60 (58.50)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Рабочий объем двигателя, куб. см: 1 690.00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Тип двигателя: бензиновый 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Экологический класс: четвертый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Разрешенная максимальная масса, кг: 1 860.00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Масса без нагрузки, кг: 1 410.00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Организация – изготовитель ТС (страна): РФ, ЗАО "Джи Эм - АВТОВАЗ"</w:t>
      </w:r>
    </w:p>
    <w:p w:rsidR="00CA3703" w:rsidRDefault="00CA3703" w:rsidP="00CA3703">
      <w:pPr>
        <w:pStyle w:val="Preformat"/>
        <w:ind w:left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Одобрение типа ТС № E-R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MT</w:t>
      </w:r>
      <w:r>
        <w:rPr>
          <w:rFonts w:ascii="Times New Roman" w:hAnsi="Times New Roman"/>
          <w:color w:val="000000"/>
          <w:sz w:val="24"/>
          <w:szCs w:val="24"/>
        </w:rPr>
        <w:t xml:space="preserve">02 В.00144 от 14.07.2011 РОССТАНДАРТ РОССИИ, «САТР-ФОНД» 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Страна вывоза ТС: отсутствует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Серия, № ТД, ТПО: отсутствует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Таможенные ограничения: не установлены</w:t>
      </w:r>
    </w:p>
    <w:p w:rsidR="00CA3703" w:rsidRDefault="00CA3703" w:rsidP="00CA3703">
      <w:pPr>
        <w:pStyle w:val="Preformat"/>
        <w:ind w:left="709" w:hanging="142"/>
        <w:jc w:val="both"/>
      </w:pPr>
      <w:r>
        <w:rPr>
          <w:rFonts w:ascii="Times New Roman" w:hAnsi="Times New Roman"/>
          <w:sz w:val="24"/>
          <w:szCs w:val="24"/>
        </w:rPr>
        <w:t xml:space="preserve">- Наименование организации, выдавшей ПТС: ЗАО "Джи Эм - АВТОВАЗ", 445967, </w:t>
      </w:r>
      <w:proofErr w:type="spellStart"/>
      <w:r>
        <w:rPr>
          <w:rFonts w:ascii="Times New Roman" w:hAnsi="Times New Roman"/>
          <w:sz w:val="24"/>
          <w:szCs w:val="24"/>
        </w:rPr>
        <w:t>г.Тольятти</w:t>
      </w:r>
      <w:proofErr w:type="spellEnd"/>
      <w:r>
        <w:rPr>
          <w:rFonts w:ascii="Times New Roman" w:hAnsi="Times New Roman"/>
          <w:sz w:val="24"/>
          <w:szCs w:val="24"/>
        </w:rPr>
        <w:t>, ул. Вокзальная, 37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- Дата выдачи ПТС: 19.03.2012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- Регистрационный знак: А624ОС15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С Автомобилем Продавцом Покупателю переданы: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1. ПТС 63 НМ 444909.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Свидетельство о регистрации ТС </w:t>
      </w:r>
      <w:r>
        <w:rPr>
          <w:rFonts w:ascii="Times New Roman" w:hAnsi="Times New Roman"/>
          <w:sz w:val="24"/>
          <w:szCs w:val="24"/>
        </w:rPr>
        <w:t>15 ХУ №217916.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Диагностическая карта.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4. Полис ОСАГО.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5. Два комплекта ключей.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6. Комплект зимних шин (установлен на ТС).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7. Запасное колесо (полноразмерное).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8. Домкрат.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9. Баллонный ключ.</w:t>
      </w:r>
    </w:p>
    <w:p w:rsidR="00CA3703" w:rsidRDefault="00CA3703" w:rsidP="00CA3703">
      <w:pPr>
        <w:pStyle w:val="Pre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Идентификационные номера Автомобиля Сторонами сверены.</w:t>
      </w:r>
    </w:p>
    <w:p w:rsidR="00CA3703" w:rsidRDefault="00CA3703" w:rsidP="00CA3703">
      <w:pPr>
        <w:ind w:firstLine="567"/>
      </w:pPr>
      <w:r>
        <w:t>Автомобиль осмотрен Покупателем, работоспособность Автомобиля проверена, техническое состояние соответствует условиям Договора и «Основным положениям по допуску транспортных средств к эксплуатации и обязанности должностных лиц по обеспечению безопасности дорожного движения» (утв. Постановлением Совета Министров - Правительства РФ от 23.10.1993 № 1090).</w:t>
      </w:r>
    </w:p>
    <w:p w:rsidR="00CA3703" w:rsidRDefault="00CA3703" w:rsidP="00CA3703">
      <w:pPr>
        <w:pStyle w:val="Preformat"/>
        <w:ind w:firstLine="567"/>
        <w:jc w:val="both"/>
      </w:pPr>
      <w:r>
        <w:rPr>
          <w:rFonts w:ascii="Times New Roman" w:hAnsi="Times New Roman"/>
          <w:sz w:val="24"/>
          <w:szCs w:val="24"/>
        </w:rPr>
        <w:t>Обязательства Сторон по Договору исполнены в полном объеме, Стороны претензий друг к другу не имеют.</w:t>
      </w:r>
    </w:p>
    <w:p w:rsidR="00CA3703" w:rsidRDefault="00CA3703" w:rsidP="00CA3703">
      <w:pPr>
        <w:rPr>
          <w:b/>
          <w:sz w:val="24"/>
          <w:szCs w:val="24"/>
        </w:rPr>
      </w:pPr>
    </w:p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18"/>
        <w:gridCol w:w="4979"/>
      </w:tblGrid>
      <w:tr w:rsidR="00CA3703" w:rsidTr="00EC072E">
        <w:tc>
          <w:tcPr>
            <w:tcW w:w="5017" w:type="dxa"/>
          </w:tcPr>
          <w:p w:rsidR="00CA3703" w:rsidRDefault="00CA3703" w:rsidP="00EC072E">
            <w:pPr>
              <w:pStyle w:val="Preformat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Продавец:</w:t>
            </w:r>
          </w:p>
          <w:p w:rsidR="00CA3703" w:rsidRDefault="00CA3703" w:rsidP="00EC072E">
            <w:pPr>
              <w:pStyle w:val="Preforma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A3703" w:rsidRDefault="00CA3703" w:rsidP="00EC072E">
            <w:pPr>
              <w:pStyle w:val="Preforma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«Ленгидропроект»</w:t>
            </w:r>
          </w:p>
          <w:p w:rsidR="00CA3703" w:rsidRDefault="00CA3703" w:rsidP="00EC072E">
            <w:pPr>
              <w:pStyle w:val="Preformat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703" w:rsidRDefault="00CA3703" w:rsidP="00EC072E">
            <w:pPr>
              <w:pStyle w:val="Preformat"/>
              <w:widowContro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 /____________</w:t>
            </w:r>
          </w:p>
        </w:tc>
        <w:tc>
          <w:tcPr>
            <w:tcW w:w="4979" w:type="dxa"/>
          </w:tcPr>
          <w:p w:rsidR="00CA3703" w:rsidRDefault="00CA3703" w:rsidP="00EC072E">
            <w:pPr>
              <w:pStyle w:val="a7"/>
              <w:widowContro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Покупатель:</w:t>
            </w:r>
          </w:p>
          <w:p w:rsidR="00CA3703" w:rsidRDefault="00CA3703" w:rsidP="00EC072E">
            <w:pPr>
              <w:pStyle w:val="a7"/>
              <w:widowControl w:val="0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CA3703" w:rsidRDefault="00CA3703" w:rsidP="00EC072E">
            <w:pPr>
              <w:pStyle w:val="a7"/>
              <w:widowControl w:val="0"/>
              <w:rPr>
                <w:sz w:val="24"/>
              </w:rPr>
            </w:pPr>
          </w:p>
          <w:p w:rsidR="00CA3703" w:rsidRDefault="00CA3703" w:rsidP="00EC072E">
            <w:pPr>
              <w:pStyle w:val="a7"/>
              <w:widowControl w:val="0"/>
              <w:rPr>
                <w:sz w:val="24"/>
              </w:rPr>
            </w:pPr>
          </w:p>
          <w:p w:rsidR="00CA3703" w:rsidRDefault="00CA3703" w:rsidP="00EC072E">
            <w:pPr>
              <w:pStyle w:val="a7"/>
              <w:widowControl w:val="0"/>
            </w:pPr>
            <w:r>
              <w:rPr>
                <w:sz w:val="24"/>
              </w:rPr>
              <w:t>_________________ /______________</w:t>
            </w:r>
          </w:p>
        </w:tc>
      </w:tr>
    </w:tbl>
    <w:p w:rsidR="00CA3703" w:rsidRDefault="00CA3703" w:rsidP="00CA3703">
      <w:proofErr w:type="spellStart"/>
      <w:r>
        <w:t>м.п</w:t>
      </w:r>
      <w:proofErr w:type="spellEnd"/>
      <w:r>
        <w:t xml:space="preserve">.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A22327" w:rsidRDefault="00A22327">
      <w:bookmarkStart w:id="10" w:name="_GoBack"/>
      <w:bookmarkEnd w:id="10"/>
    </w:p>
    <w:sectPr w:rsidR="00A22327" w:rsidSect="00AB3DF4">
      <w:pgSz w:w="11910" w:h="16840"/>
      <w:pgMar w:top="1580" w:right="1280" w:bottom="1240" w:left="1300" w:header="0" w:footer="103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2048"/>
    <w:multiLevelType w:val="multilevel"/>
    <w:tmpl w:val="4210F1E0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03"/>
    <w:rsid w:val="00A22327"/>
    <w:rsid w:val="00AB3DF4"/>
    <w:rsid w:val="00CA3703"/>
    <w:rsid w:val="00D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7EA0-2D20-4610-ACA8-CE285AC5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28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A3703"/>
    <w:pPr>
      <w:suppressAutoHyphens/>
      <w:spacing w:before="120"/>
      <w:ind w:right="0" w:firstLine="0"/>
    </w:pPr>
    <w:rPr>
      <w:rFonts w:eastAsia="Times New Roman" w:cs="Times New Roman"/>
      <w:sz w:val="26"/>
      <w:szCs w:val="26"/>
      <w:lang w:eastAsia="ru-RU"/>
    </w:rPr>
  </w:style>
  <w:style w:type="paragraph" w:styleId="2">
    <w:name w:val="heading 2"/>
    <w:basedOn w:val="a2"/>
    <w:next w:val="a2"/>
    <w:link w:val="20"/>
    <w:qFormat/>
    <w:rsid w:val="00CA3703"/>
    <w:pPr>
      <w:keepNext/>
      <w:numPr>
        <w:ilvl w:val="1"/>
        <w:numId w:val="1"/>
      </w:numPr>
      <w:tabs>
        <w:tab w:val="left" w:pos="1560"/>
      </w:tabs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qFormat/>
    <w:rsid w:val="00CA3703"/>
    <w:rPr>
      <w:rFonts w:eastAsia="Times New Roman" w:cs="Times New Roman"/>
      <w:b/>
      <w:sz w:val="32"/>
      <w:szCs w:val="26"/>
      <w:lang w:eastAsia="ru-RU"/>
    </w:rPr>
  </w:style>
  <w:style w:type="character" w:customStyle="1" w:styleId="a6">
    <w:name w:val="Основной текст Знак"/>
    <w:link w:val="a7"/>
    <w:qFormat/>
    <w:rsid w:val="00CA3703"/>
    <w:rPr>
      <w:sz w:val="28"/>
      <w:szCs w:val="24"/>
    </w:rPr>
  </w:style>
  <w:style w:type="character" w:customStyle="1" w:styleId="21">
    <w:name w:val="Пункт2"/>
    <w:link w:val="a"/>
    <w:qFormat/>
    <w:rsid w:val="00CA3703"/>
  </w:style>
  <w:style w:type="paragraph" w:styleId="a7">
    <w:name w:val="Body Text"/>
    <w:basedOn w:val="a2"/>
    <w:link w:val="a6"/>
    <w:rsid w:val="00CA3703"/>
    <w:pPr>
      <w:tabs>
        <w:tab w:val="right" w:pos="9360"/>
      </w:tabs>
      <w:jc w:val="left"/>
    </w:pPr>
    <w:rPr>
      <w:rFonts w:eastAsiaTheme="minorHAnsi" w:cstheme="minorBidi"/>
      <w:sz w:val="28"/>
      <w:szCs w:val="24"/>
      <w:lang w:eastAsia="en-US"/>
    </w:rPr>
  </w:style>
  <w:style w:type="character" w:customStyle="1" w:styleId="1">
    <w:name w:val="Основной текст Знак1"/>
    <w:basedOn w:val="a3"/>
    <w:uiPriority w:val="99"/>
    <w:semiHidden/>
    <w:rsid w:val="00CA3703"/>
    <w:rPr>
      <w:rFonts w:eastAsia="Times New Roman" w:cs="Times New Roman"/>
      <w:sz w:val="26"/>
      <w:szCs w:val="26"/>
      <w:lang w:eastAsia="ru-RU"/>
    </w:rPr>
  </w:style>
  <w:style w:type="paragraph" w:customStyle="1" w:styleId="a">
    <w:name w:val="Пункт"/>
    <w:basedOn w:val="a2"/>
    <w:link w:val="21"/>
    <w:qFormat/>
    <w:rsid w:val="00CA3703"/>
    <w:pPr>
      <w:numPr>
        <w:ilvl w:val="2"/>
        <w:numId w:val="1"/>
      </w:numPr>
    </w:pPr>
    <w:rPr>
      <w:rFonts w:eastAsiaTheme="minorHAnsi" w:cstheme="minorBidi"/>
      <w:sz w:val="24"/>
      <w:szCs w:val="22"/>
      <w:lang w:eastAsia="en-US"/>
    </w:rPr>
  </w:style>
  <w:style w:type="paragraph" w:customStyle="1" w:styleId="a0">
    <w:name w:val="Подпункт"/>
    <w:basedOn w:val="a"/>
    <w:qFormat/>
    <w:rsid w:val="00CA3703"/>
    <w:pPr>
      <w:numPr>
        <w:ilvl w:val="3"/>
      </w:numPr>
      <w:tabs>
        <w:tab w:val="clear" w:pos="0"/>
        <w:tab w:val="num" w:pos="360"/>
      </w:tabs>
    </w:pPr>
  </w:style>
  <w:style w:type="paragraph" w:customStyle="1" w:styleId="a1">
    <w:name w:val="Подподпункт"/>
    <w:basedOn w:val="a0"/>
    <w:qFormat/>
    <w:rsid w:val="00CA3703"/>
    <w:pPr>
      <w:numPr>
        <w:ilvl w:val="4"/>
      </w:numPr>
      <w:tabs>
        <w:tab w:val="clear" w:pos="0"/>
        <w:tab w:val="num" w:pos="360"/>
      </w:tabs>
    </w:pPr>
  </w:style>
  <w:style w:type="paragraph" w:customStyle="1" w:styleId="Preformat">
    <w:name w:val="Preformat"/>
    <w:qFormat/>
    <w:rsid w:val="00CA3703"/>
    <w:pPr>
      <w:suppressAutoHyphens/>
      <w:ind w:right="0"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9736</Characters>
  <Application>Microsoft Office Word</Application>
  <DocSecurity>0</DocSecurity>
  <Lines>81</Lines>
  <Paragraphs>22</Paragraphs>
  <ScaleCrop>false</ScaleCrop>
  <Company>АО "Ленгидропроект"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Синявин Константин Сергеевич</dc:creator>
  <cp:keywords/>
  <dc:description/>
  <cp:lastModifiedBy>Синявин Константин Сергеевич</cp:lastModifiedBy>
  <cp:revision>1</cp:revision>
  <dcterms:created xsi:type="dcterms:W3CDTF">2025-08-06T08:20:00Z</dcterms:created>
  <dcterms:modified xsi:type="dcterms:W3CDTF">2025-08-06T08:20:00Z</dcterms:modified>
</cp:coreProperties>
</file>