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76198" w14:textId="0B59BA6F" w:rsidR="00CB638E" w:rsidRDefault="00CB638E" w:rsidP="00CB638E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286814" w:rsidRPr="00286814">
        <w:rPr>
          <w:rFonts w:ascii="Times New Roman" w:hAnsi="Times New Roman" w:cs="Times New Roman"/>
          <w:color w:val="000000"/>
          <w:sz w:val="24"/>
          <w:szCs w:val="24"/>
        </w:rPr>
        <w:t>e</w:t>
      </w:r>
      <w:proofErr w:type="spellStart"/>
      <w:r w:rsidR="00286814">
        <w:rPr>
          <w:rFonts w:ascii="Times New Roman" w:hAnsi="Times New Roman" w:cs="Times New Roman"/>
          <w:color w:val="000000"/>
          <w:sz w:val="24"/>
          <w:szCs w:val="24"/>
          <w:lang w:val="en-US"/>
        </w:rPr>
        <w:t>rsh</w:t>
      </w:r>
      <w:proofErr w:type="spellEnd"/>
      <w:r w:rsidR="00286814" w:rsidRPr="00286814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с Обществом с ограниченной ответственностью Коммерческий банк «Мегаполис» (ООО КБ «Мегаполис», адрес регистрации: 428032, Чувашская Республика-Чувашия, г. Чебоксары, ул. Ярославская, д. 23, ИНН 2126003130, ОГРН 1022100000317) (далее – финансовая организация), конкурсным управляющим (ликвидатором) которого на основании решения Арбитражного суда Чувашской Республики – Чувашии от 15 июня 2021 г. по делу №А79-3798/2021 является государственная корпорация «Агентство по страхованию вкладов» (109240, г. Москва, ул. Высоцкого, д. 4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AE1E52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</w:t>
      </w:r>
      <w:r w:rsidRPr="00AE1E52">
        <w:rPr>
          <w:rFonts w:ascii="Times New Roman" w:hAnsi="Times New Roman" w:cs="Times New Roman"/>
          <w:color w:val="000000"/>
          <w:sz w:val="24"/>
          <w:szCs w:val="24"/>
        </w:rPr>
        <w:t xml:space="preserve">Торгов является следующее имущество: </w:t>
      </w:r>
    </w:p>
    <w:p w14:paraId="02A43183" w14:textId="742DBA4D" w:rsidR="00286814" w:rsidRPr="00286814" w:rsidRDefault="00286814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1 - </w:t>
      </w:r>
      <w:r w:rsidRPr="00286814">
        <w:rPr>
          <w:rFonts w:ascii="Times New Roman CYR" w:hAnsi="Times New Roman CYR" w:cs="Times New Roman CYR"/>
          <w:color w:val="000000"/>
        </w:rPr>
        <w:t>Земельный участок - 154 951 +/- 3 444 кв. м, адрес: местоположение установлено относительно ориентира, расположенного в границах участка, почтовый адрес ориентира: Тверская обл., Зубцовский р-н, с/</w:t>
      </w:r>
      <w:proofErr w:type="spellStart"/>
      <w:r w:rsidRPr="00286814">
        <w:rPr>
          <w:rFonts w:ascii="Times New Roman CYR" w:hAnsi="Times New Roman CYR" w:cs="Times New Roman CYR"/>
          <w:color w:val="000000"/>
        </w:rPr>
        <w:t>пос</w:t>
      </w:r>
      <w:proofErr w:type="spellEnd"/>
      <w:r w:rsidRPr="00286814">
        <w:rPr>
          <w:rFonts w:ascii="Times New Roman CYR" w:hAnsi="Times New Roman CYR" w:cs="Times New Roman CYR"/>
          <w:color w:val="000000"/>
        </w:rPr>
        <w:t xml:space="preserve"> Зубцовское, вблизи д. Давыдково, земельный участок - 16 007 кв. м, адрес: местоположение установлено относительно ориентира, расположенного в границах участка, почтовый адрес ориентира: Тверская обл., Зубцовский р-н, с/</w:t>
      </w:r>
      <w:proofErr w:type="spellStart"/>
      <w:r w:rsidRPr="00286814">
        <w:rPr>
          <w:rFonts w:ascii="Times New Roman CYR" w:hAnsi="Times New Roman CYR" w:cs="Times New Roman CYR"/>
          <w:color w:val="000000"/>
        </w:rPr>
        <w:t>пос</w:t>
      </w:r>
      <w:proofErr w:type="spellEnd"/>
      <w:r w:rsidRPr="00286814">
        <w:rPr>
          <w:rFonts w:ascii="Times New Roman CYR" w:hAnsi="Times New Roman CYR" w:cs="Times New Roman CYR"/>
          <w:color w:val="000000"/>
        </w:rPr>
        <w:t xml:space="preserve"> Зубцовское, вблизи д. </w:t>
      </w:r>
      <w:proofErr w:type="spellStart"/>
      <w:r w:rsidRPr="00286814">
        <w:rPr>
          <w:rFonts w:ascii="Times New Roman CYR" w:hAnsi="Times New Roman CYR" w:cs="Times New Roman CYR"/>
          <w:color w:val="000000"/>
        </w:rPr>
        <w:t>Гармоново</w:t>
      </w:r>
      <w:proofErr w:type="spellEnd"/>
      <w:r w:rsidRPr="00286814">
        <w:rPr>
          <w:rFonts w:ascii="Times New Roman CYR" w:hAnsi="Times New Roman CYR" w:cs="Times New Roman CYR"/>
          <w:color w:val="000000"/>
        </w:rPr>
        <w:t>, кадастровые номера 69:09:0000010:186, 69:09:0000010:185, земли сельскохозяйственного назначения - для дачного строительства, ограничения и обременения: по части земельного участка (учетный номер 69:09:0000010:186/1) публичный сервитут, по части земельного участка (учетный номер 69:09:0000010:186/2) ограничения прав на земельный участок, предусмотренные ст. 56 Земельного кодекса РФ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86814">
        <w:rPr>
          <w:rFonts w:ascii="Times New Roman CYR" w:hAnsi="Times New Roman CYR" w:cs="Times New Roman CYR"/>
          <w:color w:val="000000"/>
        </w:rPr>
        <w:t>10 534 220,00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72CEA841" w14:textId="1A5E29DA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286814">
        <w:rPr>
          <w:rFonts w:ascii="Times New Roman CYR" w:hAnsi="Times New Roman CYR" w:cs="Times New Roman CYR"/>
          <w:color w:val="000000"/>
        </w:rPr>
        <w:t>а</w:t>
      </w:r>
      <w:r w:rsidRPr="0037642D">
        <w:rPr>
          <w:rFonts w:ascii="Times New Roman CYR" w:hAnsi="Times New Roman CYR" w:cs="Times New Roman CYR"/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AE1E52">
        <w:rPr>
          <w:rFonts w:ascii="Times New Roman CYR" w:hAnsi="Times New Roman CYR" w:cs="Times New Roman CYR"/>
          <w:color w:val="000000"/>
        </w:rPr>
        <w:t xml:space="preserve">аукциона – </w:t>
      </w:r>
      <w:r w:rsidR="0037642D" w:rsidRPr="00AE1E52">
        <w:rPr>
          <w:rFonts w:ascii="Times New Roman CYR" w:hAnsi="Times New Roman CYR" w:cs="Times New Roman CYR"/>
          <w:color w:val="000000"/>
        </w:rPr>
        <w:t>5</w:t>
      </w:r>
      <w:r w:rsidR="009E7E5E" w:rsidRPr="00AE1E52">
        <w:rPr>
          <w:rFonts w:ascii="Times New Roman CYR" w:hAnsi="Times New Roman CYR" w:cs="Times New Roman CYR"/>
          <w:color w:val="000000"/>
        </w:rPr>
        <w:t xml:space="preserve"> </w:t>
      </w:r>
      <w:r w:rsidR="0037642D" w:rsidRPr="00AE1E52">
        <w:rPr>
          <w:rFonts w:ascii="Times New Roman CYR" w:hAnsi="Times New Roman CYR" w:cs="Times New Roman CYR"/>
          <w:color w:val="000000"/>
        </w:rPr>
        <w:t>(пять)</w:t>
      </w:r>
      <w:r w:rsidRPr="00AE1E52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60597996" w14:textId="0E61F050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286814" w:rsidRPr="00286814">
        <w:rPr>
          <w:rFonts w:ascii="Times New Roman CYR" w:hAnsi="Times New Roman CYR" w:cs="Times New Roman CYR"/>
          <w:b/>
          <w:bCs/>
          <w:color w:val="000000"/>
        </w:rPr>
        <w:t>04 августа</w:t>
      </w:r>
      <w:r w:rsidR="009E7E5E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924745">
        <w:rPr>
          <w:b/>
        </w:rPr>
        <w:t>5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3C78E94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286814" w:rsidRPr="00286814">
        <w:rPr>
          <w:b/>
          <w:bCs/>
          <w:color w:val="000000"/>
        </w:rPr>
        <w:t>04 августа</w:t>
      </w:r>
      <w:r w:rsidR="00286814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924745">
        <w:rPr>
          <w:b/>
          <w:bCs/>
          <w:color w:val="000000"/>
        </w:rPr>
        <w:t>5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286814" w:rsidRPr="00286814">
        <w:rPr>
          <w:b/>
          <w:bCs/>
          <w:color w:val="000000"/>
        </w:rPr>
        <w:t>22 сентября</w:t>
      </w:r>
      <w:r w:rsidR="00286814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410CA1">
        <w:rPr>
          <w:b/>
          <w:bCs/>
          <w:color w:val="000000"/>
        </w:rPr>
        <w:t>5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286814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286814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55AE65F4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286814" w:rsidRPr="00286814">
        <w:rPr>
          <w:b/>
          <w:bCs/>
          <w:color w:val="000000"/>
        </w:rPr>
        <w:t>24 июня</w:t>
      </w:r>
      <w:r w:rsidR="00286814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924745">
        <w:rPr>
          <w:b/>
          <w:bCs/>
          <w:color w:val="000000"/>
        </w:rPr>
        <w:t>5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286814" w:rsidRPr="00286814">
        <w:rPr>
          <w:b/>
          <w:bCs/>
          <w:color w:val="000000"/>
        </w:rPr>
        <w:t>11 августа</w:t>
      </w:r>
      <w:r w:rsidR="00286814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924745">
        <w:rPr>
          <w:b/>
          <w:bCs/>
          <w:color w:val="000000"/>
        </w:rPr>
        <w:t>5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9E7E5E">
        <w:rPr>
          <w:color w:val="000000"/>
          <w:highlight w:val="lightGray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BF89CCD" w14:textId="03370A2E" w:rsidR="00950CC9" w:rsidRPr="005246E8" w:rsidRDefault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 w:rsidR="00F17038">
        <w:rPr>
          <w:color w:val="000000"/>
          <w:shd w:val="clear" w:color="auto" w:fill="FFFFFF"/>
        </w:rPr>
        <w:t xml:space="preserve"> </w:t>
      </w:r>
      <w:r w:rsidR="00950CC9" w:rsidRPr="005246E8">
        <w:rPr>
          <w:b/>
          <w:bCs/>
          <w:color w:val="000000"/>
        </w:rPr>
        <w:t>с</w:t>
      </w:r>
      <w:r w:rsidR="00286814">
        <w:rPr>
          <w:b/>
          <w:bCs/>
          <w:color w:val="000000"/>
        </w:rPr>
        <w:t xml:space="preserve"> 26 сентября </w:t>
      </w:r>
      <w:r w:rsidR="00BD0E8E" w:rsidRPr="005246E8">
        <w:rPr>
          <w:b/>
          <w:bCs/>
          <w:color w:val="000000"/>
        </w:rPr>
        <w:t>202</w:t>
      </w:r>
      <w:r w:rsidR="00410CA1">
        <w:rPr>
          <w:b/>
          <w:bCs/>
          <w:color w:val="000000"/>
        </w:rPr>
        <w:t>5</w:t>
      </w:r>
      <w:r w:rsidR="00950CC9" w:rsidRPr="005246E8">
        <w:rPr>
          <w:b/>
          <w:bCs/>
          <w:color w:val="000000"/>
        </w:rPr>
        <w:t xml:space="preserve"> г. по </w:t>
      </w:r>
      <w:r w:rsidR="00286814">
        <w:rPr>
          <w:b/>
          <w:bCs/>
          <w:color w:val="000000"/>
        </w:rPr>
        <w:t xml:space="preserve">02 ноября </w:t>
      </w:r>
      <w:r w:rsidR="00BD0E8E" w:rsidRPr="005246E8">
        <w:rPr>
          <w:b/>
          <w:bCs/>
          <w:color w:val="000000"/>
        </w:rPr>
        <w:t>202</w:t>
      </w:r>
      <w:r w:rsidR="00410CA1">
        <w:rPr>
          <w:b/>
          <w:bCs/>
          <w:color w:val="000000"/>
        </w:rPr>
        <w:t>5</w:t>
      </w:r>
      <w:r w:rsidR="00950CC9" w:rsidRPr="005246E8">
        <w:rPr>
          <w:b/>
          <w:bCs/>
          <w:color w:val="000000"/>
        </w:rPr>
        <w:t xml:space="preserve"> г.</w:t>
      </w:r>
    </w:p>
    <w:p w14:paraId="287E4339" w14:textId="414C4FF0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286814" w:rsidRPr="00286814">
        <w:rPr>
          <w:b/>
          <w:bCs/>
          <w:color w:val="000000"/>
        </w:rPr>
        <w:t>26 сентября</w:t>
      </w:r>
      <w:r w:rsidR="00286814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410CA1">
        <w:rPr>
          <w:b/>
          <w:bCs/>
          <w:color w:val="000000"/>
        </w:rPr>
        <w:t>5</w:t>
      </w:r>
      <w:r w:rsidR="0024147A" w:rsidRPr="0024147A">
        <w:rPr>
          <w:b/>
          <w:bCs/>
          <w:color w:val="000000"/>
        </w:rPr>
        <w:t xml:space="preserve"> </w:t>
      </w:r>
      <w:r w:rsidRPr="009E7E5E">
        <w:rPr>
          <w:b/>
          <w:bCs/>
          <w:color w:val="000000"/>
        </w:rPr>
        <w:t>г.</w:t>
      </w:r>
      <w:r w:rsidRPr="005246E8">
        <w:rPr>
          <w:color w:val="000000"/>
        </w:rPr>
        <w:t xml:space="preserve"> Прием заявок на участие в Торгах ППП и задатков </w:t>
      </w:r>
      <w:r w:rsidRPr="005246E8">
        <w:rPr>
          <w:color w:val="000000"/>
        </w:rPr>
        <w:lastRenderedPageBreak/>
        <w:t xml:space="preserve">прекращается </w:t>
      </w:r>
      <w:r w:rsidRPr="00286814">
        <w:rPr>
          <w:color w:val="000000"/>
        </w:rPr>
        <w:t xml:space="preserve">за </w:t>
      </w:r>
      <w:r w:rsidR="00F17038" w:rsidRPr="00286814">
        <w:rPr>
          <w:color w:val="000000"/>
        </w:rPr>
        <w:t>1</w:t>
      </w:r>
      <w:r w:rsidRPr="00286814">
        <w:rPr>
          <w:color w:val="000000"/>
        </w:rPr>
        <w:t xml:space="preserve"> (</w:t>
      </w:r>
      <w:r w:rsidR="00F17038" w:rsidRPr="00286814">
        <w:rPr>
          <w:color w:val="000000"/>
        </w:rPr>
        <w:t>Один</w:t>
      </w:r>
      <w:r w:rsidRPr="00286814">
        <w:rPr>
          <w:color w:val="000000"/>
        </w:rPr>
        <w:t>) календарны</w:t>
      </w:r>
      <w:r w:rsidR="00F17038" w:rsidRPr="00286814">
        <w:rPr>
          <w:color w:val="000000"/>
        </w:rPr>
        <w:t>й</w:t>
      </w:r>
      <w:r w:rsidRPr="00286814">
        <w:rPr>
          <w:color w:val="000000"/>
        </w:rPr>
        <w:t xml:space="preserve"> де</w:t>
      </w:r>
      <w:r w:rsidR="00F17038" w:rsidRPr="00286814">
        <w:rPr>
          <w:color w:val="000000"/>
        </w:rPr>
        <w:t>нь</w:t>
      </w:r>
      <w:r w:rsidRPr="00286814">
        <w:rPr>
          <w:color w:val="000000"/>
        </w:rPr>
        <w:t xml:space="preserve"> до даты окончания</w:t>
      </w:r>
      <w:r w:rsidRPr="005246E8">
        <w:rPr>
          <w:color w:val="000000"/>
        </w:rPr>
        <w:t xml:space="preserve"> соответствующего периода понижения цены продажи лот</w:t>
      </w:r>
      <w:r w:rsidR="00286814">
        <w:rPr>
          <w:color w:val="000000"/>
        </w:rPr>
        <w:t>а</w:t>
      </w:r>
      <w:r w:rsidRPr="005246E8">
        <w:rPr>
          <w:color w:val="000000"/>
        </w:rPr>
        <w:t xml:space="preserve"> в 14:00 часов по московскому времени.</w:t>
      </w:r>
    </w:p>
    <w:p w14:paraId="0EE5AAB1" w14:textId="3A70DC26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286814">
        <w:rPr>
          <w:color w:val="000000"/>
        </w:rPr>
        <w:t>а</w:t>
      </w:r>
      <w:r w:rsidRPr="005246E8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286814">
        <w:rPr>
          <w:color w:val="000000"/>
        </w:rPr>
        <w:t>а</w:t>
      </w:r>
      <w:r w:rsidRPr="005246E8">
        <w:rPr>
          <w:color w:val="000000"/>
        </w:rPr>
        <w:t>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4D2D0E2A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</w:t>
      </w:r>
      <w:r w:rsidR="00286814">
        <w:rPr>
          <w:color w:val="000000"/>
        </w:rPr>
        <w:t>а</w:t>
      </w:r>
      <w:r w:rsidRPr="001D79B8">
        <w:rPr>
          <w:color w:val="000000"/>
        </w:rPr>
        <w:t xml:space="preserve"> на Торгах ППП устанавливаются равными начальным ценам продажи лот</w:t>
      </w:r>
      <w:r w:rsidR="00286814">
        <w:rPr>
          <w:color w:val="000000"/>
        </w:rPr>
        <w:t>а</w:t>
      </w:r>
      <w:r w:rsidRPr="001D79B8">
        <w:rPr>
          <w:color w:val="000000"/>
        </w:rPr>
        <w:t xml:space="preserve"> на повторных Торгах</w:t>
      </w:r>
      <w:r w:rsidR="00950CC9" w:rsidRPr="005246E8">
        <w:rPr>
          <w:color w:val="000000"/>
        </w:rPr>
        <w:t>:</w:t>
      </w:r>
    </w:p>
    <w:p w14:paraId="080592FB" w14:textId="77777777" w:rsidR="00C470CF" w:rsidRPr="00C470CF" w:rsidRDefault="00C470CF" w:rsidP="00C470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70CF">
        <w:rPr>
          <w:rFonts w:ascii="Times New Roman" w:hAnsi="Times New Roman" w:cs="Times New Roman"/>
          <w:color w:val="000000"/>
          <w:sz w:val="24"/>
          <w:szCs w:val="24"/>
        </w:rPr>
        <w:t>с 26 сентября 2025 г. по 29 сентября 2025 г. - в размере начальной цены продажи лота;</w:t>
      </w:r>
    </w:p>
    <w:p w14:paraId="58E45650" w14:textId="1C306D56" w:rsidR="00C470CF" w:rsidRPr="00C470CF" w:rsidRDefault="00C470CF" w:rsidP="00C470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70CF">
        <w:rPr>
          <w:rFonts w:ascii="Times New Roman" w:hAnsi="Times New Roman" w:cs="Times New Roman"/>
          <w:color w:val="000000"/>
          <w:sz w:val="24"/>
          <w:szCs w:val="24"/>
        </w:rPr>
        <w:t>с 30 сентября 2025 г. по 03 октября 2025 г. - в размере 94,65% от начальной цены продажи лота;</w:t>
      </w:r>
    </w:p>
    <w:p w14:paraId="4AD01E91" w14:textId="74EE9ABF" w:rsidR="00C470CF" w:rsidRPr="00C470CF" w:rsidRDefault="00C470CF" w:rsidP="00C470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70CF">
        <w:rPr>
          <w:rFonts w:ascii="Times New Roman" w:hAnsi="Times New Roman" w:cs="Times New Roman"/>
          <w:color w:val="000000"/>
          <w:sz w:val="24"/>
          <w:szCs w:val="24"/>
        </w:rPr>
        <w:t>с 04 октября 2025 г. по 07 октября 2025 г. - в размере 89,30% от начальной цены продажи лота;</w:t>
      </w:r>
    </w:p>
    <w:p w14:paraId="2D3182E9" w14:textId="180843B2" w:rsidR="00C470CF" w:rsidRPr="00C470CF" w:rsidRDefault="00C470CF" w:rsidP="00C470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70CF">
        <w:rPr>
          <w:rFonts w:ascii="Times New Roman" w:hAnsi="Times New Roman" w:cs="Times New Roman"/>
          <w:color w:val="000000"/>
          <w:sz w:val="24"/>
          <w:szCs w:val="24"/>
        </w:rPr>
        <w:t>с 08 октября 2025 г. по 11 октября 2025 г. - в размере 83,95% от начальной цены продажи лота;</w:t>
      </w:r>
    </w:p>
    <w:p w14:paraId="5F77DD24" w14:textId="47AE9280" w:rsidR="00C470CF" w:rsidRPr="00C470CF" w:rsidRDefault="00C470CF" w:rsidP="00C470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70CF">
        <w:rPr>
          <w:rFonts w:ascii="Times New Roman" w:hAnsi="Times New Roman" w:cs="Times New Roman"/>
          <w:color w:val="000000"/>
          <w:sz w:val="24"/>
          <w:szCs w:val="24"/>
        </w:rPr>
        <w:t>с 12 октября 2025 г. по 15 октября 2025 г. - в размере 78,60% от начальной цены продажи лота;</w:t>
      </w:r>
    </w:p>
    <w:p w14:paraId="146B8646" w14:textId="5ACA6E97" w:rsidR="00C470CF" w:rsidRPr="00C470CF" w:rsidRDefault="00C470CF" w:rsidP="00C470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70CF">
        <w:rPr>
          <w:rFonts w:ascii="Times New Roman" w:hAnsi="Times New Roman" w:cs="Times New Roman"/>
          <w:color w:val="000000"/>
          <w:sz w:val="24"/>
          <w:szCs w:val="24"/>
        </w:rPr>
        <w:t>с 16 октября 2025 г. по 18 октября 2025 г. - в размере 73,25% от начальной цены продажи лота;</w:t>
      </w:r>
    </w:p>
    <w:p w14:paraId="7C0AD6E2" w14:textId="0A418359" w:rsidR="00C470CF" w:rsidRPr="00C470CF" w:rsidRDefault="00C470CF" w:rsidP="00C470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70CF">
        <w:rPr>
          <w:rFonts w:ascii="Times New Roman" w:hAnsi="Times New Roman" w:cs="Times New Roman"/>
          <w:color w:val="000000"/>
          <w:sz w:val="24"/>
          <w:szCs w:val="24"/>
        </w:rPr>
        <w:t>с 19 октября 2025 г. по 21 октября 2025 г. - в размере 67,90% от начальной цены продажи лота;</w:t>
      </w:r>
    </w:p>
    <w:p w14:paraId="46E2A9CA" w14:textId="1B807063" w:rsidR="00C470CF" w:rsidRPr="00C470CF" w:rsidRDefault="00C470CF" w:rsidP="00C470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70CF">
        <w:rPr>
          <w:rFonts w:ascii="Times New Roman" w:hAnsi="Times New Roman" w:cs="Times New Roman"/>
          <w:color w:val="000000"/>
          <w:sz w:val="24"/>
          <w:szCs w:val="24"/>
        </w:rPr>
        <w:t>с 22 октября 2025 г. по 24 октября 2025 г. - в размере 62,55% от начальной цены продажи лота;</w:t>
      </w:r>
    </w:p>
    <w:p w14:paraId="009896CF" w14:textId="04E576C3" w:rsidR="00C470CF" w:rsidRPr="00C470CF" w:rsidRDefault="00C470CF" w:rsidP="00C470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70CF">
        <w:rPr>
          <w:rFonts w:ascii="Times New Roman" w:hAnsi="Times New Roman" w:cs="Times New Roman"/>
          <w:color w:val="000000"/>
          <w:sz w:val="24"/>
          <w:szCs w:val="24"/>
        </w:rPr>
        <w:t>с 25 октября 2025 г. по 27 октября 2025 г. - в размере 57,20% от начальной цены продажи лота;</w:t>
      </w:r>
    </w:p>
    <w:p w14:paraId="78DE304E" w14:textId="07DCF001" w:rsidR="00C470CF" w:rsidRPr="00C470CF" w:rsidRDefault="00C470CF" w:rsidP="00C470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70CF">
        <w:rPr>
          <w:rFonts w:ascii="Times New Roman" w:hAnsi="Times New Roman" w:cs="Times New Roman"/>
          <w:color w:val="000000"/>
          <w:sz w:val="24"/>
          <w:szCs w:val="24"/>
        </w:rPr>
        <w:t>с 28 октября 2025 г. по 30 октября 2025 г. - в размере 51,85% от начальной цены продажи лота;</w:t>
      </w:r>
    </w:p>
    <w:p w14:paraId="6CE0A093" w14:textId="305A52EB" w:rsidR="005C5BB0" w:rsidRDefault="00C470CF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70CF">
        <w:rPr>
          <w:rFonts w:ascii="Times New Roman" w:hAnsi="Times New Roman" w:cs="Times New Roman"/>
          <w:color w:val="000000"/>
          <w:sz w:val="24"/>
          <w:szCs w:val="24"/>
        </w:rPr>
        <w:t>с 31 октября 2025 г. по 02 ноября 2025 г. - в размере 46,50%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CAE2E63" w14:textId="51585326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1366FA0" w14:textId="77777777" w:rsidR="00097526" w:rsidRPr="00286814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</w:t>
      </w:r>
      <w:r w:rsidRPr="00286814">
        <w:rPr>
          <w:rFonts w:ascii="Times New Roman" w:hAnsi="Times New Roman" w:cs="Times New Roman"/>
          <w:sz w:val="24"/>
          <w:szCs w:val="24"/>
        </w:rPr>
        <w:t>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064F091" w14:textId="77777777" w:rsidR="00097526" w:rsidRPr="00286814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6814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5B6DC14B" w14:textId="77777777" w:rsidR="00097526" w:rsidRPr="00286814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6814">
        <w:rPr>
          <w:rFonts w:ascii="Times New Roman" w:hAnsi="Times New Roman" w:cs="Times New Roman"/>
          <w:sz w:val="24"/>
          <w:szCs w:val="24"/>
        </w:rPr>
        <w:t xml:space="preserve"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</w:t>
      </w:r>
      <w:r w:rsidRPr="00286814">
        <w:rPr>
          <w:rFonts w:ascii="Times New Roman" w:hAnsi="Times New Roman" w:cs="Times New Roman"/>
          <w:sz w:val="24"/>
          <w:szCs w:val="24"/>
        </w:rPr>
        <w:lastRenderedPageBreak/>
        <w:t>инвестиций в Российской Федерации.</w:t>
      </w:r>
    </w:p>
    <w:p w14:paraId="1C9D3EB1" w14:textId="77777777" w:rsidR="00097526" w:rsidRPr="00286814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6814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577ABF67" w14:textId="77777777" w:rsidR="00097526" w:rsidRPr="00286814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6814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1B0DA79D" w14:textId="1BF4821C" w:rsidR="00097526" w:rsidRPr="00C470CF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6814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(Торгах ППП) Заявитель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136CF2" w:rsidRPr="00136CF2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136CF2" w:rsidRPr="00136CF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136CF2" w:rsidRPr="00136CF2">
        <w:rPr>
          <w:rFonts w:ascii="Times New Roman" w:hAnsi="Times New Roman" w:cs="Times New Roman"/>
          <w:b/>
          <w:color w:val="000000"/>
          <w:sz w:val="24"/>
          <w:szCs w:val="24"/>
        </w:rPr>
        <w:t>Средства для проведения операций по обеспечению участия в электронных процедурах. НДС не облагается»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</w:t>
      </w:r>
      <w:r w:rsidRPr="00C470CF">
        <w:rPr>
          <w:rFonts w:ascii="Times New Roman" w:hAnsi="Times New Roman" w:cs="Times New Roman"/>
          <w:color w:val="000000"/>
          <w:sz w:val="24"/>
          <w:szCs w:val="24"/>
        </w:rPr>
        <w:t>договора о внесении задатка.</w:t>
      </w:r>
    </w:p>
    <w:p w14:paraId="75E3F9AA" w14:textId="71C26A65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70CF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</w:t>
      </w:r>
      <w:r w:rsidR="00C470CF" w:rsidRPr="00C470CF">
        <w:rPr>
          <w:rFonts w:ascii="Times New Roman" w:hAnsi="Times New Roman" w:cs="Times New Roman"/>
          <w:color w:val="000000"/>
          <w:sz w:val="24"/>
          <w:szCs w:val="24"/>
        </w:rPr>
        <w:t xml:space="preserve"> 15 (Пятнадцать) </w:t>
      </w:r>
      <w:r w:rsidRPr="00C470CF">
        <w:rPr>
          <w:rFonts w:ascii="Times New Roman" w:hAnsi="Times New Roman" w:cs="Times New Roman"/>
          <w:color w:val="000000"/>
          <w:sz w:val="24"/>
          <w:szCs w:val="24"/>
        </w:rPr>
        <w:t xml:space="preserve">процентов от начальной цены лота. Задаток за участие в Торгах ППП составляет </w:t>
      </w:r>
      <w:r w:rsidR="00C470CF" w:rsidRPr="00C470CF">
        <w:rPr>
          <w:rFonts w:ascii="Times New Roman" w:hAnsi="Times New Roman" w:cs="Times New Roman"/>
          <w:color w:val="000000"/>
          <w:sz w:val="24"/>
          <w:szCs w:val="24"/>
        </w:rPr>
        <w:t xml:space="preserve">15 (Пятнадцать) </w:t>
      </w:r>
      <w:r w:rsidRPr="00C470CF">
        <w:rPr>
          <w:rFonts w:ascii="Times New Roman" w:hAnsi="Times New Roman" w:cs="Times New Roman"/>
          <w:color w:val="000000"/>
          <w:sz w:val="24"/>
          <w:szCs w:val="24"/>
        </w:rPr>
        <w:t>процентов от начальной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45EDE17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60F82D3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67775ED" w14:textId="77777777" w:rsidR="00097526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63017BA" w14:textId="77777777" w:rsidR="00097526" w:rsidRPr="0028681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</w:t>
      </w:r>
      <w:r w:rsidRPr="00286814">
        <w:rPr>
          <w:rFonts w:ascii="Times New Roman" w:hAnsi="Times New Roman" w:cs="Times New Roman"/>
          <w:color w:val="000000"/>
          <w:sz w:val="24"/>
          <w:szCs w:val="24"/>
        </w:rPr>
        <w:t xml:space="preserve">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E0B11DC" w14:textId="77777777" w:rsidR="00097526" w:rsidRPr="0028681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681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B91637" w14:textId="77777777" w:rsidR="00097526" w:rsidRPr="00286814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6814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C960809" w14:textId="3785A976" w:rsidR="00097526" w:rsidRPr="0028681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681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2868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C470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</w:t>
      </w:r>
      <w:r w:rsidRPr="002868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286814">
        <w:rPr>
          <w:rFonts w:ascii="Times New Roman" w:hAnsi="Times New Roman" w:cs="Times New Roman"/>
          <w:sz w:val="24"/>
          <w:szCs w:val="24"/>
        </w:rPr>
        <w:t xml:space="preserve"> д</w:t>
      </w:r>
      <w:r w:rsidRPr="002868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C470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2868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286814">
        <w:rPr>
          <w:rFonts w:ascii="Times New Roman" w:hAnsi="Times New Roman" w:cs="Times New Roman"/>
          <w:sz w:val="24"/>
          <w:szCs w:val="24"/>
        </w:rPr>
        <w:t xml:space="preserve"> </w:t>
      </w:r>
      <w:r w:rsidRPr="00286814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C470CF">
        <w:rPr>
          <w:rFonts w:ascii="Times New Roman" w:hAnsi="Times New Roman" w:cs="Times New Roman"/>
          <w:color w:val="000000"/>
          <w:sz w:val="24"/>
          <w:szCs w:val="24"/>
        </w:rPr>
        <w:t>Чувашская Республика – Чувашия, г. Чебоксары, ул. Ярославская, д.</w:t>
      </w:r>
      <w:r w:rsidR="00BD3B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70CF">
        <w:rPr>
          <w:rFonts w:ascii="Times New Roman" w:hAnsi="Times New Roman" w:cs="Times New Roman"/>
          <w:color w:val="000000"/>
          <w:sz w:val="24"/>
          <w:szCs w:val="24"/>
        </w:rPr>
        <w:t xml:space="preserve">23, </w:t>
      </w:r>
      <w:r w:rsidR="00740B28" w:rsidRPr="00286814">
        <w:rPr>
          <w:rFonts w:ascii="Times New Roman" w:hAnsi="Times New Roman" w:cs="Times New Roman"/>
          <w:color w:val="000000"/>
          <w:sz w:val="24"/>
          <w:szCs w:val="24"/>
        </w:rPr>
        <w:t xml:space="preserve">тел. 8 800 200-08-05, 8 800 505-80-32, эл. почта </w:t>
      </w:r>
      <w:hyperlink r:id="rId7" w:history="1">
        <w:r w:rsidR="00740B28" w:rsidRPr="00286814">
          <w:rPr>
            <w:rStyle w:val="a4"/>
            <w:rFonts w:ascii="Times New Roman" w:hAnsi="Times New Roman"/>
            <w:sz w:val="24"/>
            <w:szCs w:val="24"/>
          </w:rPr>
          <w:t>etorgi@asv.org.ru</w:t>
        </w:r>
      </w:hyperlink>
      <w:r w:rsidRPr="00286814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C470CF" w:rsidRPr="00C470CF">
        <w:rPr>
          <w:rFonts w:ascii="Times New Roman" w:hAnsi="Times New Roman" w:cs="Times New Roman"/>
          <w:color w:val="000000"/>
          <w:sz w:val="24"/>
          <w:szCs w:val="24"/>
        </w:rPr>
        <w:t xml:space="preserve">тел. </w:t>
      </w:r>
      <w:r w:rsidR="00DF1A1C">
        <w:rPr>
          <w:rFonts w:ascii="Times New Roman" w:hAnsi="Times New Roman" w:cs="Times New Roman"/>
          <w:color w:val="000000"/>
          <w:sz w:val="24"/>
          <w:szCs w:val="24"/>
        </w:rPr>
        <w:t>8-</w:t>
      </w:r>
      <w:r w:rsidR="00C470CF" w:rsidRPr="00C470CF">
        <w:rPr>
          <w:rFonts w:ascii="Times New Roman" w:hAnsi="Times New Roman" w:cs="Times New Roman"/>
          <w:color w:val="000000"/>
          <w:sz w:val="24"/>
          <w:szCs w:val="24"/>
        </w:rPr>
        <w:t>967-246-44-17, эл. почта: yaroslavl@auction-house.ru</w:t>
      </w:r>
      <w:r w:rsidRPr="00286814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72BF02C1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6814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</w:t>
      </w:r>
      <w:r w:rsidRPr="004D047C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имущества можно ознакомиться в разделе «Как купить имущество» на сайте https://www.torgiasv.ru/how-to-buy/.</w:t>
      </w:r>
    </w:p>
    <w:p w14:paraId="24D99CE0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B641378" w14:textId="77777777" w:rsidR="00097526" w:rsidRPr="00257B8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BB11E" w14:textId="77777777" w:rsidR="00097526" w:rsidRPr="00811556" w:rsidRDefault="00097526" w:rsidP="000975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3C227C91" w14:textId="77777777" w:rsidR="00FF4CB0" w:rsidRDefault="00FF4CB0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4CB0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65C"/>
    <w:rsid w:val="000125E2"/>
    <w:rsid w:val="00097526"/>
    <w:rsid w:val="00136CF2"/>
    <w:rsid w:val="00137FC5"/>
    <w:rsid w:val="00145293"/>
    <w:rsid w:val="0015099D"/>
    <w:rsid w:val="001D79B8"/>
    <w:rsid w:val="001F039D"/>
    <w:rsid w:val="0024147A"/>
    <w:rsid w:val="00257B84"/>
    <w:rsid w:val="00266DD6"/>
    <w:rsid w:val="00277C2B"/>
    <w:rsid w:val="00286814"/>
    <w:rsid w:val="00357F4D"/>
    <w:rsid w:val="0037642D"/>
    <w:rsid w:val="00410CA1"/>
    <w:rsid w:val="00467D6B"/>
    <w:rsid w:val="0047453A"/>
    <w:rsid w:val="0048363D"/>
    <w:rsid w:val="00494A7A"/>
    <w:rsid w:val="004D047C"/>
    <w:rsid w:val="0050091B"/>
    <w:rsid w:val="00500FD3"/>
    <w:rsid w:val="005246E8"/>
    <w:rsid w:val="00532A30"/>
    <w:rsid w:val="005C5BB0"/>
    <w:rsid w:val="005F1F68"/>
    <w:rsid w:val="0066094B"/>
    <w:rsid w:val="00662676"/>
    <w:rsid w:val="00697675"/>
    <w:rsid w:val="006C0D0B"/>
    <w:rsid w:val="007229EA"/>
    <w:rsid w:val="00740B28"/>
    <w:rsid w:val="00761B81"/>
    <w:rsid w:val="007A1F5D"/>
    <w:rsid w:val="007B55CF"/>
    <w:rsid w:val="007F7091"/>
    <w:rsid w:val="00803558"/>
    <w:rsid w:val="00865FD7"/>
    <w:rsid w:val="00886E3A"/>
    <w:rsid w:val="00924745"/>
    <w:rsid w:val="00950CC9"/>
    <w:rsid w:val="009A1244"/>
    <w:rsid w:val="009C353B"/>
    <w:rsid w:val="009C4FD4"/>
    <w:rsid w:val="009E11A5"/>
    <w:rsid w:val="009E6456"/>
    <w:rsid w:val="009E7E5E"/>
    <w:rsid w:val="00A95FD6"/>
    <w:rsid w:val="00AB284E"/>
    <w:rsid w:val="00AB7409"/>
    <w:rsid w:val="00AE1E52"/>
    <w:rsid w:val="00AF25EA"/>
    <w:rsid w:val="00B4083B"/>
    <w:rsid w:val="00BC165C"/>
    <w:rsid w:val="00BD0E8E"/>
    <w:rsid w:val="00BD3B75"/>
    <w:rsid w:val="00C11EFF"/>
    <w:rsid w:val="00C470CF"/>
    <w:rsid w:val="00CB638E"/>
    <w:rsid w:val="00CC76B5"/>
    <w:rsid w:val="00D62667"/>
    <w:rsid w:val="00DE0234"/>
    <w:rsid w:val="00DF1A1C"/>
    <w:rsid w:val="00E614D3"/>
    <w:rsid w:val="00E72AD4"/>
    <w:rsid w:val="00F16938"/>
    <w:rsid w:val="00F17038"/>
    <w:rsid w:val="00FA27DE"/>
    <w:rsid w:val="00FE5223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89448068-8250-4ECB-9D19-E94E47FB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40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torgi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2230</Words>
  <Characters>14262</Characters>
  <Application>Microsoft Office Word</Application>
  <DocSecurity>0</DocSecurity>
  <Lines>118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5</cp:revision>
  <dcterms:created xsi:type="dcterms:W3CDTF">2025-06-09T11:25:00Z</dcterms:created>
  <dcterms:modified xsi:type="dcterms:W3CDTF">2025-06-09T11:32:00Z</dcterms:modified>
</cp:coreProperties>
</file>