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532D" w14:textId="062CF483" w:rsidR="00FC7902" w:rsidRDefault="00B92B60" w:rsidP="002C3D43">
      <w:pPr>
        <w:jc w:val="both"/>
        <w:rPr>
          <w:color w:val="000000"/>
        </w:rPr>
      </w:pPr>
      <w:r w:rsidRPr="00AC421E">
        <w:rPr>
          <w:color w:val="000000"/>
        </w:rPr>
        <w:t xml:space="preserve">АО «Российский аукционный дом» (ОГРН 1097847233351, ИНН 7838430413, 190000, Санкт-Петербург, пер. Гривцова, д. 5, </w:t>
      </w:r>
      <w:proofErr w:type="spellStart"/>
      <w:r w:rsidRPr="00AC421E">
        <w:rPr>
          <w:color w:val="000000"/>
        </w:rPr>
        <w:t>лит.В</w:t>
      </w:r>
      <w:proofErr w:type="spellEnd"/>
      <w:r w:rsidRPr="00AC421E">
        <w:rPr>
          <w:color w:val="000000"/>
        </w:rPr>
        <w:t xml:space="preserve">, (812)334-26-04, 8(800) 777-57-57, </w:t>
      </w:r>
      <w:r w:rsidRPr="00AC421E">
        <w:rPr>
          <w:color w:val="000000"/>
          <w:lang w:val="en-US"/>
        </w:rPr>
        <w:t>malkova</w:t>
      </w:r>
      <w:r w:rsidRPr="00AC421E">
        <w:rPr>
          <w:color w:val="000000"/>
        </w:rPr>
        <w:t>@auction-house.ru), действующее на основании договора с</w:t>
      </w:r>
      <w:r>
        <w:rPr>
          <w:color w:val="000000"/>
        </w:rPr>
        <w:t xml:space="preserve"> </w:t>
      </w:r>
      <w:r w:rsidRPr="00AC421E">
        <w:rPr>
          <w:b/>
          <w:bCs/>
          <w:color w:val="000000"/>
        </w:rPr>
        <w:t>Акционерным обществом «</w:t>
      </w:r>
      <w:proofErr w:type="spellStart"/>
      <w:r w:rsidRPr="00AC421E">
        <w:rPr>
          <w:b/>
          <w:bCs/>
          <w:color w:val="000000"/>
        </w:rPr>
        <w:t>Автоградбанк</w:t>
      </w:r>
      <w:proofErr w:type="spellEnd"/>
      <w:r w:rsidRPr="00AC421E">
        <w:rPr>
          <w:b/>
          <w:bCs/>
          <w:color w:val="000000"/>
        </w:rPr>
        <w:t>» (АО «</w:t>
      </w:r>
      <w:proofErr w:type="spellStart"/>
      <w:r w:rsidRPr="00AC421E">
        <w:rPr>
          <w:b/>
          <w:bCs/>
          <w:color w:val="000000"/>
        </w:rPr>
        <w:t>Автоградбанк</w:t>
      </w:r>
      <w:proofErr w:type="spellEnd"/>
      <w:r w:rsidRPr="00AC421E">
        <w:rPr>
          <w:b/>
          <w:bCs/>
          <w:color w:val="000000"/>
        </w:rPr>
        <w:t>»)</w:t>
      </w:r>
      <w:r w:rsidRPr="00AC421E">
        <w:rPr>
          <w:color w:val="000000"/>
        </w:rPr>
        <w:t xml:space="preserve">, (адрес регистрации: 423831, Республика Татарстан, г. Набережные Челны, </w:t>
      </w:r>
      <w:proofErr w:type="spellStart"/>
      <w:r w:rsidRPr="00AC421E">
        <w:rPr>
          <w:color w:val="000000"/>
        </w:rPr>
        <w:t>пр-кт</w:t>
      </w:r>
      <w:proofErr w:type="spellEnd"/>
      <w:r w:rsidRPr="00AC421E">
        <w:rPr>
          <w:color w:val="000000"/>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AC421E">
        <w:rPr>
          <w:b/>
          <w:bCs/>
          <w:color w:val="000000"/>
        </w:rPr>
        <w:t xml:space="preserve"> </w:t>
      </w:r>
      <w:r w:rsidRPr="00AC421E">
        <w:rPr>
          <w:color w:val="000000"/>
        </w:rPr>
        <w:t>является государственная корпорация «Агентство по страхованию вкладов» (109240, г. Москва, ул. Высоцкого, д. 4</w:t>
      </w:r>
      <w:r w:rsidR="00E52E59" w:rsidRPr="00E52E59">
        <w:t>),</w:t>
      </w:r>
      <w:r w:rsidR="00E52E59" w:rsidRPr="00E52E59">
        <w:rPr>
          <w:b/>
          <w:bCs/>
        </w:rPr>
        <w:t xml:space="preserve"> </w:t>
      </w:r>
      <w:r w:rsidR="00FC7902" w:rsidRPr="0047140F">
        <w:t xml:space="preserve">сообщает, </w:t>
      </w:r>
      <w:r w:rsidR="00FC7902" w:rsidRPr="0047140F">
        <w:rPr>
          <w:color w:val="000000"/>
        </w:rPr>
        <w:t xml:space="preserve">что по итогам электронных </w:t>
      </w:r>
      <w:r w:rsidR="00FC7902" w:rsidRPr="006249B3">
        <w:rPr>
          <w:b/>
          <w:color w:val="000000"/>
        </w:rPr>
        <w:t>торгов</w:t>
      </w:r>
      <w:r w:rsidR="00FC7902" w:rsidRPr="006249B3">
        <w:rPr>
          <w:b/>
        </w:rPr>
        <w:t xml:space="preserve"> </w:t>
      </w:r>
      <w:r w:rsidR="00FC7902" w:rsidRPr="00865DDE">
        <w:rPr>
          <w:b/>
        </w:rPr>
        <w:t>посредством публичного предложения</w:t>
      </w:r>
      <w:r w:rsidR="00FC7902">
        <w:rPr>
          <w:b/>
        </w:rPr>
        <w:t xml:space="preserve"> </w:t>
      </w:r>
      <w:r w:rsidR="00FC7902" w:rsidRPr="00865DDE">
        <w:t>имуществом</w:t>
      </w:r>
      <w:r w:rsidR="00FC7902">
        <w:t xml:space="preserve"> </w:t>
      </w:r>
      <w:r w:rsidR="00FC7902" w:rsidRPr="0047140F">
        <w:t xml:space="preserve">финансовой организации (сообщение </w:t>
      </w:r>
      <w:r w:rsidR="008029C2" w:rsidRPr="00B76D85">
        <w:rPr>
          <w:b/>
          <w:bCs/>
        </w:rPr>
        <w:t>2030293841</w:t>
      </w:r>
      <w:r w:rsidR="008029C2" w:rsidRPr="00B76D85">
        <w:t xml:space="preserve"> в газете АО </w:t>
      </w:r>
      <w:r w:rsidR="008029C2" w:rsidRPr="00B76D85">
        <w:fldChar w:fldCharType="begin">
          <w:ffData>
            <w:name w:val=""/>
            <w:enabled/>
            <w:calcOnExit w:val="0"/>
            <w:textInput>
              <w:default w:val="«Коммерсантъ»"/>
            </w:textInput>
          </w:ffData>
        </w:fldChar>
      </w:r>
      <w:r w:rsidR="008029C2" w:rsidRPr="00B76D85">
        <w:instrText xml:space="preserve"> FORMTEXT </w:instrText>
      </w:r>
      <w:r w:rsidR="008029C2" w:rsidRPr="00B76D85">
        <w:fldChar w:fldCharType="separate"/>
      </w:r>
      <w:r w:rsidR="008029C2" w:rsidRPr="00B76D85">
        <w:t>«Коммерсантъ»</w:t>
      </w:r>
      <w:r w:rsidR="008029C2" w:rsidRPr="00B76D85">
        <w:fldChar w:fldCharType="end"/>
      </w:r>
      <w:r w:rsidR="008029C2" w:rsidRPr="00B76D85">
        <w:t xml:space="preserve"> №42(7974) от 07.03.2025</w:t>
      </w:r>
      <w:r w:rsidR="004D1AAA">
        <w:t>, торги №</w:t>
      </w:r>
      <w:hyperlink r:id="rId4" w:history="1">
        <w:r w:rsidR="008029C2" w:rsidRPr="008029C2">
          <w:rPr>
            <w:rStyle w:val="a4"/>
          </w:rPr>
          <w:t>23480</w:t>
        </w:r>
        <w:r w:rsidR="008029C2" w:rsidRPr="008029C2">
          <w:rPr>
            <w:rStyle w:val="a4"/>
          </w:rPr>
          <w:t>4</w:t>
        </w:r>
      </w:hyperlink>
      <w:r w:rsidR="009C7627">
        <w:t xml:space="preserve">, </w:t>
      </w:r>
      <w:hyperlink r:id="rId5" w:history="1">
        <w:r w:rsidR="009C7627" w:rsidRPr="009C7627">
          <w:rPr>
            <w:rStyle w:val="a4"/>
          </w:rPr>
          <w:t>234808</w:t>
        </w:r>
      </w:hyperlink>
      <w:r w:rsidR="004D1AAA">
        <w:t xml:space="preserve"> </w:t>
      </w:r>
      <w:r w:rsidR="004D1AAA" w:rsidRPr="001B045B">
        <w:t>на электронной площадке АО «РАД»</w:t>
      </w:r>
      <w:r w:rsidR="00FC7902" w:rsidRPr="0047140F">
        <w:t>), проведенных в период</w:t>
      </w:r>
      <w:r w:rsidR="00FC7902">
        <w:t xml:space="preserve"> с </w:t>
      </w:r>
      <w:r w:rsidR="008029C2">
        <w:t>15.07.2025</w:t>
      </w:r>
      <w:r w:rsidR="00FC7902">
        <w:t xml:space="preserve"> по</w:t>
      </w:r>
      <w:r w:rsidR="008029C2">
        <w:t xml:space="preserve"> 26.07.2025</w:t>
      </w:r>
      <w:r w:rsidR="00FC7902">
        <w:t>,</w:t>
      </w:r>
      <w:r w:rsidR="00FC7902" w:rsidRPr="0047140F">
        <w:t xml:space="preserve"> </w:t>
      </w:r>
      <w:r w:rsidR="000F1CA3">
        <w:t xml:space="preserve">с 27.07.2025 по 29.07.2025, </w:t>
      </w:r>
      <w:r w:rsidR="00701E89">
        <w:t xml:space="preserve">заключены </w:t>
      </w:r>
      <w:r w:rsidR="00FC7902" w:rsidRPr="0047140F">
        <w:rPr>
          <w:color w:val="000000"/>
        </w:rPr>
        <w:t>следующи</w:t>
      </w:r>
      <w:r w:rsidR="008029C2">
        <w:rPr>
          <w:color w:val="000000"/>
        </w:rPr>
        <w:t>е</w:t>
      </w:r>
      <w:r w:rsidR="00FC7902">
        <w:fldChar w:fldCharType="begin">
          <w:ffData>
            <w:name w:val=""/>
            <w:enabled/>
            <w:calcOnExit w:val="0"/>
            <w:textInput>
              <w:default w:val="й/е"/>
            </w:textInput>
          </w:ffData>
        </w:fldChar>
      </w:r>
      <w:r w:rsidR="00FC7902">
        <w:instrText xml:space="preserve"> FORMTEXT </w:instrText>
      </w:r>
      <w:r w:rsidR="00FC7902">
        <w:fldChar w:fldCharType="separate"/>
      </w:r>
      <w:r w:rsidR="00FC7902">
        <w:fldChar w:fldCharType="end"/>
      </w:r>
      <w:r w:rsidR="00FC7902" w:rsidRPr="0047140F">
        <w:rPr>
          <w:color w:val="000000"/>
        </w:rPr>
        <w:t xml:space="preserve"> догово</w:t>
      </w:r>
      <w:r w:rsidR="008029C2">
        <w:rPr>
          <w:color w:val="000000"/>
        </w:rPr>
        <w:t>ры</w:t>
      </w:r>
      <w:r w:rsidR="00FC7902" w:rsidRPr="0047140F">
        <w:rPr>
          <w:color w:val="000000"/>
        </w:rPr>
        <w:t>:</w:t>
      </w:r>
    </w:p>
    <w:p w14:paraId="3097D204" w14:textId="77777777" w:rsidR="00FC7902" w:rsidRDefault="00FC7902" w:rsidP="002C3D43">
      <w:pPr>
        <w:jc w:val="both"/>
      </w:pPr>
    </w:p>
    <w:tbl>
      <w:tblPr>
        <w:tblStyle w:val="a7"/>
        <w:tblW w:w="9356" w:type="dxa"/>
        <w:tblInd w:w="-5" w:type="dxa"/>
        <w:tblLayout w:type="fixed"/>
        <w:tblLook w:val="04A0" w:firstRow="1" w:lastRow="0" w:firstColumn="1" w:lastColumn="0" w:noHBand="0" w:noVBand="1"/>
      </w:tblPr>
      <w:tblGrid>
        <w:gridCol w:w="1134"/>
        <w:gridCol w:w="1560"/>
        <w:gridCol w:w="1842"/>
        <w:gridCol w:w="2268"/>
        <w:gridCol w:w="2552"/>
      </w:tblGrid>
      <w:tr w:rsidR="00797EBA" w:rsidRPr="00797EBA" w14:paraId="673B7853" w14:textId="77777777" w:rsidTr="00797EBA">
        <w:trPr>
          <w:trHeight w:val="214"/>
        </w:trPr>
        <w:tc>
          <w:tcPr>
            <w:tcW w:w="1134" w:type="dxa"/>
            <w:vAlign w:val="center"/>
          </w:tcPr>
          <w:p w14:paraId="5B19D642" w14:textId="77777777" w:rsidR="00797EBA" w:rsidRPr="00797EBA" w:rsidRDefault="00797EBA" w:rsidP="00797EBA">
            <w:pPr>
              <w:widowControl w:val="0"/>
              <w:tabs>
                <w:tab w:val="left" w:pos="1134"/>
              </w:tabs>
              <w:autoSpaceDE w:val="0"/>
              <w:autoSpaceDN w:val="0"/>
              <w:adjustRightInd w:val="0"/>
              <w:contextualSpacing/>
              <w:jc w:val="center"/>
              <w:rPr>
                <w:b/>
                <w:spacing w:val="3"/>
                <w:sz w:val="22"/>
                <w:szCs w:val="22"/>
              </w:rPr>
            </w:pPr>
            <w:proofErr w:type="spellStart"/>
            <w:r w:rsidRPr="00797EBA">
              <w:rPr>
                <w:b/>
                <w:spacing w:val="3"/>
                <w:sz w:val="22"/>
                <w:szCs w:val="22"/>
                <w:lang w:val="en-US"/>
              </w:rPr>
              <w:t>Номер</w:t>
            </w:r>
            <w:proofErr w:type="spellEnd"/>
            <w:r w:rsidRPr="00797EBA">
              <w:rPr>
                <w:b/>
                <w:spacing w:val="3"/>
                <w:sz w:val="22"/>
                <w:szCs w:val="22"/>
              </w:rPr>
              <w:t xml:space="preserve"> лота</w:t>
            </w:r>
          </w:p>
        </w:tc>
        <w:tc>
          <w:tcPr>
            <w:tcW w:w="1560" w:type="dxa"/>
            <w:vAlign w:val="center"/>
          </w:tcPr>
          <w:p w14:paraId="093D9020" w14:textId="77777777" w:rsidR="00797EBA" w:rsidRPr="00797EBA" w:rsidRDefault="00797EBA" w:rsidP="00797EBA">
            <w:pPr>
              <w:widowControl w:val="0"/>
              <w:tabs>
                <w:tab w:val="left" w:pos="1134"/>
              </w:tabs>
              <w:autoSpaceDE w:val="0"/>
              <w:autoSpaceDN w:val="0"/>
              <w:adjustRightInd w:val="0"/>
              <w:contextualSpacing/>
              <w:jc w:val="center"/>
              <w:rPr>
                <w:b/>
                <w:spacing w:val="3"/>
                <w:sz w:val="22"/>
                <w:szCs w:val="22"/>
              </w:rPr>
            </w:pPr>
            <w:proofErr w:type="spellStart"/>
            <w:r w:rsidRPr="00797EBA">
              <w:rPr>
                <w:b/>
                <w:spacing w:val="3"/>
                <w:sz w:val="22"/>
                <w:szCs w:val="22"/>
                <w:lang w:val="en-US"/>
              </w:rPr>
              <w:t>Договор</w:t>
            </w:r>
            <w:proofErr w:type="spellEnd"/>
            <w:r w:rsidRPr="00797EBA">
              <w:rPr>
                <w:b/>
                <w:spacing w:val="3"/>
                <w:sz w:val="22"/>
                <w:szCs w:val="22"/>
                <w:lang w:val="en-US"/>
              </w:rPr>
              <w:t xml:space="preserve"> №</w:t>
            </w:r>
          </w:p>
        </w:tc>
        <w:tc>
          <w:tcPr>
            <w:tcW w:w="1842" w:type="dxa"/>
            <w:vAlign w:val="center"/>
          </w:tcPr>
          <w:p w14:paraId="19CECF8E" w14:textId="77777777" w:rsidR="00797EBA" w:rsidRPr="00797EBA" w:rsidRDefault="00797EBA" w:rsidP="00797EBA">
            <w:pPr>
              <w:widowControl w:val="0"/>
              <w:tabs>
                <w:tab w:val="left" w:pos="1134"/>
              </w:tabs>
              <w:autoSpaceDE w:val="0"/>
              <w:autoSpaceDN w:val="0"/>
              <w:adjustRightInd w:val="0"/>
              <w:contextualSpacing/>
              <w:jc w:val="center"/>
              <w:rPr>
                <w:b/>
                <w:spacing w:val="3"/>
                <w:sz w:val="22"/>
                <w:szCs w:val="22"/>
                <w:lang w:val="en-US"/>
              </w:rPr>
            </w:pPr>
            <w:proofErr w:type="spellStart"/>
            <w:r w:rsidRPr="00797EBA">
              <w:rPr>
                <w:b/>
                <w:spacing w:val="3"/>
                <w:sz w:val="22"/>
                <w:szCs w:val="22"/>
                <w:lang w:val="en-US"/>
              </w:rPr>
              <w:t>Дата</w:t>
            </w:r>
            <w:proofErr w:type="spellEnd"/>
            <w:r w:rsidRPr="00797EBA">
              <w:rPr>
                <w:b/>
                <w:spacing w:val="3"/>
                <w:sz w:val="22"/>
                <w:szCs w:val="22"/>
                <w:lang w:val="en-US"/>
              </w:rPr>
              <w:t xml:space="preserve"> </w:t>
            </w:r>
            <w:proofErr w:type="spellStart"/>
            <w:r w:rsidRPr="00797EBA">
              <w:rPr>
                <w:b/>
                <w:spacing w:val="3"/>
                <w:sz w:val="22"/>
                <w:szCs w:val="22"/>
                <w:lang w:val="en-US"/>
              </w:rPr>
              <w:t>заключения</w:t>
            </w:r>
            <w:proofErr w:type="spellEnd"/>
            <w:r w:rsidRPr="00797EBA">
              <w:rPr>
                <w:b/>
                <w:spacing w:val="3"/>
                <w:sz w:val="22"/>
                <w:szCs w:val="22"/>
                <w:lang w:val="en-US"/>
              </w:rPr>
              <w:t xml:space="preserve"> </w:t>
            </w:r>
            <w:proofErr w:type="spellStart"/>
            <w:r w:rsidRPr="00797EBA">
              <w:rPr>
                <w:b/>
                <w:spacing w:val="3"/>
                <w:sz w:val="22"/>
                <w:szCs w:val="22"/>
                <w:lang w:val="en-US"/>
              </w:rPr>
              <w:t>договора</w:t>
            </w:r>
            <w:proofErr w:type="spellEnd"/>
          </w:p>
        </w:tc>
        <w:tc>
          <w:tcPr>
            <w:tcW w:w="2268" w:type="dxa"/>
            <w:vAlign w:val="center"/>
          </w:tcPr>
          <w:p w14:paraId="2DFD2958" w14:textId="77777777" w:rsidR="00797EBA" w:rsidRPr="00797EBA" w:rsidRDefault="00797EBA" w:rsidP="00797EBA">
            <w:pPr>
              <w:widowControl w:val="0"/>
              <w:tabs>
                <w:tab w:val="left" w:pos="1134"/>
              </w:tabs>
              <w:autoSpaceDE w:val="0"/>
              <w:autoSpaceDN w:val="0"/>
              <w:adjustRightInd w:val="0"/>
              <w:contextualSpacing/>
              <w:jc w:val="center"/>
              <w:rPr>
                <w:b/>
                <w:spacing w:val="3"/>
                <w:sz w:val="22"/>
                <w:szCs w:val="22"/>
              </w:rPr>
            </w:pPr>
            <w:r w:rsidRPr="00797EBA">
              <w:rPr>
                <w:b/>
                <w:spacing w:val="3"/>
                <w:sz w:val="22"/>
                <w:szCs w:val="22"/>
              </w:rPr>
              <w:t xml:space="preserve">Цена приобретения имущества по договору, руб. </w:t>
            </w:r>
          </w:p>
        </w:tc>
        <w:tc>
          <w:tcPr>
            <w:tcW w:w="2552" w:type="dxa"/>
          </w:tcPr>
          <w:p w14:paraId="6427D5A1" w14:textId="77777777" w:rsidR="00797EBA" w:rsidRPr="00797EBA" w:rsidRDefault="00797EBA" w:rsidP="00797EBA">
            <w:pPr>
              <w:widowControl w:val="0"/>
              <w:tabs>
                <w:tab w:val="left" w:pos="1134"/>
              </w:tabs>
              <w:autoSpaceDE w:val="0"/>
              <w:autoSpaceDN w:val="0"/>
              <w:adjustRightInd w:val="0"/>
              <w:contextualSpacing/>
              <w:jc w:val="center"/>
              <w:rPr>
                <w:b/>
                <w:spacing w:val="3"/>
                <w:sz w:val="22"/>
                <w:szCs w:val="22"/>
              </w:rPr>
            </w:pPr>
            <w:r w:rsidRPr="00797EBA">
              <w:rPr>
                <w:b/>
                <w:spacing w:val="3"/>
                <w:sz w:val="22"/>
                <w:szCs w:val="22"/>
              </w:rPr>
              <w:t>Наименование/ Ф.И.О. покупателя</w:t>
            </w:r>
          </w:p>
        </w:tc>
      </w:tr>
      <w:tr w:rsidR="00797EBA" w:rsidRPr="00797EBA" w14:paraId="6DDB6EF6" w14:textId="77777777" w:rsidTr="00797EBA">
        <w:trPr>
          <w:trHeight w:val="473"/>
        </w:trPr>
        <w:tc>
          <w:tcPr>
            <w:tcW w:w="1134" w:type="dxa"/>
            <w:vAlign w:val="center"/>
          </w:tcPr>
          <w:p w14:paraId="6F83E523" w14:textId="77777777" w:rsidR="00797EBA" w:rsidRPr="00797EBA" w:rsidRDefault="00797EBA" w:rsidP="00797EBA">
            <w:pPr>
              <w:widowControl w:val="0"/>
              <w:tabs>
                <w:tab w:val="left" w:pos="1134"/>
              </w:tabs>
              <w:autoSpaceDE w:val="0"/>
              <w:autoSpaceDN w:val="0"/>
              <w:adjustRightInd w:val="0"/>
              <w:contextualSpacing/>
              <w:jc w:val="center"/>
              <w:rPr>
                <w:spacing w:val="3"/>
                <w:sz w:val="22"/>
                <w:szCs w:val="22"/>
                <w:lang w:val="en-US"/>
              </w:rPr>
            </w:pPr>
            <w:r w:rsidRPr="00797EBA">
              <w:rPr>
                <w:color w:val="000000"/>
                <w:sz w:val="22"/>
                <w:szCs w:val="22"/>
                <w:lang w:val="en-US"/>
              </w:rPr>
              <w:t>1</w:t>
            </w:r>
          </w:p>
        </w:tc>
        <w:tc>
          <w:tcPr>
            <w:tcW w:w="1560" w:type="dxa"/>
            <w:vAlign w:val="center"/>
          </w:tcPr>
          <w:p w14:paraId="31FA5984" w14:textId="77777777" w:rsidR="00797EBA" w:rsidRPr="00797EBA" w:rsidRDefault="00797EBA" w:rsidP="00797EBA">
            <w:pPr>
              <w:suppressAutoHyphens/>
              <w:jc w:val="center"/>
              <w:rPr>
                <w:bCs/>
                <w:color w:val="000000"/>
                <w:kern w:val="1"/>
                <w:sz w:val="22"/>
                <w:szCs w:val="22"/>
                <w:lang w:val="en-US"/>
              </w:rPr>
            </w:pPr>
            <w:r w:rsidRPr="00797EBA">
              <w:rPr>
                <w:bCs/>
                <w:noProof/>
                <w:color w:val="000000"/>
                <w:kern w:val="1"/>
                <w:sz w:val="22"/>
                <w:szCs w:val="22"/>
                <w:lang w:val="en-US"/>
              </w:rPr>
              <w:t>2025-1372/68</w:t>
            </w:r>
          </w:p>
        </w:tc>
        <w:tc>
          <w:tcPr>
            <w:tcW w:w="1842" w:type="dxa"/>
            <w:vAlign w:val="center"/>
          </w:tcPr>
          <w:p w14:paraId="6C48E2B6" w14:textId="77777777" w:rsidR="00797EBA" w:rsidRPr="00797EBA" w:rsidRDefault="00797EBA" w:rsidP="00797EBA">
            <w:pPr>
              <w:suppressAutoHyphens/>
              <w:jc w:val="center"/>
              <w:rPr>
                <w:bCs/>
                <w:color w:val="000000"/>
                <w:kern w:val="1"/>
                <w:sz w:val="22"/>
                <w:szCs w:val="22"/>
                <w:lang w:val="en-US"/>
              </w:rPr>
            </w:pPr>
            <w:r w:rsidRPr="00797EBA">
              <w:rPr>
                <w:bCs/>
                <w:noProof/>
                <w:color w:val="000000"/>
                <w:kern w:val="1"/>
                <w:sz w:val="22"/>
                <w:szCs w:val="22"/>
                <w:lang w:val="en-US"/>
              </w:rPr>
              <w:t>05.08.2025</w:t>
            </w:r>
          </w:p>
        </w:tc>
        <w:tc>
          <w:tcPr>
            <w:tcW w:w="2268" w:type="dxa"/>
            <w:vAlign w:val="center"/>
          </w:tcPr>
          <w:p w14:paraId="432E3E14" w14:textId="77777777" w:rsidR="00797EBA" w:rsidRPr="00797EBA" w:rsidRDefault="00797EBA" w:rsidP="00797EBA">
            <w:pPr>
              <w:suppressAutoHyphens/>
              <w:jc w:val="center"/>
              <w:rPr>
                <w:iCs/>
                <w:color w:val="7030A0"/>
                <w:kern w:val="1"/>
                <w:sz w:val="22"/>
                <w:szCs w:val="22"/>
                <w:lang w:val="en-US"/>
              </w:rPr>
            </w:pPr>
            <w:r w:rsidRPr="00797EBA">
              <w:rPr>
                <w:bCs/>
                <w:noProof/>
                <w:color w:val="000000"/>
                <w:kern w:val="1"/>
                <w:sz w:val="22"/>
                <w:szCs w:val="22"/>
                <w:lang w:val="en-US"/>
              </w:rPr>
              <w:t>19 450 000,00</w:t>
            </w:r>
          </w:p>
        </w:tc>
        <w:tc>
          <w:tcPr>
            <w:tcW w:w="2552" w:type="dxa"/>
            <w:vAlign w:val="center"/>
          </w:tcPr>
          <w:p w14:paraId="601056B6" w14:textId="77777777" w:rsidR="00797EBA" w:rsidRPr="00797EBA" w:rsidRDefault="00797EBA" w:rsidP="00797EBA">
            <w:pPr>
              <w:suppressAutoHyphens/>
              <w:jc w:val="center"/>
              <w:rPr>
                <w:bCs/>
                <w:iCs/>
                <w:kern w:val="1"/>
                <w:sz w:val="22"/>
                <w:szCs w:val="22"/>
              </w:rPr>
            </w:pPr>
            <w:r w:rsidRPr="00797EBA">
              <w:rPr>
                <w:bCs/>
                <w:noProof/>
                <w:color w:val="000000"/>
                <w:kern w:val="1"/>
                <w:sz w:val="22"/>
                <w:szCs w:val="22"/>
              </w:rPr>
              <w:t>ООО «АТЛАНТ»</w:t>
            </w:r>
          </w:p>
        </w:tc>
      </w:tr>
      <w:tr w:rsidR="00797EBA" w:rsidRPr="00797EBA" w14:paraId="58E67F9A" w14:textId="77777777" w:rsidTr="00797EBA">
        <w:trPr>
          <w:trHeight w:val="409"/>
        </w:trPr>
        <w:tc>
          <w:tcPr>
            <w:tcW w:w="1134" w:type="dxa"/>
            <w:vAlign w:val="center"/>
          </w:tcPr>
          <w:p w14:paraId="163CD452" w14:textId="77777777" w:rsidR="00797EBA" w:rsidRPr="00797EBA" w:rsidRDefault="00797EBA" w:rsidP="00797EBA">
            <w:pPr>
              <w:widowControl w:val="0"/>
              <w:tabs>
                <w:tab w:val="left" w:pos="1134"/>
              </w:tabs>
              <w:autoSpaceDE w:val="0"/>
              <w:autoSpaceDN w:val="0"/>
              <w:adjustRightInd w:val="0"/>
              <w:contextualSpacing/>
              <w:jc w:val="center"/>
              <w:rPr>
                <w:color w:val="000000"/>
                <w:sz w:val="22"/>
                <w:szCs w:val="22"/>
                <w:lang w:val="en-US"/>
              </w:rPr>
            </w:pPr>
            <w:r w:rsidRPr="00797EBA">
              <w:rPr>
                <w:color w:val="000000"/>
                <w:sz w:val="22"/>
                <w:szCs w:val="22"/>
                <w:lang w:val="en-US"/>
              </w:rPr>
              <w:t>4</w:t>
            </w:r>
          </w:p>
        </w:tc>
        <w:tc>
          <w:tcPr>
            <w:tcW w:w="1560" w:type="dxa"/>
            <w:vAlign w:val="center"/>
          </w:tcPr>
          <w:p w14:paraId="36AA187E"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2025-1379/68</w:t>
            </w:r>
          </w:p>
        </w:tc>
        <w:tc>
          <w:tcPr>
            <w:tcW w:w="1842" w:type="dxa"/>
            <w:vAlign w:val="center"/>
          </w:tcPr>
          <w:p w14:paraId="367A7749"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05.08.2025</w:t>
            </w:r>
          </w:p>
        </w:tc>
        <w:tc>
          <w:tcPr>
            <w:tcW w:w="2268" w:type="dxa"/>
            <w:vAlign w:val="center"/>
          </w:tcPr>
          <w:p w14:paraId="133EF960"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269 000,00</w:t>
            </w:r>
          </w:p>
        </w:tc>
        <w:tc>
          <w:tcPr>
            <w:tcW w:w="2552" w:type="dxa"/>
            <w:vAlign w:val="center"/>
          </w:tcPr>
          <w:p w14:paraId="71F180C8" w14:textId="77777777" w:rsidR="00797EBA" w:rsidRPr="00797EBA" w:rsidRDefault="00797EBA" w:rsidP="00797EBA">
            <w:pPr>
              <w:suppressAutoHyphens/>
              <w:jc w:val="center"/>
              <w:rPr>
                <w:bCs/>
                <w:noProof/>
                <w:color w:val="000000"/>
                <w:kern w:val="1"/>
                <w:sz w:val="22"/>
                <w:szCs w:val="22"/>
              </w:rPr>
            </w:pPr>
            <w:r w:rsidRPr="00797EBA">
              <w:rPr>
                <w:bCs/>
                <w:noProof/>
                <w:color w:val="000000"/>
                <w:kern w:val="1"/>
                <w:sz w:val="22"/>
                <w:szCs w:val="22"/>
                <w:lang w:val="en-US"/>
              </w:rPr>
              <w:t>Семёнов Вадим Евгеньевич</w:t>
            </w:r>
          </w:p>
        </w:tc>
      </w:tr>
      <w:tr w:rsidR="00797EBA" w:rsidRPr="00797EBA" w14:paraId="4485669D" w14:textId="77777777" w:rsidTr="00797EBA">
        <w:trPr>
          <w:trHeight w:val="614"/>
        </w:trPr>
        <w:tc>
          <w:tcPr>
            <w:tcW w:w="1134" w:type="dxa"/>
            <w:vAlign w:val="center"/>
          </w:tcPr>
          <w:p w14:paraId="1DBA1608" w14:textId="77777777" w:rsidR="00797EBA" w:rsidRPr="00797EBA" w:rsidRDefault="00797EBA" w:rsidP="00797EBA">
            <w:pPr>
              <w:widowControl w:val="0"/>
              <w:tabs>
                <w:tab w:val="left" w:pos="1134"/>
              </w:tabs>
              <w:autoSpaceDE w:val="0"/>
              <w:autoSpaceDN w:val="0"/>
              <w:adjustRightInd w:val="0"/>
              <w:contextualSpacing/>
              <w:jc w:val="center"/>
              <w:rPr>
                <w:color w:val="000000"/>
                <w:sz w:val="22"/>
                <w:szCs w:val="22"/>
                <w:lang w:val="en-US"/>
              </w:rPr>
            </w:pPr>
            <w:r w:rsidRPr="00797EBA">
              <w:rPr>
                <w:color w:val="000000"/>
                <w:sz w:val="22"/>
                <w:szCs w:val="22"/>
                <w:lang w:val="en-US"/>
              </w:rPr>
              <w:t>5</w:t>
            </w:r>
          </w:p>
        </w:tc>
        <w:tc>
          <w:tcPr>
            <w:tcW w:w="1560" w:type="dxa"/>
            <w:vAlign w:val="center"/>
          </w:tcPr>
          <w:p w14:paraId="06EBF7A4"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2025-1378/68</w:t>
            </w:r>
          </w:p>
        </w:tc>
        <w:tc>
          <w:tcPr>
            <w:tcW w:w="1842" w:type="dxa"/>
            <w:vAlign w:val="center"/>
          </w:tcPr>
          <w:p w14:paraId="2588140A"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05.08.2025</w:t>
            </w:r>
          </w:p>
        </w:tc>
        <w:tc>
          <w:tcPr>
            <w:tcW w:w="2268" w:type="dxa"/>
            <w:vAlign w:val="center"/>
          </w:tcPr>
          <w:p w14:paraId="707585B8"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565 666,00</w:t>
            </w:r>
          </w:p>
        </w:tc>
        <w:tc>
          <w:tcPr>
            <w:tcW w:w="2552" w:type="dxa"/>
            <w:vAlign w:val="center"/>
          </w:tcPr>
          <w:p w14:paraId="6797C5A0"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Семёнов Вадим Евгеньевич</w:t>
            </w:r>
          </w:p>
        </w:tc>
      </w:tr>
      <w:tr w:rsidR="00797EBA" w:rsidRPr="00797EBA" w14:paraId="1B00F7A3" w14:textId="77777777" w:rsidTr="00797EBA">
        <w:trPr>
          <w:trHeight w:val="397"/>
        </w:trPr>
        <w:tc>
          <w:tcPr>
            <w:tcW w:w="1134" w:type="dxa"/>
            <w:vAlign w:val="center"/>
          </w:tcPr>
          <w:p w14:paraId="4CBE668F" w14:textId="77777777" w:rsidR="00797EBA" w:rsidRPr="00797EBA" w:rsidRDefault="00797EBA" w:rsidP="00797EBA">
            <w:pPr>
              <w:widowControl w:val="0"/>
              <w:tabs>
                <w:tab w:val="left" w:pos="1134"/>
              </w:tabs>
              <w:autoSpaceDE w:val="0"/>
              <w:autoSpaceDN w:val="0"/>
              <w:adjustRightInd w:val="0"/>
              <w:contextualSpacing/>
              <w:jc w:val="center"/>
              <w:rPr>
                <w:color w:val="000000"/>
                <w:sz w:val="22"/>
                <w:szCs w:val="22"/>
                <w:lang w:val="en-US"/>
              </w:rPr>
            </w:pPr>
            <w:r w:rsidRPr="00797EBA">
              <w:rPr>
                <w:color w:val="000000"/>
                <w:sz w:val="22"/>
                <w:szCs w:val="22"/>
                <w:lang w:val="en-US"/>
              </w:rPr>
              <w:t>9</w:t>
            </w:r>
          </w:p>
        </w:tc>
        <w:tc>
          <w:tcPr>
            <w:tcW w:w="1560" w:type="dxa"/>
            <w:vAlign w:val="center"/>
          </w:tcPr>
          <w:p w14:paraId="3F714767"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2025-1373/68</w:t>
            </w:r>
          </w:p>
        </w:tc>
        <w:tc>
          <w:tcPr>
            <w:tcW w:w="1842" w:type="dxa"/>
            <w:vAlign w:val="center"/>
          </w:tcPr>
          <w:p w14:paraId="77CD10E2"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05.08.2025</w:t>
            </w:r>
          </w:p>
        </w:tc>
        <w:tc>
          <w:tcPr>
            <w:tcW w:w="2268" w:type="dxa"/>
            <w:vAlign w:val="center"/>
          </w:tcPr>
          <w:p w14:paraId="110D9F79" w14:textId="77777777" w:rsidR="00797EBA" w:rsidRPr="00797EBA" w:rsidRDefault="00797EBA" w:rsidP="00797EBA">
            <w:pPr>
              <w:suppressAutoHyphens/>
              <w:jc w:val="center"/>
              <w:rPr>
                <w:bCs/>
                <w:noProof/>
                <w:color w:val="000000"/>
                <w:kern w:val="1"/>
                <w:sz w:val="22"/>
                <w:szCs w:val="22"/>
                <w:lang w:val="en-US"/>
              </w:rPr>
            </w:pPr>
            <w:r w:rsidRPr="00797EBA">
              <w:rPr>
                <w:bCs/>
                <w:noProof/>
                <w:color w:val="000000"/>
                <w:kern w:val="1"/>
                <w:sz w:val="22"/>
                <w:szCs w:val="22"/>
                <w:lang w:val="en-US"/>
              </w:rPr>
              <w:t>711 660,00</w:t>
            </w:r>
          </w:p>
        </w:tc>
        <w:tc>
          <w:tcPr>
            <w:tcW w:w="2552" w:type="dxa"/>
            <w:vAlign w:val="center"/>
          </w:tcPr>
          <w:p w14:paraId="52AB91B0" w14:textId="77777777" w:rsidR="00797EBA" w:rsidRPr="00797EBA" w:rsidRDefault="00797EBA" w:rsidP="00797EBA">
            <w:pPr>
              <w:suppressAutoHyphens/>
              <w:jc w:val="center"/>
              <w:rPr>
                <w:bCs/>
                <w:noProof/>
                <w:color w:val="000000"/>
                <w:kern w:val="1"/>
                <w:sz w:val="22"/>
                <w:szCs w:val="22"/>
              </w:rPr>
            </w:pPr>
            <w:r w:rsidRPr="00797EBA">
              <w:rPr>
                <w:bCs/>
                <w:noProof/>
                <w:color w:val="000000"/>
                <w:kern w:val="1"/>
                <w:sz w:val="22"/>
                <w:szCs w:val="22"/>
              </w:rPr>
              <w:t>ООО «АТЛАНТ»</w:t>
            </w:r>
          </w:p>
        </w:tc>
      </w:tr>
    </w:tbl>
    <w:p w14:paraId="4B60BEF1" w14:textId="77777777" w:rsidR="00FC7902" w:rsidRDefault="00FC7902" w:rsidP="002C3D43">
      <w:pPr>
        <w:jc w:val="both"/>
      </w:pPr>
    </w:p>
    <w:p w14:paraId="5989F512" w14:textId="77777777" w:rsidR="00FC7902" w:rsidRDefault="00FC7902" w:rsidP="002C3D43">
      <w:pPr>
        <w:pStyle w:val="a3"/>
        <w:jc w:val="both"/>
        <w:rPr>
          <w:rFonts w:ascii="Arial" w:hAnsi="Arial" w:cs="Arial"/>
          <w:b/>
          <w:sz w:val="28"/>
          <w:szCs w:val="35"/>
        </w:rPr>
      </w:pPr>
    </w:p>
    <w:p w14:paraId="1C8BA55C" w14:textId="77777777" w:rsidR="00FC7902" w:rsidRDefault="00FC7902" w:rsidP="002C3D43">
      <w:pPr>
        <w:pStyle w:val="a3"/>
        <w:jc w:val="both"/>
        <w:rPr>
          <w:rFonts w:ascii="Arial" w:hAnsi="Arial" w:cs="Arial"/>
          <w:b/>
          <w:sz w:val="28"/>
          <w:szCs w:val="35"/>
        </w:rPr>
      </w:pPr>
    </w:p>
    <w:sectPr w:rsid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D8"/>
    <w:rsid w:val="00001FF7"/>
    <w:rsid w:val="00060276"/>
    <w:rsid w:val="000F1CA3"/>
    <w:rsid w:val="000F57EF"/>
    <w:rsid w:val="00166BC1"/>
    <w:rsid w:val="00177CC0"/>
    <w:rsid w:val="00270B05"/>
    <w:rsid w:val="002A1446"/>
    <w:rsid w:val="002C3D43"/>
    <w:rsid w:val="002E278A"/>
    <w:rsid w:val="003037D3"/>
    <w:rsid w:val="003134CF"/>
    <w:rsid w:val="00335205"/>
    <w:rsid w:val="0034584D"/>
    <w:rsid w:val="00395764"/>
    <w:rsid w:val="003A10DC"/>
    <w:rsid w:val="003F4D88"/>
    <w:rsid w:val="00460BE1"/>
    <w:rsid w:val="0047140F"/>
    <w:rsid w:val="00497660"/>
    <w:rsid w:val="004D1AAA"/>
    <w:rsid w:val="00531628"/>
    <w:rsid w:val="00565D84"/>
    <w:rsid w:val="005E7B2B"/>
    <w:rsid w:val="006249B3"/>
    <w:rsid w:val="00666657"/>
    <w:rsid w:val="00701E89"/>
    <w:rsid w:val="007444C0"/>
    <w:rsid w:val="00763FEB"/>
    <w:rsid w:val="00797EBA"/>
    <w:rsid w:val="008029C2"/>
    <w:rsid w:val="008159B4"/>
    <w:rsid w:val="00856821"/>
    <w:rsid w:val="00865DDE"/>
    <w:rsid w:val="00880183"/>
    <w:rsid w:val="008D2246"/>
    <w:rsid w:val="009A18D8"/>
    <w:rsid w:val="009A6677"/>
    <w:rsid w:val="009C7627"/>
    <w:rsid w:val="00AE2FF2"/>
    <w:rsid w:val="00B92B60"/>
    <w:rsid w:val="00C8638C"/>
    <w:rsid w:val="00CA1B2F"/>
    <w:rsid w:val="00D13E51"/>
    <w:rsid w:val="00DB606C"/>
    <w:rsid w:val="00E07C6B"/>
    <w:rsid w:val="00E158EC"/>
    <w:rsid w:val="00E413B8"/>
    <w:rsid w:val="00E52E59"/>
    <w:rsid w:val="00E817C2"/>
    <w:rsid w:val="00E90D26"/>
    <w:rsid w:val="00EF7685"/>
    <w:rsid w:val="00F61BA9"/>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880B"/>
  <w15:docId w15:val="{116023F1-4E6E-4008-A856-87C67E9C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8029C2"/>
    <w:rPr>
      <w:color w:val="0563C1" w:themeColor="hyperlink"/>
      <w:u w:val="single"/>
    </w:rPr>
  </w:style>
  <w:style w:type="character" w:styleId="a5">
    <w:name w:val="Unresolved Mention"/>
    <w:basedOn w:val="a0"/>
    <w:uiPriority w:val="99"/>
    <w:semiHidden/>
    <w:unhideWhenUsed/>
    <w:rsid w:val="008029C2"/>
    <w:rPr>
      <w:color w:val="605E5C"/>
      <w:shd w:val="clear" w:color="auto" w:fill="E1DFDD"/>
    </w:rPr>
  </w:style>
  <w:style w:type="paragraph" w:styleId="a6">
    <w:name w:val="List Paragraph"/>
    <w:basedOn w:val="a"/>
    <w:uiPriority w:val="34"/>
    <w:qFormat/>
    <w:rsid w:val="00C8638C"/>
    <w:pPr>
      <w:widowControl w:val="0"/>
      <w:autoSpaceDE w:val="0"/>
      <w:autoSpaceDN w:val="0"/>
      <w:adjustRightInd w:val="0"/>
      <w:ind w:left="720"/>
      <w:contextualSpacing/>
    </w:pPr>
    <w:rPr>
      <w:sz w:val="20"/>
      <w:szCs w:val="20"/>
    </w:rPr>
  </w:style>
  <w:style w:type="table" w:styleId="a7">
    <w:name w:val="Table Grid"/>
    <w:basedOn w:val="a1"/>
    <w:rsid w:val="00C863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9C76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atalog.lot-online.ru/index.php?dispatch=categories.view&amp;category_id=9876&amp;region=&amp;features_hash=&amp;q=234808&amp;filter_fields%5btender_code%5d=234808&amp;sort_by=timestamp&amp;sort_order=desc" TargetMode="External"/><Relationship Id="rId4" Type="http://schemas.openxmlformats.org/officeDocument/2006/relationships/hyperlink" Target="https://catalog.lot-online.ru/index.php?dispatch=categories.view&amp;category_id=9876&amp;region=&amp;features_hash=&amp;q=234804&amp;filter_fields%5btender_code%5d=234804&amp;sort_by=timestamp&amp;sort_order=des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278</Words>
  <Characters>1589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Унгур Надежда Анатольевна</cp:lastModifiedBy>
  <cp:revision>9</cp:revision>
  <cp:lastPrinted>2017-09-06T13:05:00Z</cp:lastPrinted>
  <dcterms:created xsi:type="dcterms:W3CDTF">2024-02-20T12:27:00Z</dcterms:created>
  <dcterms:modified xsi:type="dcterms:W3CDTF">2025-08-06T09:08:00Z</dcterms:modified>
</cp:coreProperties>
</file>