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3993" w14:textId="1B6C3FA1" w:rsidR="00E172B3" w:rsidRPr="00A12DF7" w:rsidRDefault="00942B94" w:rsidP="005F11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12DF7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8(800)777-5757 (доб.323), vega@auction-house.ru, далее – Организатор торгов), действующее на основании договора поручения с </w:t>
      </w:r>
      <w:r w:rsidR="00A12DF7" w:rsidRPr="00A12DF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Худяковым Сергеем Сергеевичем </w:t>
      </w:r>
      <w:r w:rsidR="00A12DF7" w:rsidRPr="00A12DF7">
        <w:rPr>
          <w:rFonts w:ascii="Times New Roman" w:hAnsi="Times New Roman" w:cs="Times New Roman"/>
          <w:color w:val="000000" w:themeColor="text1"/>
          <w:sz w:val="20"/>
          <w:szCs w:val="20"/>
        </w:rPr>
        <w:t>(дата рождения: 14.06.1985, место рождения: г. Москва, место жительства: Москва г., ш. Пятницкое, д. 6 к. 6, кв. 136, ИНН 771588895649, СНИЛС 129-182-301 51, далее – Должник),</w:t>
      </w:r>
      <w:r w:rsidR="00A12DF7" w:rsidRPr="00A12DF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лице финансового управляющего </w:t>
      </w:r>
      <w:proofErr w:type="spellStart"/>
      <w:r w:rsidR="00A12DF7" w:rsidRPr="00A12DF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Татуевой</w:t>
      </w:r>
      <w:proofErr w:type="spellEnd"/>
      <w:r w:rsidR="00A12DF7" w:rsidRPr="00A12DF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Юлии Александровны </w:t>
      </w:r>
      <w:r w:rsidR="00A12DF7" w:rsidRPr="00A12DF7">
        <w:rPr>
          <w:rFonts w:ascii="Times New Roman" w:hAnsi="Times New Roman" w:cs="Times New Roman"/>
          <w:color w:val="000000" w:themeColor="text1"/>
          <w:sz w:val="20"/>
          <w:szCs w:val="20"/>
        </w:rPr>
        <w:t>(ИНН 503404087052, СНИЛС 072-457-454 72, рег. номер 20582, адрес для корреспонденции: 119019, Москва, а/я 214, член ААУ «ЦФОП АПК» - Ассоциация арбитражных управляющих «Центр финансового оздоровления предприятий агропромышленного комплекса» (ИНН 7707030411, ОГРН 1107799002057, адрес для корреспонденции: 107031, г</w:t>
      </w:r>
      <w:r w:rsidR="00A12DF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12DF7" w:rsidRPr="00A12D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Москва, ул. Б. Дмитровка, д. 32, стр. 1, тел. 8(495)668-09-90, www.partnerapk.ru) (далее – Финансовый управляющий), действующей на основании решения Арбитражного суда города Москвы от 17.09.2024 по делу № А40-131154/2024</w:t>
      </w:r>
      <w:r w:rsidR="00CD43A4" w:rsidRPr="00A12DF7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A12DF7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A12DF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A12D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A12DF7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</w:t>
      </w:r>
      <w:r w:rsidR="00CD43A4" w:rsidRPr="00E101A9">
        <w:rPr>
          <w:rFonts w:ascii="Times New Roman" w:hAnsi="Times New Roman" w:cs="Times New Roman"/>
          <w:sz w:val="20"/>
          <w:szCs w:val="20"/>
        </w:rPr>
        <w:t xml:space="preserve">Российский аукционный дом» по адресу в сети Интернет: </w:t>
      </w:r>
      <w:hyperlink r:id="rId5" w:history="1">
        <w:r w:rsidR="00572545" w:rsidRPr="00E101A9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E101A9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E101A9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E101A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E101A9" w:rsidRPr="00E101A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</w:t>
      </w:r>
      <w:r w:rsidR="00CD43A4" w:rsidRPr="00E101A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535F2" w:rsidRPr="00E101A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E101A9" w:rsidRPr="00E101A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</w:t>
      </w:r>
      <w:r w:rsidR="00CD43A4" w:rsidRPr="00E101A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E101A9" w:rsidRPr="00E101A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CD43A4" w:rsidRPr="00E101A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E101A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E101A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E101A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E101A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E101A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E101A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E101A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E101A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E101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4D4A8C" w:rsidRPr="00E101A9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E101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</w:t>
      </w:r>
      <w:r w:rsidR="00EE559D" w:rsidRPr="00E101A9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CD43A4" w:rsidRPr="00E101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</w:t>
      </w:r>
      <w:r w:rsidR="00B055EE" w:rsidRPr="00E101A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CD43A4" w:rsidRPr="00E101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E101A9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E101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E101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B055EE" w:rsidRPr="00E101A9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E101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</w:t>
      </w:r>
      <w:r w:rsidR="007F24F2" w:rsidRPr="00E101A9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E101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86160" w:rsidRPr="00E101A9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E101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055EE" w:rsidRPr="00E101A9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B055EE" w:rsidRPr="00E101A9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B055EE" w:rsidRPr="00E101A9">
        <w:rPr>
          <w:rFonts w:ascii="Times New Roman" w:hAnsi="Times New Roman" w:cs="Times New Roman"/>
          <w:color w:val="000000" w:themeColor="text1"/>
          <w:sz w:val="20"/>
          <w:szCs w:val="20"/>
        </w:rPr>
        <w:t>216</w:t>
      </w:r>
      <w:r w:rsidR="00B055EE" w:rsidRPr="00E101A9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B055EE" w:rsidRPr="00E101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350,00 </w:t>
      </w:r>
      <w:r w:rsidR="002F7AB6" w:rsidRPr="00E101A9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="00CD43A4" w:rsidRPr="00E101A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E101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E101A9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</w:t>
      </w:r>
      <w:r w:rsidR="00CD43A4" w:rsidRPr="00B055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Торгах, поступившие в течение определенного периода</w:t>
      </w:r>
      <w:r w:rsidR="00CD43A4" w:rsidRPr="00A12D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A12D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418A772" w14:textId="0139B7B1" w:rsidR="00B055EE" w:rsidRPr="00B055EE" w:rsidRDefault="00B055EE" w:rsidP="00B055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55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Продаже на </w:t>
      </w:r>
      <w:r w:rsidRPr="00B055EE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Pr="00B055EE">
        <w:rPr>
          <w:rFonts w:ascii="Times New Roman" w:hAnsi="Times New Roman" w:cs="Times New Roman"/>
          <w:color w:val="000000" w:themeColor="text1"/>
          <w:sz w:val="20"/>
          <w:szCs w:val="20"/>
        </w:rPr>
        <w:t>оргах подлежит следующее имущество (далее- Имущество, Лот).</w:t>
      </w:r>
    </w:p>
    <w:p w14:paraId="68EDEB54" w14:textId="20AA78AF" w:rsidR="00B055EE" w:rsidRPr="00B055EE" w:rsidRDefault="00B055EE" w:rsidP="00B055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55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Лот 1: Автомобиль CHANGAN CS55,</w:t>
      </w:r>
      <w:r w:rsidRPr="00B055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2021 </w:t>
      </w:r>
      <w:proofErr w:type="spellStart"/>
      <w:r w:rsidRPr="00B055EE">
        <w:rPr>
          <w:rFonts w:ascii="Times New Roman" w:hAnsi="Times New Roman" w:cs="Times New Roman"/>
          <w:color w:val="000000" w:themeColor="text1"/>
          <w:sz w:val="20"/>
          <w:szCs w:val="20"/>
        </w:rPr>
        <w:t>г.в</w:t>
      </w:r>
      <w:proofErr w:type="spellEnd"/>
      <w:r w:rsidRPr="00B055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идентификационный номер (VIN) LS5A3AEE2MA250097, № двигателя: MCTAJ000556, № шасси: ОТСУТСТВУЕТ, номер кузова № LS5A3AEE2MA250097, цвет - белый, мощность двигателя л.с. - 142, рабочий объем двигателя, </w:t>
      </w:r>
      <w:proofErr w:type="spellStart"/>
      <w:r w:rsidRPr="00B055EE">
        <w:rPr>
          <w:rFonts w:ascii="Times New Roman" w:hAnsi="Times New Roman" w:cs="Times New Roman"/>
          <w:color w:val="000000" w:themeColor="text1"/>
          <w:sz w:val="20"/>
          <w:szCs w:val="20"/>
        </w:rPr>
        <w:t>куб.см</w:t>
      </w:r>
      <w:proofErr w:type="spellEnd"/>
      <w:r w:rsidRPr="00B055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1499</w:t>
      </w:r>
      <w:r w:rsidRPr="00B055EE">
        <w:rPr>
          <w:rFonts w:ascii="Times New Roman" w:hAnsi="Times New Roman" w:cs="Times New Roman"/>
          <w:color w:val="000000" w:themeColor="text1"/>
          <w:sz w:val="20"/>
          <w:szCs w:val="20"/>
        </w:rPr>
        <w:t>, а</w:t>
      </w:r>
      <w:r w:rsidRPr="00B055EE">
        <w:rPr>
          <w:rFonts w:ascii="Times New Roman" w:hAnsi="Times New Roman" w:cs="Times New Roman"/>
          <w:color w:val="000000" w:themeColor="text1"/>
          <w:sz w:val="20"/>
          <w:szCs w:val="20"/>
        </w:rPr>
        <w:t>дрес местонахождения: г. Москва, ул. Краснополянская, д. 6, к. 2.</w:t>
      </w:r>
      <w:r w:rsidRPr="00B055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055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Обременение Имущества (Лота): </w:t>
      </w:r>
      <w:r w:rsidRPr="00B055EE">
        <w:rPr>
          <w:rFonts w:ascii="Times New Roman" w:hAnsi="Times New Roman" w:cs="Times New Roman"/>
          <w:color w:val="000000" w:themeColor="text1"/>
          <w:sz w:val="20"/>
          <w:szCs w:val="20"/>
        </w:rPr>
        <w:t>залог в пользу АО «Кросна-банк».</w:t>
      </w:r>
      <w:r w:rsidRPr="00B055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B055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Начальная цена: 1</w:t>
      </w:r>
      <w:r w:rsidRPr="00B055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 </w:t>
      </w:r>
      <w:r w:rsidRPr="00B055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431</w:t>
      </w:r>
      <w:r w:rsidRPr="00B055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 </w:t>
      </w:r>
      <w:r w:rsidRPr="00B055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000,00 руб.</w:t>
      </w:r>
      <w:r w:rsidRPr="00B055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A69EE27" w14:textId="082DA495" w:rsidR="00B055EE" w:rsidRPr="00B055EE" w:rsidRDefault="00B055EE" w:rsidP="00B055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55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Ознакомление с Лотом производится Финансовым управляющим по месту нахождения Лота в рабочее время с 09:00 до 18:00 по </w:t>
      </w:r>
      <w:proofErr w:type="spellStart"/>
      <w:r w:rsidRPr="00B055EE">
        <w:rPr>
          <w:rFonts w:ascii="Times New Roman" w:hAnsi="Times New Roman" w:cs="Times New Roman"/>
          <w:color w:val="000000" w:themeColor="text1"/>
          <w:sz w:val="20"/>
          <w:szCs w:val="20"/>
        </w:rPr>
        <w:t>мск</w:t>
      </w:r>
      <w:proofErr w:type="spellEnd"/>
      <w:r w:rsidRPr="00B055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времени, эл. почта: 127-ul@mail.ru, тел. 89998643041 (</w:t>
      </w:r>
      <w:proofErr w:type="spellStart"/>
      <w:r w:rsidRPr="00B055EE">
        <w:rPr>
          <w:rFonts w:ascii="Times New Roman" w:hAnsi="Times New Roman" w:cs="Times New Roman"/>
          <w:color w:val="000000" w:themeColor="text1"/>
          <w:sz w:val="20"/>
          <w:szCs w:val="20"/>
        </w:rPr>
        <w:t>Татуева</w:t>
      </w:r>
      <w:proofErr w:type="spellEnd"/>
      <w:r w:rsidRPr="00B055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Юлия Александровна)</w:t>
      </w:r>
      <w:r w:rsidRPr="00E101A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B055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101A9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B055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также Организатором торгов в рабочее время с 09:00 до 18:00 по </w:t>
      </w:r>
      <w:proofErr w:type="spellStart"/>
      <w:r w:rsidRPr="00B055EE">
        <w:rPr>
          <w:rFonts w:ascii="Times New Roman" w:hAnsi="Times New Roman" w:cs="Times New Roman"/>
          <w:color w:val="000000" w:themeColor="text1"/>
          <w:sz w:val="20"/>
          <w:szCs w:val="20"/>
        </w:rPr>
        <w:t>мск</w:t>
      </w:r>
      <w:proofErr w:type="spellEnd"/>
      <w:r w:rsidRPr="00B055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времени, тел. +79219944182, эл. почта: </w:t>
      </w:r>
      <w:hyperlink r:id="rId6" w:history="1">
        <w:r w:rsidRPr="00B055EE">
          <w:rPr>
            <w:rFonts w:ascii="Times New Roman" w:hAnsi="Times New Roman" w:cs="Times New Roman"/>
            <w:color w:val="000000" w:themeColor="text1"/>
            <w:sz w:val="20"/>
            <w:szCs w:val="20"/>
          </w:rPr>
          <w:t>fokina@auction-house.ru</w:t>
        </w:r>
      </w:hyperlink>
      <w:r w:rsidRPr="00B055E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60A73BDA" w14:textId="483E18B7" w:rsidR="008B3268" w:rsidRPr="00A12DF7" w:rsidRDefault="00925822" w:rsidP="005F1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01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B055EE" w:rsidRPr="00E101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E101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0% от нач</w:t>
      </w:r>
      <w:r w:rsidR="00C5364D" w:rsidRPr="00E101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альной</w:t>
      </w:r>
      <w:r w:rsidRPr="00E101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цены Лота, установленный для определенного периода Торгов,</w:t>
      </w:r>
      <w:r w:rsidRPr="00E101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F25724" w:rsidRPr="00E101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E101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C5364D" w:rsidRPr="00E101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  <w:r w:rsidRPr="00E101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r w:rsidR="00F25724" w:rsidRPr="00E101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E101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F25724" w:rsidRPr="00E101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E101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EA0D38" w:rsidRPr="00E101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E101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E101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42B94" w:rsidRPr="00E101A9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  <w:r w:rsidR="00C5364D" w:rsidRPr="00E101A9">
        <w:rPr>
          <w:rFonts w:ascii="Times New Roman" w:hAnsi="Times New Roman" w:cs="Times New Roman"/>
          <w:sz w:val="20"/>
          <w:szCs w:val="20"/>
        </w:rPr>
        <w:t>Организатор торгов имеет право отменить торги в любое время до момента подведения итогов</w:t>
      </w:r>
      <w:r w:rsidR="00F25724" w:rsidRPr="00E101A9">
        <w:rPr>
          <w:rFonts w:ascii="Times New Roman" w:hAnsi="Times New Roman" w:cs="Times New Roman"/>
          <w:sz w:val="20"/>
          <w:szCs w:val="20"/>
        </w:rPr>
        <w:t xml:space="preserve">. </w:t>
      </w:r>
      <w:r w:rsidR="00CD43A4" w:rsidRPr="00E101A9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E101A9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E101A9">
        <w:rPr>
          <w:rFonts w:ascii="Times New Roman" w:hAnsi="Times New Roman" w:cs="Times New Roman"/>
          <w:sz w:val="20"/>
          <w:szCs w:val="20"/>
        </w:rPr>
        <w:t>(далее</w:t>
      </w:r>
      <w:r w:rsidRPr="00E101A9">
        <w:rPr>
          <w:rFonts w:ascii="Times New Roman" w:hAnsi="Times New Roman" w:cs="Times New Roman"/>
          <w:sz w:val="20"/>
          <w:szCs w:val="20"/>
        </w:rPr>
        <w:t xml:space="preserve"> </w:t>
      </w:r>
      <w:r w:rsidR="00C5364D" w:rsidRPr="00E101A9">
        <w:rPr>
          <w:rFonts w:ascii="Times New Roman" w:hAnsi="Times New Roman" w:cs="Times New Roman"/>
          <w:sz w:val="20"/>
          <w:szCs w:val="20"/>
        </w:rPr>
        <w:t>–</w:t>
      </w:r>
      <w:r w:rsidRPr="00E101A9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E101A9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E101A9">
        <w:rPr>
          <w:rFonts w:ascii="Times New Roman" w:hAnsi="Times New Roman" w:cs="Times New Roman"/>
          <w:sz w:val="20"/>
          <w:szCs w:val="20"/>
        </w:rPr>
        <w:t>ДКП</w:t>
      </w:r>
      <w:r w:rsidR="00CD43A4" w:rsidRPr="00E101A9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F25724" w:rsidRPr="00E101A9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E101A9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F25724" w:rsidRPr="00E101A9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E101A9">
        <w:rPr>
          <w:rFonts w:ascii="Times New Roman" w:hAnsi="Times New Roman" w:cs="Times New Roman"/>
          <w:sz w:val="20"/>
          <w:szCs w:val="20"/>
        </w:rPr>
        <w:t xml:space="preserve"> </w:t>
      </w:r>
      <w:r w:rsidRPr="00E101A9">
        <w:rPr>
          <w:rFonts w:ascii="Times New Roman" w:hAnsi="Times New Roman" w:cs="Times New Roman"/>
          <w:sz w:val="20"/>
          <w:szCs w:val="20"/>
        </w:rPr>
        <w:t>ДКП</w:t>
      </w:r>
      <w:r w:rsidR="00CD43A4" w:rsidRPr="00E101A9">
        <w:rPr>
          <w:rFonts w:ascii="Times New Roman" w:hAnsi="Times New Roman" w:cs="Times New Roman"/>
          <w:sz w:val="20"/>
          <w:szCs w:val="20"/>
        </w:rPr>
        <w:t xml:space="preserve"> от </w:t>
      </w:r>
      <w:r w:rsidR="00F25724" w:rsidRPr="00E101A9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E101A9">
        <w:rPr>
          <w:rFonts w:ascii="Times New Roman" w:hAnsi="Times New Roman" w:cs="Times New Roman"/>
          <w:sz w:val="20"/>
          <w:szCs w:val="20"/>
        </w:rPr>
        <w:t xml:space="preserve">. </w:t>
      </w:r>
      <w:r w:rsidR="00E101A9" w:rsidRPr="00E101A9">
        <w:rPr>
          <w:rFonts w:ascii="Times New Roman" w:hAnsi="Times New Roman" w:cs="Times New Roman"/>
          <w:sz w:val="20"/>
          <w:szCs w:val="20"/>
        </w:rPr>
        <w:t xml:space="preserve">Оплата - в течение 30 </w:t>
      </w:r>
      <w:r w:rsidR="00E101A9" w:rsidRPr="00E101A9">
        <w:rPr>
          <w:rFonts w:ascii="Times New Roman" w:hAnsi="Times New Roman" w:cs="Times New Roman"/>
          <w:sz w:val="20"/>
          <w:szCs w:val="20"/>
        </w:rPr>
        <w:lastRenderedPageBreak/>
        <w:t>(тридцати) дней со дня подписания договора купли-продажи на спец. счет Должника: р/с 40817810350183457892, Банк ФИЛИАЛ «ЦЕНТРАЛЬНЫЙ» ПАО «СОВКОМБАНК», БИК 045004763, к/с № 30101810150040000763.</w:t>
      </w:r>
    </w:p>
    <w:sectPr w:rsidR="008B3268" w:rsidRPr="00A12DF7" w:rsidSect="000F00D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01508"/>
    <w:rsid w:val="00012EA6"/>
    <w:rsid w:val="00020FFA"/>
    <w:rsid w:val="00050CEB"/>
    <w:rsid w:val="00085CCC"/>
    <w:rsid w:val="00086FDB"/>
    <w:rsid w:val="000A5070"/>
    <w:rsid w:val="000A6752"/>
    <w:rsid w:val="000B7131"/>
    <w:rsid w:val="000E107D"/>
    <w:rsid w:val="000E7C91"/>
    <w:rsid w:val="000F00D6"/>
    <w:rsid w:val="001019D9"/>
    <w:rsid w:val="001067A7"/>
    <w:rsid w:val="0011593E"/>
    <w:rsid w:val="001417D2"/>
    <w:rsid w:val="00147326"/>
    <w:rsid w:val="0016506C"/>
    <w:rsid w:val="00166008"/>
    <w:rsid w:val="00172CCB"/>
    <w:rsid w:val="00185F96"/>
    <w:rsid w:val="00191D07"/>
    <w:rsid w:val="001A056B"/>
    <w:rsid w:val="001B5612"/>
    <w:rsid w:val="001C524B"/>
    <w:rsid w:val="001F1630"/>
    <w:rsid w:val="001F18BF"/>
    <w:rsid w:val="00210AD8"/>
    <w:rsid w:val="00214DCD"/>
    <w:rsid w:val="002273B7"/>
    <w:rsid w:val="00263C22"/>
    <w:rsid w:val="00294098"/>
    <w:rsid w:val="00294DA6"/>
    <w:rsid w:val="002A7CCB"/>
    <w:rsid w:val="002D318C"/>
    <w:rsid w:val="002F7AB6"/>
    <w:rsid w:val="003178BD"/>
    <w:rsid w:val="00335152"/>
    <w:rsid w:val="00347CD6"/>
    <w:rsid w:val="003628D9"/>
    <w:rsid w:val="003873DE"/>
    <w:rsid w:val="00390A28"/>
    <w:rsid w:val="0039127B"/>
    <w:rsid w:val="00396D39"/>
    <w:rsid w:val="003C4BE6"/>
    <w:rsid w:val="00407DA4"/>
    <w:rsid w:val="00423839"/>
    <w:rsid w:val="00432F1F"/>
    <w:rsid w:val="00473B3F"/>
    <w:rsid w:val="004A1589"/>
    <w:rsid w:val="004A40BD"/>
    <w:rsid w:val="004B347B"/>
    <w:rsid w:val="004B6930"/>
    <w:rsid w:val="004D2415"/>
    <w:rsid w:val="004D4A8C"/>
    <w:rsid w:val="004F19E1"/>
    <w:rsid w:val="004F1F06"/>
    <w:rsid w:val="00552A86"/>
    <w:rsid w:val="00557205"/>
    <w:rsid w:val="00565EF2"/>
    <w:rsid w:val="00572545"/>
    <w:rsid w:val="00573F80"/>
    <w:rsid w:val="005A26BB"/>
    <w:rsid w:val="005C202A"/>
    <w:rsid w:val="005D7EB6"/>
    <w:rsid w:val="005E3AFC"/>
    <w:rsid w:val="005E688E"/>
    <w:rsid w:val="005F1121"/>
    <w:rsid w:val="0061258C"/>
    <w:rsid w:val="006607FA"/>
    <w:rsid w:val="006643AB"/>
    <w:rsid w:val="00673C54"/>
    <w:rsid w:val="00677E82"/>
    <w:rsid w:val="0068379D"/>
    <w:rsid w:val="00685F47"/>
    <w:rsid w:val="006A5A0B"/>
    <w:rsid w:val="006A7910"/>
    <w:rsid w:val="006B04DB"/>
    <w:rsid w:val="006B550C"/>
    <w:rsid w:val="006C4E4C"/>
    <w:rsid w:val="006E0DAC"/>
    <w:rsid w:val="006F6ACB"/>
    <w:rsid w:val="00702D73"/>
    <w:rsid w:val="007115EC"/>
    <w:rsid w:val="00740953"/>
    <w:rsid w:val="00764A51"/>
    <w:rsid w:val="007903BD"/>
    <w:rsid w:val="007A0CBF"/>
    <w:rsid w:val="007A7D01"/>
    <w:rsid w:val="007B351D"/>
    <w:rsid w:val="007C286F"/>
    <w:rsid w:val="007D28C8"/>
    <w:rsid w:val="007F0E12"/>
    <w:rsid w:val="007F24F2"/>
    <w:rsid w:val="00803354"/>
    <w:rsid w:val="00812FCD"/>
    <w:rsid w:val="00830CA0"/>
    <w:rsid w:val="00847FF4"/>
    <w:rsid w:val="00876C9A"/>
    <w:rsid w:val="0088440C"/>
    <w:rsid w:val="008964CB"/>
    <w:rsid w:val="008A0DB8"/>
    <w:rsid w:val="008B3268"/>
    <w:rsid w:val="008C3499"/>
    <w:rsid w:val="008E55F0"/>
    <w:rsid w:val="008E7A4E"/>
    <w:rsid w:val="00925822"/>
    <w:rsid w:val="00942B94"/>
    <w:rsid w:val="0094605F"/>
    <w:rsid w:val="00952594"/>
    <w:rsid w:val="00994603"/>
    <w:rsid w:val="009A030D"/>
    <w:rsid w:val="009B541A"/>
    <w:rsid w:val="009B70EA"/>
    <w:rsid w:val="009B78D0"/>
    <w:rsid w:val="009F762F"/>
    <w:rsid w:val="00A005A6"/>
    <w:rsid w:val="00A11390"/>
    <w:rsid w:val="00A12DF7"/>
    <w:rsid w:val="00A16C61"/>
    <w:rsid w:val="00A535F2"/>
    <w:rsid w:val="00A86160"/>
    <w:rsid w:val="00AF35D8"/>
    <w:rsid w:val="00B03583"/>
    <w:rsid w:val="00B055EE"/>
    <w:rsid w:val="00B05940"/>
    <w:rsid w:val="00B45866"/>
    <w:rsid w:val="00B47058"/>
    <w:rsid w:val="00B55CA3"/>
    <w:rsid w:val="00B60817"/>
    <w:rsid w:val="00B82C20"/>
    <w:rsid w:val="00BC2CB1"/>
    <w:rsid w:val="00BE2DF8"/>
    <w:rsid w:val="00BF7AED"/>
    <w:rsid w:val="00C02ADC"/>
    <w:rsid w:val="00C15BFF"/>
    <w:rsid w:val="00C26179"/>
    <w:rsid w:val="00C5364D"/>
    <w:rsid w:val="00C54C18"/>
    <w:rsid w:val="00C63873"/>
    <w:rsid w:val="00C81E79"/>
    <w:rsid w:val="00CA5B16"/>
    <w:rsid w:val="00CB061B"/>
    <w:rsid w:val="00CB2777"/>
    <w:rsid w:val="00CB4916"/>
    <w:rsid w:val="00CB669D"/>
    <w:rsid w:val="00CC0485"/>
    <w:rsid w:val="00CD032B"/>
    <w:rsid w:val="00CD43A4"/>
    <w:rsid w:val="00CD5215"/>
    <w:rsid w:val="00CD7698"/>
    <w:rsid w:val="00CD7BCD"/>
    <w:rsid w:val="00CE310F"/>
    <w:rsid w:val="00D35265"/>
    <w:rsid w:val="00D7625C"/>
    <w:rsid w:val="00D8458E"/>
    <w:rsid w:val="00DB55F7"/>
    <w:rsid w:val="00DC50AB"/>
    <w:rsid w:val="00E101A9"/>
    <w:rsid w:val="00E107D1"/>
    <w:rsid w:val="00E172B3"/>
    <w:rsid w:val="00E209FB"/>
    <w:rsid w:val="00E23867"/>
    <w:rsid w:val="00E31A05"/>
    <w:rsid w:val="00E46DD7"/>
    <w:rsid w:val="00E5361D"/>
    <w:rsid w:val="00E6437B"/>
    <w:rsid w:val="00E645FC"/>
    <w:rsid w:val="00E672B1"/>
    <w:rsid w:val="00E92396"/>
    <w:rsid w:val="00E9295A"/>
    <w:rsid w:val="00EA0D38"/>
    <w:rsid w:val="00EE4CCC"/>
    <w:rsid w:val="00EE559D"/>
    <w:rsid w:val="00EF0ADA"/>
    <w:rsid w:val="00F01488"/>
    <w:rsid w:val="00F24936"/>
    <w:rsid w:val="00F25724"/>
    <w:rsid w:val="00F319B0"/>
    <w:rsid w:val="00F4728B"/>
    <w:rsid w:val="00F739BA"/>
    <w:rsid w:val="00F76C11"/>
    <w:rsid w:val="00FC6989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8254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aliases w:val="Абзац списка ЦНЭС,Начало абзаца"/>
    <w:basedOn w:val="a"/>
    <w:link w:val="ac"/>
    <w:uiPriority w:val="34"/>
    <w:qFormat/>
    <w:rsid w:val="00942B94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c">
    <w:name w:val="Абзац списка Знак"/>
    <w:aliases w:val="Абзац списка ЦНЭС Знак,Начало абзаца Знак"/>
    <w:link w:val="ab"/>
    <w:uiPriority w:val="34"/>
    <w:rsid w:val="00942B94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okina@auction-house.ru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689A3-BE6B-4ED1-9745-5E34E884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87</cp:revision>
  <cp:lastPrinted>2022-11-25T07:43:00Z</cp:lastPrinted>
  <dcterms:created xsi:type="dcterms:W3CDTF">2023-10-04T11:26:00Z</dcterms:created>
  <dcterms:modified xsi:type="dcterms:W3CDTF">2025-08-01T12:55:00Z</dcterms:modified>
</cp:coreProperties>
</file>