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3E02F" w14:textId="71935429" w:rsidR="0002684E" w:rsidRDefault="00106776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77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B377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7B377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7B377B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7B377B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@auction-house.ru), действующее на основании договора с </w:t>
      </w:r>
      <w:r w:rsidRPr="007B377B">
        <w:rPr>
          <w:rFonts w:ascii="Times New Roman" w:hAnsi="Times New Roman" w:cs="Times New Roman"/>
          <w:b/>
          <w:color w:val="000000"/>
          <w:sz w:val="24"/>
          <w:szCs w:val="24"/>
        </w:rPr>
        <w:t>Публичным акционерным обществом «Московский акционерный Банк «</w:t>
      </w:r>
      <w:proofErr w:type="spellStart"/>
      <w:r w:rsidRPr="007B377B">
        <w:rPr>
          <w:rFonts w:ascii="Times New Roman" w:hAnsi="Times New Roman" w:cs="Times New Roman"/>
          <w:b/>
          <w:color w:val="000000"/>
          <w:sz w:val="24"/>
          <w:szCs w:val="24"/>
        </w:rPr>
        <w:t>Темпбанк</w:t>
      </w:r>
      <w:proofErr w:type="spellEnd"/>
      <w:r w:rsidRPr="007B377B">
        <w:rPr>
          <w:rFonts w:ascii="Times New Roman" w:hAnsi="Times New Roman" w:cs="Times New Roman"/>
          <w:b/>
          <w:color w:val="000000"/>
          <w:sz w:val="24"/>
          <w:szCs w:val="24"/>
        </w:rPr>
        <w:t>» (ПАО МАБ «</w:t>
      </w:r>
      <w:proofErr w:type="spellStart"/>
      <w:r w:rsidRPr="007B377B">
        <w:rPr>
          <w:rFonts w:ascii="Times New Roman" w:hAnsi="Times New Roman" w:cs="Times New Roman"/>
          <w:b/>
          <w:color w:val="000000"/>
          <w:sz w:val="24"/>
          <w:szCs w:val="24"/>
        </w:rPr>
        <w:t>Темпбанк</w:t>
      </w:r>
      <w:proofErr w:type="spellEnd"/>
      <w:r w:rsidRPr="007B377B">
        <w:rPr>
          <w:rFonts w:ascii="Times New Roman" w:hAnsi="Times New Roman" w:cs="Times New Roman"/>
          <w:b/>
          <w:color w:val="000000"/>
          <w:sz w:val="24"/>
          <w:szCs w:val="24"/>
        </w:rPr>
        <w:t>»)</w:t>
      </w:r>
      <w:r w:rsidRPr="007B377B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109044, Москва ул. Крутицкий Вал, 26, стр. 2, ОГРН: 1027739270294, ИНН: 7705034523, КПП: 772301001, конкурсным управляющим (ликвидатором) которого на основании решения Арбитражного суда г. Москвы от 20.11.2017 г. по делу № А40-189300/17-175-273Б является государственная корпорация «Агентство по страхованию вкладов» (109240, г. Москва, ул. Высоцкого, д. 4</w:t>
      </w:r>
      <w:r w:rsidR="0002684E" w:rsidRPr="00BD06D1">
        <w:rPr>
          <w:rFonts w:ascii="Times New Roman" w:hAnsi="Times New Roman" w:cs="Times New Roman"/>
          <w:sz w:val="24"/>
        </w:rPr>
        <w:t xml:space="preserve">), </w:t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 итогам электронных</w:t>
      </w:r>
      <w:r w:rsidR="00026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684E" w:rsidRPr="009A21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</w:t>
      </w:r>
      <w:r w:rsidR="0002684E" w:rsidRPr="009A21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84E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 w:rsidR="0002684E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="0002684E">
        <w:rPr>
          <w:rFonts w:ascii="Times New Roman" w:hAnsi="Times New Roman" w:cs="Times New Roman"/>
          <w:b/>
          <w:sz w:val="24"/>
          <w:szCs w:val="24"/>
        </w:rPr>
      </w:r>
      <w:r w:rsidR="0002684E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02684E">
        <w:rPr>
          <w:rFonts w:ascii="Times New Roman" w:hAnsi="Times New Roman" w:cs="Times New Roman"/>
          <w:b/>
          <w:noProof/>
          <w:sz w:val="24"/>
          <w:szCs w:val="24"/>
        </w:rPr>
        <w:t>посредством публичного предложения</w:t>
      </w:r>
      <w:r w:rsidR="0002684E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 (сообщение </w:t>
      </w:r>
      <w:r w:rsidRPr="007B377B">
        <w:rPr>
          <w:rFonts w:ascii="Times New Roman" w:hAnsi="Times New Roman" w:cs="Times New Roman"/>
          <w:b/>
          <w:bCs/>
          <w:sz w:val="24"/>
          <w:szCs w:val="24"/>
        </w:rPr>
        <w:t>2030297740</w:t>
      </w:r>
      <w:r w:rsidRPr="007B377B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Pr="007B377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7B377B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7B377B">
        <w:rPr>
          <w:rFonts w:ascii="Times New Roman" w:hAnsi="Times New Roman" w:cs="Times New Roman"/>
          <w:sz w:val="24"/>
          <w:szCs w:val="24"/>
        </w:rPr>
      </w:r>
      <w:r w:rsidRPr="007B377B">
        <w:rPr>
          <w:rFonts w:ascii="Times New Roman" w:hAnsi="Times New Roman" w:cs="Times New Roman"/>
          <w:sz w:val="24"/>
          <w:szCs w:val="24"/>
        </w:rPr>
        <w:fldChar w:fldCharType="separate"/>
      </w:r>
      <w:r w:rsidRPr="007B377B">
        <w:rPr>
          <w:rFonts w:ascii="Times New Roman" w:hAnsi="Times New Roman" w:cs="Times New Roman"/>
          <w:sz w:val="24"/>
          <w:szCs w:val="24"/>
        </w:rPr>
        <w:t>«Коммерсантъ»</w:t>
      </w:r>
      <w:r w:rsidRPr="007B377B">
        <w:rPr>
          <w:rFonts w:ascii="Times New Roman" w:hAnsi="Times New Roman" w:cs="Times New Roman"/>
          <w:sz w:val="24"/>
          <w:szCs w:val="24"/>
        </w:rPr>
        <w:fldChar w:fldCharType="end"/>
      </w:r>
      <w:r w:rsidRPr="007B377B">
        <w:rPr>
          <w:rFonts w:ascii="Times New Roman" w:hAnsi="Times New Roman" w:cs="Times New Roman"/>
          <w:sz w:val="24"/>
          <w:szCs w:val="24"/>
        </w:rPr>
        <w:t xml:space="preserve"> №81(8013) от 07.05.2025) на электронной площадке АО «Российский аукционный дом», по адресу в сети интернет: bankruptcy.lot-online.ru, проведенных с </w:t>
      </w:r>
      <w:r>
        <w:rPr>
          <w:rFonts w:ascii="Times New Roman" w:hAnsi="Times New Roman" w:cs="Times New Roman"/>
          <w:sz w:val="24"/>
          <w:szCs w:val="24"/>
        </w:rPr>
        <w:t>13.05.2025</w:t>
      </w:r>
      <w:r w:rsidRPr="007B377B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18.07.2025</w:t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, </w:t>
      </w:r>
      <w:r w:rsidR="0002684E" w:rsidRPr="002A2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>
        <w:rPr>
          <w:rFonts w:ascii="Times New Roman" w:hAnsi="Times New Roman" w:cs="Times New Roman"/>
          <w:sz w:val="24"/>
          <w:szCs w:val="24"/>
        </w:rPr>
        <w:t>ему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Style w:val="ad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47"/>
        <w:gridCol w:w="3840"/>
        <w:gridCol w:w="4069"/>
      </w:tblGrid>
      <w:tr w:rsidR="00106776" w:rsidRPr="00F65F99" w14:paraId="47DAD53F" w14:textId="77777777" w:rsidTr="00106776">
        <w:trPr>
          <w:trHeight w:val="214"/>
        </w:trPr>
        <w:tc>
          <w:tcPr>
            <w:tcW w:w="1447" w:type="dxa"/>
            <w:vAlign w:val="center"/>
          </w:tcPr>
          <w:p w14:paraId="1417F432" w14:textId="77777777" w:rsidR="00106776" w:rsidRPr="00F65F99" w:rsidRDefault="00106776" w:rsidP="00001530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3840" w:type="dxa"/>
            <w:vAlign w:val="center"/>
          </w:tcPr>
          <w:p w14:paraId="75FFEF43" w14:textId="77777777" w:rsidR="00106776" w:rsidRPr="00F65F99" w:rsidRDefault="00106776" w:rsidP="00001530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145936">
              <w:rPr>
                <w:spacing w:val="3"/>
                <w:sz w:val="22"/>
                <w:szCs w:val="22"/>
              </w:rPr>
              <w:t xml:space="preserve"> </w:t>
            </w:r>
            <w:r w:rsidRPr="007A65C4">
              <w:rPr>
                <w:b/>
                <w:noProof/>
                <w:sz w:val="22"/>
                <w:szCs w:val="22"/>
              </w:rPr>
              <w:t>Предложенная цена по лоту, руб.</w:t>
            </w:r>
          </w:p>
        </w:tc>
        <w:tc>
          <w:tcPr>
            <w:tcW w:w="4069" w:type="dxa"/>
          </w:tcPr>
          <w:p w14:paraId="768ADA04" w14:textId="77777777" w:rsidR="00106776" w:rsidRPr="00F93F42" w:rsidRDefault="00106776" w:rsidP="00001530">
            <w:pPr>
              <w:pStyle w:val="ac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>Наименование</w:t>
            </w:r>
            <w:r w:rsidRPr="00CC5B42">
              <w:rPr>
                <w:b/>
                <w:spacing w:val="3"/>
                <w:sz w:val="22"/>
                <w:szCs w:val="22"/>
              </w:rPr>
              <w:t xml:space="preserve">/ </w:t>
            </w:r>
            <w:r w:rsidRPr="00F93F42">
              <w:rPr>
                <w:b/>
                <w:spacing w:val="3"/>
                <w:sz w:val="22"/>
                <w:szCs w:val="22"/>
              </w:rPr>
              <w:t>Ф</w:t>
            </w:r>
            <w:r w:rsidRPr="00CC5B42">
              <w:rPr>
                <w:b/>
                <w:spacing w:val="3"/>
                <w:sz w:val="22"/>
                <w:szCs w:val="22"/>
              </w:rPr>
              <w:t>.</w:t>
            </w:r>
            <w:r w:rsidRPr="00F93F42">
              <w:rPr>
                <w:b/>
                <w:spacing w:val="3"/>
                <w:sz w:val="22"/>
                <w:szCs w:val="22"/>
              </w:rPr>
              <w:t>И</w:t>
            </w:r>
            <w:r w:rsidRPr="00CC5B42">
              <w:rPr>
                <w:b/>
                <w:spacing w:val="3"/>
                <w:sz w:val="22"/>
                <w:szCs w:val="22"/>
              </w:rPr>
              <w:t>.</w:t>
            </w:r>
            <w:r w:rsidRPr="00F93F42">
              <w:rPr>
                <w:b/>
                <w:spacing w:val="3"/>
                <w:sz w:val="22"/>
                <w:szCs w:val="22"/>
              </w:rPr>
              <w:t>О</w:t>
            </w:r>
            <w:r w:rsidRPr="00CC5B42">
              <w:rPr>
                <w:b/>
                <w:spacing w:val="3"/>
                <w:sz w:val="22"/>
                <w:szCs w:val="22"/>
              </w:rPr>
              <w:t xml:space="preserve">. </w:t>
            </w:r>
            <w:r>
              <w:rPr>
                <w:b/>
                <w:spacing w:val="3"/>
                <w:sz w:val="22"/>
                <w:szCs w:val="22"/>
              </w:rPr>
              <w:t>победителя</w:t>
            </w:r>
          </w:p>
        </w:tc>
      </w:tr>
      <w:tr w:rsidR="00106776" w:rsidRPr="00D452CD" w14:paraId="2E9D2A4A" w14:textId="77777777" w:rsidTr="00106776">
        <w:trPr>
          <w:trHeight w:val="1111"/>
        </w:trPr>
        <w:tc>
          <w:tcPr>
            <w:tcW w:w="1447" w:type="dxa"/>
            <w:vAlign w:val="center"/>
          </w:tcPr>
          <w:p w14:paraId="3133AD3A" w14:textId="77777777" w:rsidR="00106776" w:rsidRPr="00D424A6" w:rsidRDefault="00106776" w:rsidP="00001530">
            <w:pPr>
              <w:pStyle w:val="ac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840" w:type="dxa"/>
            <w:vAlign w:val="center"/>
          </w:tcPr>
          <w:p w14:paraId="26894DA8" w14:textId="77777777" w:rsidR="00106776" w:rsidRPr="007432E3" w:rsidRDefault="00106776" w:rsidP="00001530">
            <w:pPr>
              <w:jc w:val="center"/>
              <w:rPr>
                <w:b/>
                <w:noProof/>
                <w:color w:val="000000"/>
                <w:sz w:val="22"/>
                <w:szCs w:val="22"/>
                <w:lang w:val="en-US"/>
              </w:rPr>
            </w:pPr>
            <w:r w:rsidRPr="007432E3">
              <w:rPr>
                <w:noProof/>
                <w:color w:val="000000"/>
                <w:sz w:val="22"/>
                <w:szCs w:val="22"/>
                <w:lang w:val="en-US"/>
              </w:rPr>
              <w:t>444 782,44</w:t>
            </w:r>
          </w:p>
        </w:tc>
        <w:tc>
          <w:tcPr>
            <w:tcW w:w="4069" w:type="dxa"/>
            <w:vAlign w:val="center"/>
          </w:tcPr>
          <w:p w14:paraId="7C74F9B9" w14:textId="77777777" w:rsidR="00106776" w:rsidRPr="00EB5B23" w:rsidRDefault="00106776" w:rsidP="0000153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Колесникова Инна Викторовна</w:t>
            </w:r>
          </w:p>
        </w:tc>
      </w:tr>
    </w:tbl>
    <w:p w14:paraId="5732C5AC" w14:textId="77777777" w:rsidR="00106776" w:rsidRDefault="00106776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E7320F" w14:textId="77777777" w:rsidR="00106776" w:rsidRDefault="00106776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56C9A7" w14:textId="77777777" w:rsidR="0002684E" w:rsidRPr="002A2930" w:rsidRDefault="0002684E" w:rsidP="0002684E">
      <w:pPr>
        <w:pStyle w:val="a3"/>
        <w:jc w:val="both"/>
      </w:pPr>
    </w:p>
    <w:p w14:paraId="24AA0DDB" w14:textId="77777777" w:rsidR="003F1002" w:rsidRPr="0002684E" w:rsidRDefault="003F1002" w:rsidP="0002684E"/>
    <w:sectPr w:rsidR="003F1002" w:rsidRPr="0002684E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6E2"/>
    <w:rsid w:val="0002684E"/>
    <w:rsid w:val="00106776"/>
    <w:rsid w:val="00147468"/>
    <w:rsid w:val="002A2930"/>
    <w:rsid w:val="002B0A14"/>
    <w:rsid w:val="002E1DA6"/>
    <w:rsid w:val="002E393F"/>
    <w:rsid w:val="00352B3E"/>
    <w:rsid w:val="003554B1"/>
    <w:rsid w:val="003D3D6F"/>
    <w:rsid w:val="003F1002"/>
    <w:rsid w:val="003F4D88"/>
    <w:rsid w:val="005806E2"/>
    <w:rsid w:val="006F7AA3"/>
    <w:rsid w:val="007E6AA3"/>
    <w:rsid w:val="00864BA6"/>
    <w:rsid w:val="008D16F4"/>
    <w:rsid w:val="0092266B"/>
    <w:rsid w:val="00930BBE"/>
    <w:rsid w:val="00960164"/>
    <w:rsid w:val="009A213F"/>
    <w:rsid w:val="00BD06D1"/>
    <w:rsid w:val="00CB1641"/>
    <w:rsid w:val="00CC102E"/>
    <w:rsid w:val="00CE58D1"/>
    <w:rsid w:val="00D547D5"/>
    <w:rsid w:val="00E809E3"/>
    <w:rsid w:val="00E9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106776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d">
    <w:name w:val="Table Grid"/>
    <w:basedOn w:val="a1"/>
    <w:rsid w:val="001067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11</cp:revision>
  <dcterms:created xsi:type="dcterms:W3CDTF">2018-08-16T09:03:00Z</dcterms:created>
  <dcterms:modified xsi:type="dcterms:W3CDTF">2025-07-29T08:21:00Z</dcterms:modified>
</cp:coreProperties>
</file>