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063" w:rsidRDefault="00CB6063">
      <w:pPr>
        <w:pStyle w:val="1b"/>
        <w:rPr>
          <w:sz w:val="22"/>
          <w:szCs w:val="22"/>
        </w:rPr>
      </w:pPr>
    </w:p>
    <w:p w:rsidR="00CB6063" w:rsidRDefault="00B40621">
      <w:pPr>
        <w:pStyle w:val="1b"/>
        <w:rPr>
          <w:sz w:val="22"/>
          <w:szCs w:val="22"/>
        </w:rPr>
      </w:pPr>
      <w:r>
        <w:rPr>
          <w:sz w:val="22"/>
          <w:szCs w:val="22"/>
        </w:rPr>
        <w:t>Договор о задатке №____</w:t>
      </w:r>
    </w:p>
    <w:p w:rsidR="00CB6063" w:rsidRDefault="00B40621">
      <w:pPr>
        <w:pStyle w:val="1b"/>
        <w:rPr>
          <w:sz w:val="22"/>
          <w:szCs w:val="22"/>
        </w:rPr>
      </w:pPr>
      <w:r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:rsidR="00CB6063" w:rsidRDefault="00CB6063">
      <w:pPr>
        <w:pStyle w:val="1b"/>
        <w:rPr>
          <w:b w:val="0"/>
          <w:bCs w:val="0"/>
          <w:spacing w:val="30"/>
          <w:sz w:val="22"/>
          <w:szCs w:val="22"/>
        </w:rPr>
      </w:pPr>
    </w:p>
    <w:p w:rsidR="00CB6063" w:rsidRDefault="00B40621">
      <w:pPr>
        <w:shd w:val="clear" w:color="auto" w:fill="FFFFFF"/>
        <w:tabs>
          <w:tab w:val="left" w:pos="1145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Акционерное общество «Российский аукционный дом»,</w:t>
      </w:r>
      <w:r>
        <w:rPr>
          <w:sz w:val="22"/>
          <w:szCs w:val="22"/>
        </w:rPr>
        <w:t xml:space="preserve"> именуемое в дальнейшем «Оператор электронной площадки», в лице Заместителя генерального директора </w:t>
      </w:r>
      <w:r>
        <w:rPr>
          <w:b/>
          <w:bCs/>
          <w:sz w:val="22"/>
          <w:szCs w:val="22"/>
        </w:rPr>
        <w:t>Канцеровой Елены Владимировны</w:t>
      </w:r>
      <w:r>
        <w:rPr>
          <w:sz w:val="22"/>
          <w:szCs w:val="22"/>
        </w:rPr>
        <w:t>, действующей на основании Доверенности от 01.01.2025 № Д-078,  и присоединившийся к настоящему Договору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претендент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__________________________________________________________на участие в торгах по продаже, именуемый в дальнейшем </w:t>
      </w:r>
      <w:r>
        <w:rPr>
          <w:b/>
          <w:sz w:val="22"/>
          <w:szCs w:val="22"/>
        </w:rPr>
        <w:t xml:space="preserve">«Претендент», </w:t>
      </w:r>
      <w:r>
        <w:rPr>
          <w:sz w:val="22"/>
          <w:szCs w:val="22"/>
        </w:rPr>
        <w:t>совместно име</w:t>
      </w:r>
      <w:r>
        <w:rPr>
          <w:sz w:val="22"/>
          <w:szCs w:val="22"/>
        </w:rPr>
        <w:t>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:rsidR="00CB6063" w:rsidRDefault="00CB6063">
      <w:pPr>
        <w:ind w:right="-57" w:firstLine="567"/>
        <w:jc w:val="both"/>
        <w:rPr>
          <w:sz w:val="22"/>
          <w:szCs w:val="22"/>
        </w:rPr>
      </w:pPr>
    </w:p>
    <w:p w:rsidR="00CB6063" w:rsidRPr="006A656B" w:rsidRDefault="00B40621" w:rsidP="006A656B">
      <w:pPr>
        <w:pStyle w:val="a7"/>
        <w:numPr>
          <w:ilvl w:val="0"/>
          <w:numId w:val="5"/>
        </w:numPr>
        <w:ind w:left="0" w:firstLine="567"/>
        <w:jc w:val="both"/>
        <w:rPr>
          <w:sz w:val="22"/>
          <w:szCs w:val="22"/>
        </w:rPr>
      </w:pPr>
      <w:r w:rsidRPr="006A656B">
        <w:rPr>
          <w:sz w:val="22"/>
          <w:szCs w:val="22"/>
        </w:rPr>
        <w:t>В соответствии с условиями настоящего Договора Претендент для участия в торгах</w:t>
      </w:r>
      <w:r w:rsidRPr="006A656B">
        <w:rPr>
          <w:sz w:val="22"/>
          <w:szCs w:val="22"/>
        </w:rPr>
        <w:t xml:space="preserve"> в форме аукциона, открытого по составу</w:t>
      </w:r>
      <w:r w:rsidRPr="006A656B">
        <w:rPr>
          <w:sz w:val="22"/>
          <w:szCs w:val="22"/>
        </w:rPr>
        <w:t xml:space="preserve"> участников и открытого по форме подачи предложений по цене с применением метода повышения начальной цены («английский аукцион») по продаже единым лотом объектов недвижимости (далее – Имущество):</w:t>
      </w:r>
    </w:p>
    <w:p w:rsidR="006A656B" w:rsidRDefault="006A656B" w:rsidP="006A656B">
      <w:pPr>
        <w:ind w:firstLine="708"/>
        <w:jc w:val="both"/>
      </w:pPr>
      <w:r w:rsidRPr="006A656B">
        <w:rPr>
          <w:rFonts w:eastAsia="SimSun;宋体"/>
          <w:lang w:eastAsia="hi-IN"/>
        </w:rPr>
        <w:t>Нежилое помещение, расположенное по адресу: Санкт-Петербург, ул. Диагональная, д. 4, корп. 2, литера Б, пом. 4-Н, кадастровый номер 78:36:0005117:3537, общей площадью 371,4 кв.м., расположенное на 3-м этаже.</w:t>
      </w:r>
    </w:p>
    <w:p w:rsidR="006A656B" w:rsidRDefault="006A656B" w:rsidP="006A656B">
      <w:pPr>
        <w:ind w:right="-57" w:firstLine="708"/>
        <w:jc w:val="both"/>
        <w:rPr>
          <w:sz w:val="22"/>
          <w:szCs w:val="22"/>
        </w:rPr>
      </w:pPr>
      <w:r w:rsidRPr="006A656B">
        <w:rPr>
          <w:rFonts w:eastAsia="SimSun;宋体"/>
          <w:lang w:eastAsia="hi-IN"/>
        </w:rPr>
        <w:t>Обременения (ограничения): согласно выписке из ЕГРН от 26.06.2025 не зарегистрированы</w:t>
      </w:r>
      <w:r w:rsidR="00B40621">
        <w:rPr>
          <w:sz w:val="22"/>
          <w:szCs w:val="22"/>
        </w:rPr>
        <w:t>,</w:t>
      </w:r>
      <w:r w:rsidR="00B40621">
        <w:rPr>
          <w:sz w:val="22"/>
          <w:szCs w:val="22"/>
        </w:rPr>
        <w:t xml:space="preserve"> </w:t>
      </w:r>
    </w:p>
    <w:p w:rsidR="00CB6063" w:rsidRDefault="00B40621" w:rsidP="006A656B">
      <w:pPr>
        <w:ind w:right="-57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перечисляет дене</w:t>
      </w:r>
      <w:r>
        <w:rPr>
          <w:sz w:val="22"/>
          <w:szCs w:val="22"/>
        </w:rPr>
        <w:t xml:space="preserve">жные средства </w:t>
      </w:r>
      <w:r>
        <w:rPr>
          <w:b/>
          <w:sz w:val="22"/>
          <w:szCs w:val="22"/>
        </w:rPr>
        <w:t xml:space="preserve">в </w:t>
      </w:r>
      <w:r>
        <w:rPr>
          <w:b/>
          <w:bCs/>
          <w:sz w:val="22"/>
          <w:szCs w:val="22"/>
        </w:rPr>
        <w:t xml:space="preserve">размере </w:t>
      </w:r>
      <w:r w:rsidR="006A656B" w:rsidRPr="006A656B">
        <w:rPr>
          <w:b/>
          <w:bCs/>
          <w:sz w:val="22"/>
          <w:szCs w:val="22"/>
        </w:rPr>
        <w:t>3</w:t>
      </w:r>
      <w:r w:rsidR="006A656B">
        <w:rPr>
          <w:b/>
          <w:bCs/>
          <w:sz w:val="22"/>
          <w:szCs w:val="22"/>
          <w:lang w:val="en-US"/>
        </w:rPr>
        <w:t> </w:t>
      </w:r>
      <w:r w:rsidR="006A656B" w:rsidRPr="006A656B">
        <w:rPr>
          <w:b/>
          <w:bCs/>
          <w:sz w:val="22"/>
          <w:szCs w:val="22"/>
        </w:rPr>
        <w:t>000</w:t>
      </w:r>
      <w:r w:rsidR="006A656B">
        <w:rPr>
          <w:b/>
          <w:bCs/>
          <w:sz w:val="22"/>
          <w:szCs w:val="22"/>
          <w:lang w:val="en-US"/>
        </w:rPr>
        <w:t> </w:t>
      </w:r>
      <w:r w:rsidR="006A656B" w:rsidRPr="006A656B">
        <w:rPr>
          <w:b/>
          <w:bCs/>
          <w:sz w:val="22"/>
          <w:szCs w:val="22"/>
        </w:rPr>
        <w:t>000 (</w:t>
      </w:r>
      <w:r w:rsidR="006A656B">
        <w:rPr>
          <w:b/>
          <w:bCs/>
          <w:sz w:val="22"/>
          <w:szCs w:val="22"/>
        </w:rPr>
        <w:t>три миллиона)</w:t>
      </w:r>
      <w:bookmarkStart w:id="0" w:name="_GoBack"/>
      <w:bookmarkEnd w:id="0"/>
      <w:r>
        <w:rPr>
          <w:b/>
          <w:bCs/>
          <w:sz w:val="22"/>
          <w:szCs w:val="22"/>
        </w:rPr>
        <w:t xml:space="preserve"> </w:t>
      </w:r>
      <w:r>
        <w:rPr>
          <w:rFonts w:eastAsia="Calibri"/>
          <w:b/>
          <w:bCs/>
          <w:sz w:val="22"/>
          <w:szCs w:val="22"/>
          <w:lang w:eastAsia="en-US"/>
        </w:rPr>
        <w:t xml:space="preserve">рублей 00 копеек </w:t>
      </w:r>
      <w:r>
        <w:rPr>
          <w:sz w:val="22"/>
          <w:szCs w:val="22"/>
        </w:rPr>
        <w:t>(далее – «Задаток») на расчетный счет Оператора электронной площадки:</w:t>
      </w:r>
      <w:r>
        <w:rPr>
          <w:bCs/>
          <w:sz w:val="22"/>
          <w:szCs w:val="22"/>
          <w:shd w:val="clear" w:color="auto" w:fill="FFFFFF"/>
        </w:rPr>
        <w:t xml:space="preserve"> </w:t>
      </w:r>
    </w:p>
    <w:p w:rsidR="00CB6063" w:rsidRDefault="00B40621">
      <w:pPr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Получатель</w:t>
      </w:r>
      <w:r>
        <w:rPr>
          <w:b/>
          <w:bCs/>
          <w:sz w:val="22"/>
          <w:szCs w:val="22"/>
        </w:rPr>
        <w:t xml:space="preserve"> - АО «Российский аукционный дом» (ИНН 7838430413, КПП 783801001):</w:t>
      </w:r>
    </w:p>
    <w:p w:rsidR="00CB6063" w:rsidRDefault="00B40621">
      <w:pPr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р/с № 40702810355000036459 в СЕВЕРО-ЗАПАД</w:t>
      </w:r>
      <w:r>
        <w:rPr>
          <w:b/>
          <w:bCs/>
          <w:sz w:val="22"/>
          <w:szCs w:val="22"/>
        </w:rPr>
        <w:t>НЫЙ БАНК ПАО СБЕРБАНК,</w:t>
      </w:r>
    </w:p>
    <w:p w:rsidR="00CB6063" w:rsidRDefault="00B40621">
      <w:pPr>
        <w:ind w:firstLine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БИК 044030653, к/с 30101810500000000653.</w:t>
      </w:r>
    </w:p>
    <w:p w:rsidR="00CB6063" w:rsidRDefault="00B4062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b/>
          <w:sz w:val="22"/>
          <w:szCs w:val="22"/>
        </w:rPr>
        <w:t>Имущества</w:t>
      </w:r>
      <w:r>
        <w:rPr>
          <w:sz w:val="22"/>
          <w:szCs w:val="22"/>
        </w:rPr>
        <w:t xml:space="preserve"> и должен поступить на расчетный счет Оператора электронной площадки, указанный в п.1 насто</w:t>
      </w:r>
      <w:r>
        <w:rPr>
          <w:sz w:val="22"/>
          <w:szCs w:val="22"/>
        </w:rPr>
        <w:t xml:space="preserve">ящего Договора не позднее даты, указанной в сообщении о продаже </w:t>
      </w:r>
      <w:r>
        <w:rPr>
          <w:b/>
          <w:sz w:val="22"/>
          <w:szCs w:val="22"/>
        </w:rPr>
        <w:t>Имущества</w:t>
      </w:r>
      <w:r>
        <w:rPr>
          <w:sz w:val="22"/>
          <w:szCs w:val="22"/>
        </w:rPr>
        <w:t>. Задаток считается внесенным с даты поступления всей суммы Задатка на указанный счет.</w:t>
      </w:r>
    </w:p>
    <w:p w:rsidR="00CB6063" w:rsidRDefault="00B4062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 случае, когда сумма Задатка от Претендента не зачислена на расчетный счет Оператора электронно</w:t>
      </w:r>
      <w:r>
        <w:rPr>
          <w:sz w:val="22"/>
          <w:szCs w:val="22"/>
        </w:rPr>
        <w:t xml:space="preserve">й площадки на дату, указанную в сообщении о продаже </w:t>
      </w:r>
      <w:r>
        <w:rPr>
          <w:b/>
          <w:sz w:val="22"/>
          <w:szCs w:val="22"/>
        </w:rPr>
        <w:t>Имущества</w:t>
      </w:r>
      <w:r>
        <w:rPr>
          <w:sz w:val="22"/>
          <w:szCs w:val="22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CB6063" w:rsidRDefault="00B4062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Договор о задатк</w:t>
      </w:r>
      <w:r>
        <w:rPr>
          <w:sz w:val="22"/>
          <w:szCs w:val="22"/>
        </w:rPr>
        <w:t>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</w:t>
      </w:r>
      <w:r>
        <w:rPr>
          <w:sz w:val="22"/>
          <w:szCs w:val="22"/>
        </w:rPr>
        <w:t>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CB6063" w:rsidRDefault="00B4062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 Задаток служит обеспечением исполнения обязательств Претендента по заключению по итогам торгов договора и оплате</w:t>
      </w:r>
      <w:r>
        <w:rPr>
          <w:sz w:val="22"/>
          <w:szCs w:val="22"/>
        </w:rPr>
        <w:t xml:space="preserve"> цены продажи </w:t>
      </w:r>
      <w:r>
        <w:rPr>
          <w:b/>
          <w:sz w:val="22"/>
          <w:szCs w:val="22"/>
        </w:rPr>
        <w:t>Имущества</w:t>
      </w:r>
      <w:r>
        <w:rPr>
          <w:sz w:val="22"/>
          <w:szCs w:val="22"/>
        </w:rPr>
        <w:t>, определенной по итогам торгов, и исполнения иных обязательств по заключенному договору в случае признания Претендента победителем торгов, если иное не предусмотрено в информационном сообщении о проведении торгов.</w:t>
      </w:r>
    </w:p>
    <w:p w:rsidR="00CB6063" w:rsidRDefault="00B4062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bookmarkStart w:id="1" w:name="_Hlk114831194"/>
      <w:r>
        <w:rPr>
          <w:sz w:val="22"/>
          <w:szCs w:val="22"/>
        </w:rPr>
        <w:t>В платежном док</w:t>
      </w:r>
      <w:r>
        <w:rPr>
          <w:sz w:val="22"/>
          <w:szCs w:val="22"/>
        </w:rPr>
        <w:t>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  <w:bookmarkEnd w:id="1"/>
    </w:p>
    <w:p w:rsidR="00CB6063" w:rsidRDefault="00B4062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Исполнение обязанности по внесению суммы задатка третьими лицами </w:t>
      </w:r>
      <w:r>
        <w:rPr>
          <w:sz w:val="22"/>
          <w:szCs w:val="22"/>
        </w:rPr>
        <w:t>не допускается.</w:t>
      </w:r>
    </w:p>
    <w:p w:rsidR="00CB6063" w:rsidRDefault="00B4062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задатка, об</w:t>
      </w:r>
      <w:r>
        <w:rPr>
          <w:sz w:val="22"/>
          <w:szCs w:val="22"/>
        </w:rPr>
        <w:t>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имущества частных собственников (далее – Регламент). Регламент применяется в части, не противор</w:t>
      </w:r>
      <w:r>
        <w:rPr>
          <w:sz w:val="22"/>
          <w:szCs w:val="22"/>
        </w:rPr>
        <w:t>ечащей настоящему Договору и информационному сообщению.</w:t>
      </w:r>
    </w:p>
    <w:p w:rsidR="00CB6063" w:rsidRDefault="00B4062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 В случае наступления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</w:t>
      </w:r>
      <w:r>
        <w:rPr>
          <w:sz w:val="22"/>
          <w:szCs w:val="22"/>
        </w:rPr>
        <w:t>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CB6063" w:rsidRDefault="00B4062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8. Оператор электронной площадки прекращает блокирование суммы денежных средств на</w:t>
      </w:r>
      <w:r>
        <w:rPr>
          <w:sz w:val="22"/>
          <w:szCs w:val="22"/>
        </w:rPr>
        <w:t xml:space="preserve"> лицевом счете Претендента в размере Задатка, в течение 5 (пяти) рабочих дней с момента размещения </w:t>
      </w:r>
      <w:r>
        <w:rPr>
          <w:sz w:val="22"/>
          <w:szCs w:val="22"/>
        </w:rPr>
        <w:lastRenderedPageBreak/>
        <w:t xml:space="preserve">протокола об итогах торгов, за исключением Претендента, признанного победителем </w:t>
      </w:r>
      <w:bookmarkStart w:id="2" w:name="_Hlk171615364"/>
      <w:r>
        <w:rPr>
          <w:sz w:val="22"/>
          <w:szCs w:val="22"/>
        </w:rPr>
        <w:t>или единственным участником</w:t>
      </w:r>
      <w:bookmarkEnd w:id="2"/>
      <w:r>
        <w:rPr>
          <w:sz w:val="22"/>
          <w:szCs w:val="22"/>
        </w:rPr>
        <w:t xml:space="preserve"> торгов в электронной форме.</w:t>
      </w:r>
    </w:p>
    <w:p w:rsidR="00CB6063" w:rsidRDefault="00B4062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 Внесенный Претенде</w:t>
      </w:r>
      <w:r>
        <w:rPr>
          <w:sz w:val="22"/>
          <w:szCs w:val="22"/>
        </w:rPr>
        <w:t>нтом, признанным победителем или единственным участником торгов в электронной форме, Задаток, учитывается в счет оплаты цены продажи имущества по договору купли-продажи.</w:t>
      </w:r>
    </w:p>
    <w:p w:rsidR="00CB6063" w:rsidRDefault="00B4062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В случае уклонении (отказа) победителя торгов/единственного участника </w:t>
      </w:r>
      <w:bookmarkStart w:id="3" w:name="_Hlk171671753"/>
      <w:r>
        <w:rPr>
          <w:sz w:val="22"/>
          <w:szCs w:val="22"/>
        </w:rPr>
        <w:t>торгов</w:t>
      </w:r>
      <w:bookmarkEnd w:id="3"/>
      <w:r>
        <w:rPr>
          <w:sz w:val="22"/>
          <w:szCs w:val="22"/>
        </w:rPr>
        <w:t xml:space="preserve"> от подписания договора купли-продажи или оплаты  цены Имущества, внесенный победителем торгов/единственным участником торгов задаток ему не возвращается.  </w:t>
      </w:r>
    </w:p>
    <w:p w:rsidR="00CB6063" w:rsidRDefault="00B4062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11. Все возможные споры и разногласия, связанные с исполнением настоящего Договора, будут разрешать</w:t>
      </w:r>
      <w:r>
        <w:rPr>
          <w:sz w:val="22"/>
          <w:szCs w:val="22"/>
        </w:rPr>
        <w:t>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</w:t>
      </w:r>
      <w:r>
        <w:rPr>
          <w:sz w:val="22"/>
          <w:szCs w:val="22"/>
        </w:rPr>
        <w:t>щадки.</w:t>
      </w:r>
    </w:p>
    <w:p w:rsidR="00CB6063" w:rsidRDefault="00B4062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12.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</w:t>
      </w:r>
      <w:r>
        <w:rPr>
          <w:sz w:val="22"/>
          <w:szCs w:val="22"/>
        </w:rPr>
        <w:t>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:rsidR="00CB6063" w:rsidRDefault="00CB6063">
      <w:pPr>
        <w:ind w:firstLine="567"/>
        <w:jc w:val="both"/>
        <w:rPr>
          <w:sz w:val="22"/>
          <w:szCs w:val="22"/>
        </w:rPr>
      </w:pPr>
    </w:p>
    <w:p w:rsidR="00CB6063" w:rsidRDefault="00B40621">
      <w:pPr>
        <w:ind w:firstLine="284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Реквизиты сторон:</w:t>
      </w:r>
    </w:p>
    <w:p w:rsidR="00CB6063" w:rsidRDefault="00CB6063">
      <w:pPr>
        <w:ind w:firstLine="567"/>
        <w:jc w:val="center"/>
        <w:rPr>
          <w:b/>
          <w:bCs/>
          <w:sz w:val="22"/>
          <w:szCs w:val="22"/>
        </w:rPr>
      </w:pPr>
    </w:p>
    <w:tbl>
      <w:tblPr>
        <w:tblW w:w="9966" w:type="dxa"/>
        <w:tblLayout w:type="fixed"/>
        <w:tblLook w:val="04A0" w:firstRow="1" w:lastRow="0" w:firstColumn="1" w:lastColumn="0" w:noHBand="0" w:noVBand="1"/>
      </w:tblPr>
      <w:tblGrid>
        <w:gridCol w:w="4928"/>
        <w:gridCol w:w="764"/>
        <w:gridCol w:w="4274"/>
      </w:tblGrid>
      <w:tr w:rsidR="00CB6063">
        <w:trPr>
          <w:trHeight w:val="3059"/>
        </w:trPr>
        <w:tc>
          <w:tcPr>
            <w:tcW w:w="4928" w:type="dxa"/>
          </w:tcPr>
          <w:p w:rsidR="00CB6063" w:rsidRDefault="00B40621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ОПЕРАТОР ЭЛЕКТРОННОЙ ПЛОЩАДКИ:</w:t>
            </w:r>
          </w:p>
          <w:p w:rsidR="00CB6063" w:rsidRDefault="00B4062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Акционерное общество «Российский аукционный дом»</w:t>
            </w:r>
          </w:p>
          <w:p w:rsidR="00CB6063" w:rsidRDefault="00CB6063">
            <w:pPr>
              <w:rPr>
                <w:b/>
                <w:sz w:val="22"/>
                <w:szCs w:val="22"/>
              </w:rPr>
            </w:pPr>
          </w:p>
          <w:p w:rsidR="00CB6063" w:rsidRDefault="00B40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для корреспонденции:</w:t>
            </w:r>
          </w:p>
          <w:p w:rsidR="00CB6063" w:rsidRDefault="00B40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190000 Санкт-Петербург,</w:t>
            </w:r>
          </w:p>
          <w:p w:rsidR="00CB6063" w:rsidRDefault="00B40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Гривцова, д.5, лит. В</w:t>
            </w:r>
          </w:p>
          <w:p w:rsidR="00CB6063" w:rsidRDefault="00B40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8 (800) 777-57-57</w:t>
            </w:r>
          </w:p>
          <w:p w:rsidR="00CB6063" w:rsidRDefault="00B40621">
            <w:pPr>
              <w:tabs>
                <w:tab w:val="left" w:pos="1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ОГРН: 1097847233351, ИНН: 7838430413, </w:t>
            </w:r>
          </w:p>
          <w:p w:rsidR="00CB6063" w:rsidRDefault="00B40621">
            <w:pPr>
              <w:tabs>
                <w:tab w:val="left" w:pos="1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КПП: 783801001</w:t>
            </w:r>
          </w:p>
          <w:p w:rsidR="00CB6063" w:rsidRDefault="00B40621">
            <w:pPr>
              <w:tabs>
                <w:tab w:val="left" w:pos="1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р/с № 40702810355000036459</w:t>
            </w:r>
          </w:p>
          <w:p w:rsidR="00CB6063" w:rsidRDefault="00B40621">
            <w:pPr>
              <w:tabs>
                <w:tab w:val="left" w:pos="1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СЕВЕРО-ЗАПАДНЫЙ БАНК ПАО СБЕРБАНК</w:t>
            </w:r>
          </w:p>
          <w:p w:rsidR="00CB6063" w:rsidRDefault="00B40621">
            <w:pPr>
              <w:tabs>
                <w:tab w:val="left" w:pos="1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044030653</w:t>
            </w:r>
          </w:p>
          <w:p w:rsidR="00CB6063" w:rsidRDefault="00B40621">
            <w:pPr>
              <w:tabs>
                <w:tab w:val="left" w:pos="1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к/с 30101810500000000653</w:t>
            </w:r>
          </w:p>
        </w:tc>
        <w:tc>
          <w:tcPr>
            <w:tcW w:w="764" w:type="dxa"/>
          </w:tcPr>
          <w:p w:rsidR="00CB6063" w:rsidRDefault="00CB6063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</w:tcPr>
          <w:p w:rsidR="00CB6063" w:rsidRDefault="00B406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>ПРЕТЕНДЕНТ:</w:t>
            </w:r>
          </w:p>
          <w:p w:rsidR="00CB6063" w:rsidRDefault="00B40621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</w:t>
            </w:r>
          </w:p>
          <w:p w:rsidR="00CB6063" w:rsidRDefault="00B406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:rsidR="00CB6063" w:rsidRDefault="00B406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:rsidR="00CB6063" w:rsidRDefault="00B406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:rsidR="00CB6063" w:rsidRDefault="00B406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:rsidR="00CB6063" w:rsidRDefault="00B406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:rsidR="00CB6063" w:rsidRDefault="00B406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:rsidR="00CB6063" w:rsidRDefault="00CB6063">
            <w:pPr>
              <w:jc w:val="both"/>
              <w:rPr>
                <w:sz w:val="22"/>
                <w:szCs w:val="22"/>
              </w:rPr>
            </w:pPr>
          </w:p>
        </w:tc>
      </w:tr>
    </w:tbl>
    <w:p w:rsidR="00CB6063" w:rsidRDefault="00B40621">
      <w:pPr>
        <w:ind w:firstLine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</w:t>
      </w:r>
    </w:p>
    <w:p w:rsidR="00CB6063" w:rsidRDefault="00B40621">
      <w:pPr>
        <w:rPr>
          <w:sz w:val="22"/>
          <w:szCs w:val="22"/>
        </w:rPr>
      </w:pPr>
      <w:r>
        <w:rPr>
          <w:sz w:val="22"/>
          <w:szCs w:val="22"/>
        </w:rPr>
        <w:t>_____________________/Е.В. Канцерова/</w:t>
      </w:r>
      <w:r>
        <w:rPr>
          <w:sz w:val="22"/>
          <w:szCs w:val="22"/>
        </w:rPr>
        <w:tab/>
        <w:t xml:space="preserve">                           _______________________/_________</w:t>
      </w:r>
    </w:p>
    <w:sectPr w:rsidR="00CB6063">
      <w:pgSz w:w="11906" w:h="16838"/>
      <w:pgMar w:top="284" w:right="849" w:bottom="56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621" w:rsidRDefault="00B40621">
      <w:r>
        <w:separator/>
      </w:r>
    </w:p>
  </w:endnote>
  <w:endnote w:type="continuationSeparator" w:id="0">
    <w:p w:rsidR="00B40621" w:rsidRDefault="00B4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charset w:val="00"/>
    <w:family w:val="auto"/>
    <w:pitch w:val="default"/>
  </w:font>
  <w:font w:name="Lucida Sans">
    <w:altName w:val="Lucida Sans Unicode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;宋体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621" w:rsidRDefault="00B40621">
      <w:r>
        <w:separator/>
      </w:r>
    </w:p>
  </w:footnote>
  <w:footnote w:type="continuationSeparator" w:id="0">
    <w:p w:rsidR="00B40621" w:rsidRDefault="00B40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07EE7"/>
    <w:multiLevelType w:val="multilevel"/>
    <w:tmpl w:val="782807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BA5A7E"/>
    <w:multiLevelType w:val="multilevel"/>
    <w:tmpl w:val="A9ACBCF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color w:val="000000"/>
      </w:rPr>
    </w:lvl>
    <w:lvl w:ilvl="1">
      <w:numFmt w:val="bullet"/>
      <w:lvlText w:val="%1."/>
      <w:lvlJc w:val="left"/>
    </w:lvl>
    <w:lvl w:ilvl="2">
      <w:numFmt w:val="bullet"/>
      <w:lvlText w:val="%1."/>
      <w:lvlJc w:val="left"/>
    </w:lvl>
    <w:lvl w:ilvl="3">
      <w:numFmt w:val="bullet"/>
      <w:lvlText w:val="%1."/>
      <w:lvlJc w:val="left"/>
    </w:lvl>
    <w:lvl w:ilvl="4">
      <w:numFmt w:val="bullet"/>
      <w:lvlText w:val="%1."/>
      <w:lvlJc w:val="left"/>
    </w:lvl>
    <w:lvl w:ilvl="5">
      <w:numFmt w:val="bullet"/>
      <w:lvlText w:val="%1."/>
      <w:lvlJc w:val="left"/>
    </w:lvl>
    <w:lvl w:ilvl="6">
      <w:numFmt w:val="bullet"/>
      <w:lvlText w:val="%1."/>
      <w:lvlJc w:val="left"/>
    </w:lvl>
    <w:lvl w:ilvl="7">
      <w:numFmt w:val="bullet"/>
      <w:lvlText w:val="%1."/>
      <w:lvlJc w:val="left"/>
    </w:lvl>
    <w:lvl w:ilvl="8">
      <w:numFmt w:val="bullet"/>
      <w:lvlText w:val="%1."/>
      <w:lvlJc w:val="left"/>
    </w:lvl>
  </w:abstractNum>
  <w:abstractNum w:abstractNumId="2" w15:restartNumberingAfterBreak="0">
    <w:nsid w:val="5E1D493D"/>
    <w:multiLevelType w:val="multilevel"/>
    <w:tmpl w:val="FF1ED6A4"/>
    <w:lvl w:ilvl="0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60" w:hanging="360"/>
      </w:pPr>
    </w:lvl>
    <w:lvl w:ilvl="2">
      <w:start w:val="1"/>
      <w:numFmt w:val="lowerRoman"/>
      <w:lvlText w:val="%3."/>
      <w:lvlJc w:val="right"/>
      <w:pPr>
        <w:ind w:left="3580" w:hanging="180"/>
      </w:pPr>
    </w:lvl>
    <w:lvl w:ilvl="3">
      <w:start w:val="1"/>
      <w:numFmt w:val="decimal"/>
      <w:lvlText w:val="%4."/>
      <w:lvlJc w:val="left"/>
      <w:pPr>
        <w:ind w:left="4300" w:hanging="360"/>
      </w:pPr>
    </w:lvl>
    <w:lvl w:ilvl="4">
      <w:start w:val="1"/>
      <w:numFmt w:val="lowerLetter"/>
      <w:lvlText w:val="%5."/>
      <w:lvlJc w:val="left"/>
      <w:pPr>
        <w:ind w:left="5020" w:hanging="360"/>
      </w:pPr>
    </w:lvl>
    <w:lvl w:ilvl="5">
      <w:start w:val="1"/>
      <w:numFmt w:val="lowerRoman"/>
      <w:lvlText w:val="%6."/>
      <w:lvlJc w:val="right"/>
      <w:pPr>
        <w:ind w:left="5740" w:hanging="180"/>
      </w:pPr>
    </w:lvl>
    <w:lvl w:ilvl="6">
      <w:start w:val="1"/>
      <w:numFmt w:val="decimal"/>
      <w:lvlText w:val="%7."/>
      <w:lvlJc w:val="left"/>
      <w:pPr>
        <w:ind w:left="6460" w:hanging="360"/>
      </w:pPr>
    </w:lvl>
    <w:lvl w:ilvl="7">
      <w:start w:val="1"/>
      <w:numFmt w:val="lowerLetter"/>
      <w:lvlText w:val="%8."/>
      <w:lvlJc w:val="left"/>
      <w:pPr>
        <w:ind w:left="7180" w:hanging="360"/>
      </w:pPr>
    </w:lvl>
    <w:lvl w:ilvl="8">
      <w:start w:val="1"/>
      <w:numFmt w:val="lowerRoman"/>
      <w:lvlText w:val="%9."/>
      <w:lvlJc w:val="right"/>
      <w:pPr>
        <w:ind w:left="7900" w:hanging="180"/>
      </w:pPr>
    </w:lvl>
  </w:abstractNum>
  <w:abstractNum w:abstractNumId="3" w15:restartNumberingAfterBreak="0">
    <w:nsid w:val="63707B7D"/>
    <w:multiLevelType w:val="hybridMultilevel"/>
    <w:tmpl w:val="E6E211FE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8EF6AE9"/>
    <w:multiLevelType w:val="multilevel"/>
    <w:tmpl w:val="62AA7EE8"/>
    <w:lvl w:ilvl="0">
      <w:start w:val="1"/>
      <w:numFmt w:val="decimal"/>
      <w:suff w:val="nothing"/>
      <w:lvlText w:val="࡯䤽帝횤＞࿿࿿࿿࿿࿿࿿࿿࿿࿿䲈ᎌ羜Ƴ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࡯䤽帝횤＞࿿࿿࿿࿿࿿࿿࿿࿿࿿䲈ᎌ羜Ƴ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࡯䤽帝횤＞࿿࿿࿿࿿࿿࿿࿿࿿࿿䲈ᎌ羜Ƴ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࡯䤽帝횤＞࿿࿿࿿࿿࿿࿿࿿࿿࿿䲈ᎌ羜Ƴ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࡯䤽帝횤＞࿿࿿࿿࿿࿿࿿࿿࿿࿿䲈ᎌ羜Ƴ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࡯䤽帝횤＞࿿࿿࿿࿿࿿࿿࿿࿿࿿䲈ᎌ羜Ƴ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࡯䤽帝횤＞࿿࿿࿿࿿࿿࿿࿿࿿࿿䲈ᎌ羜Ƴ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࡯䤽帝횤＞࿿࿿࿿࿿࿿࿿࿿࿿࿿䲈ᎌ羜Ƴ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࡯䤽帝횤＞࿿࿿࿿࿿࿿࿿࿿࿿࿿䲈ᎌ羜Ƴ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063"/>
    <w:rsid w:val="006A656B"/>
    <w:rsid w:val="00B40621"/>
    <w:rsid w:val="00CB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98383-52C9-46D6-973E-9BD49F5C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Heading3Char">
    <w:name w:val="Heading 3 Char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Heading4Char">
    <w:name w:val="Heading 4 Char"/>
    <w:uiPriority w:val="9"/>
    <w:rPr>
      <w:rFonts w:ascii="Arial" w:eastAsia="Arial" w:hAnsi="Arial" w:cs="Arial"/>
      <w:i/>
      <w:iCs/>
      <w:color w:val="365F91"/>
    </w:rPr>
  </w:style>
  <w:style w:type="character" w:customStyle="1" w:styleId="Heading5Char">
    <w:name w:val="Heading 5 Char"/>
    <w:uiPriority w:val="9"/>
    <w:rPr>
      <w:rFonts w:ascii="Arial" w:eastAsia="Arial" w:hAnsi="Arial" w:cs="Arial"/>
      <w:color w:val="365F91"/>
    </w:rPr>
  </w:style>
  <w:style w:type="character" w:customStyle="1" w:styleId="Heading6Char">
    <w:name w:val="Heading 6 Char"/>
    <w:uiPriority w:val="9"/>
    <w:rPr>
      <w:rFonts w:ascii="Arial" w:eastAsia="Arial" w:hAnsi="Arial" w:cs="Arial"/>
      <w:i/>
      <w:iCs/>
      <w:color w:val="595959"/>
    </w:rPr>
  </w:style>
  <w:style w:type="character" w:customStyle="1" w:styleId="Heading7Char">
    <w:name w:val="Heading 7 Char"/>
    <w:uiPriority w:val="9"/>
    <w:rPr>
      <w:rFonts w:ascii="Arial" w:eastAsia="Arial" w:hAnsi="Arial" w:cs="Arial"/>
      <w:color w:val="595959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color w:val="272727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color w:val="272727"/>
    </w:rPr>
  </w:style>
  <w:style w:type="character" w:customStyle="1" w:styleId="TitleChar">
    <w:name w:val="Title Char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uiPriority w:val="11"/>
    <w:rPr>
      <w:color w:val="595959"/>
      <w:spacing w:val="15"/>
      <w:sz w:val="28"/>
      <w:szCs w:val="28"/>
    </w:rPr>
  </w:style>
  <w:style w:type="character" w:customStyle="1" w:styleId="QuoteChar">
    <w:name w:val="Quote Char"/>
    <w:uiPriority w:val="29"/>
    <w:rPr>
      <w:i/>
      <w:iCs/>
      <w:color w:val="404040"/>
    </w:rPr>
  </w:style>
  <w:style w:type="character" w:customStyle="1" w:styleId="IntenseQuoteChar">
    <w:name w:val="Intense Quote Char"/>
    <w:uiPriority w:val="30"/>
    <w:rPr>
      <w:i/>
      <w:iCs/>
      <w:color w:val="365F91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single" w:sz="4" w:space="0" w:color="7F7F7F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000000"/>
          <w:left w:val="single" w:sz="4" w:space="0" w:color="A6BFDD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000000"/>
          <w:left w:val="single" w:sz="4" w:space="0" w:color="D9969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000000"/>
          <w:left w:val="single" w:sz="4" w:space="0" w:color="9ABB59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000000"/>
          <w:left w:val="single" w:sz="4" w:space="0" w:color="B2A1C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000000"/>
          <w:left w:val="single" w:sz="4" w:space="0" w:color="99D0D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000000"/>
          <w:left w:val="single" w:sz="4" w:space="0" w:color="FAC39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single" w:sz="4" w:space="0" w:color="7F7F7F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000000"/>
          <w:left w:val="single" w:sz="4" w:space="0" w:color="4F81BD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000000"/>
          <w:left w:val="single" w:sz="4" w:space="0" w:color="D9969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000000"/>
          <w:left w:val="single" w:sz="4" w:space="0" w:color="C3D69B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000000"/>
          <w:left w:val="single" w:sz="4" w:space="0" w:color="B2A1C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000000"/>
          <w:left w:val="single" w:sz="4" w:space="0" w:color="92CCDC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000000"/>
          <w:left w:val="single" w:sz="4" w:space="0" w:color="FAC0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i/>
      <w:iCs/>
      <w:color w:val="365F91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color w:val="365F91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i/>
      <w:iCs/>
      <w:color w:val="595959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color w:val="595959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color w:val="272727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color w:val="272727"/>
    </w:rPr>
  </w:style>
  <w:style w:type="paragraph" w:styleId="a4">
    <w:name w:val="Title"/>
    <w:basedOn w:val="a"/>
    <w:next w:val="a"/>
    <w:link w:val="12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12">
    <w:name w:val="Название Знак1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11"/>
    <w:rPr>
      <w:color w:val="595959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23">
    <w:name w:val="Цитата 2 Знак"/>
    <w:link w:val="22"/>
    <w:uiPriority w:val="29"/>
    <w:rPr>
      <w:i/>
      <w:iCs/>
      <w:color w:val="404040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Intense Emphasis"/>
    <w:uiPriority w:val="21"/>
    <w:qFormat/>
    <w:rPr>
      <w:i/>
      <w:iCs/>
      <w:color w:val="365F91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aa">
    <w:name w:val="Выделенная цитата Знак"/>
    <w:link w:val="a9"/>
    <w:uiPriority w:val="30"/>
    <w:rPr>
      <w:i/>
      <w:iCs/>
      <w:color w:val="365F91"/>
    </w:rPr>
  </w:style>
  <w:style w:type="character" w:styleId="ab">
    <w:name w:val="Intense Reference"/>
    <w:uiPriority w:val="32"/>
    <w:qFormat/>
    <w:rPr>
      <w:b/>
      <w:bCs/>
      <w:smallCaps/>
      <w:color w:val="365F91"/>
      <w:spacing w:val="5"/>
    </w:rPr>
  </w:style>
  <w:style w:type="paragraph" w:styleId="ac">
    <w:name w:val="No Spacing"/>
    <w:basedOn w:val="a"/>
    <w:uiPriority w:val="1"/>
    <w:qFormat/>
  </w:style>
  <w:style w:type="character" w:styleId="ad">
    <w:name w:val="Subtle Emphasis"/>
    <w:uiPriority w:val="19"/>
    <w:qFormat/>
    <w:rPr>
      <w:i/>
      <w:iCs/>
      <w:color w:val="404040"/>
    </w:rPr>
  </w:style>
  <w:style w:type="character" w:styleId="ae">
    <w:name w:val="Emphasis"/>
    <w:uiPriority w:val="20"/>
    <w:qFormat/>
    <w:rPr>
      <w:i/>
      <w:iCs/>
    </w:rPr>
  </w:style>
  <w:style w:type="character" w:styleId="af">
    <w:name w:val="Strong"/>
    <w:qFormat/>
    <w:rPr>
      <w:b/>
      <w:bCs/>
    </w:rPr>
  </w:style>
  <w:style w:type="character" w:styleId="af0">
    <w:name w:val="Subtle Reference"/>
    <w:uiPriority w:val="31"/>
    <w:qFormat/>
    <w:rPr>
      <w:smallCaps/>
      <w:color w:val="5A5A5A"/>
    </w:rPr>
  </w:style>
  <w:style w:type="character" w:styleId="af1">
    <w:name w:val="Book Title"/>
    <w:uiPriority w:val="33"/>
    <w:qFormat/>
    <w:rPr>
      <w:b/>
      <w:bCs/>
      <w:i/>
      <w:iCs/>
      <w:spacing w:val="5"/>
    </w:rPr>
  </w:style>
  <w:style w:type="paragraph" w:styleId="af2">
    <w:name w:val="header"/>
    <w:basedOn w:val="a"/>
    <w:link w:val="13"/>
    <w:pPr>
      <w:tabs>
        <w:tab w:val="center" w:pos="4677"/>
        <w:tab w:val="right" w:pos="9355"/>
      </w:tabs>
    </w:pPr>
    <w:rPr>
      <w:rFonts w:ascii="NTTimes/Cyrillic" w:hAnsi="NTTimes/Cyrillic" w:cs="NTTimes/Cyrillic"/>
      <w:lang w:val="en-US"/>
    </w:rPr>
  </w:style>
  <w:style w:type="character" w:customStyle="1" w:styleId="13">
    <w:name w:val="Верхний колонтитул Знак1"/>
    <w:basedOn w:val="a0"/>
    <w:link w:val="af2"/>
    <w:uiPriority w:val="99"/>
  </w:style>
  <w:style w:type="paragraph" w:styleId="af3">
    <w:name w:val="footer"/>
    <w:basedOn w:val="a"/>
    <w:link w:val="14"/>
    <w:pPr>
      <w:tabs>
        <w:tab w:val="center" w:pos="4677"/>
        <w:tab w:val="right" w:pos="9355"/>
      </w:tabs>
    </w:pPr>
    <w:rPr>
      <w:rFonts w:ascii="NTTimes/Cyrillic" w:hAnsi="NTTimes/Cyrillic" w:cs="NTTimes/Cyrillic"/>
      <w:lang w:val="en-US"/>
    </w:rPr>
  </w:style>
  <w:style w:type="character" w:customStyle="1" w:styleId="14">
    <w:name w:val="Нижний колонтитул Знак1"/>
    <w:basedOn w:val="a0"/>
    <w:link w:val="af3"/>
    <w:uiPriority w:val="99"/>
  </w:style>
  <w:style w:type="paragraph" w:styleId="af4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5">
    <w:name w:val="footnote text"/>
    <w:basedOn w:val="a"/>
    <w:link w:val="15"/>
    <w:rPr>
      <w:sz w:val="20"/>
      <w:szCs w:val="20"/>
    </w:rPr>
  </w:style>
  <w:style w:type="character" w:customStyle="1" w:styleId="15">
    <w:name w:val="Текст сноски Знак1"/>
    <w:link w:val="af5"/>
    <w:uiPriority w:val="99"/>
    <w:semiHidden/>
    <w:rPr>
      <w:sz w:val="20"/>
      <w:szCs w:val="20"/>
    </w:rPr>
  </w:style>
  <w:style w:type="character" w:styleId="af6">
    <w:name w:val="footnote reference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semiHidden/>
    <w:rPr>
      <w:sz w:val="20"/>
      <w:szCs w:val="20"/>
    </w:rPr>
  </w:style>
  <w:style w:type="character" w:styleId="af9">
    <w:name w:val="endnote reference"/>
    <w:rPr>
      <w:vertAlign w:val="superscript"/>
    </w:rPr>
  </w:style>
  <w:style w:type="character" w:styleId="afa">
    <w:name w:val="Hyperlink"/>
    <w:rPr>
      <w:color w:val="0000FF"/>
      <w:u w:val="single"/>
    </w:rPr>
  </w:style>
  <w:style w:type="character" w:styleId="afb">
    <w:name w:val="FollowedHyperlink"/>
    <w:uiPriority w:val="99"/>
    <w:semiHidden/>
    <w:unhideWhenUsed/>
    <w:rPr>
      <w:color w:val="800080"/>
      <w:u w:val="single"/>
    </w:rPr>
  </w:style>
  <w:style w:type="paragraph" w:styleId="16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c">
    <w:name w:val="TOC Heading"/>
    <w:uiPriority w:val="39"/>
    <w:unhideWhenUsed/>
    <w:rPr>
      <w:lang w:eastAsia="zh-CN"/>
    </w:rPr>
  </w:style>
  <w:style w:type="paragraph" w:styleId="afd">
    <w:name w:val="table of figures"/>
    <w:basedOn w:val="a"/>
    <w:next w:val="a"/>
    <w:uiPriority w:val="99"/>
    <w:unhideWhenUsed/>
  </w:style>
  <w:style w:type="character" w:customStyle="1" w:styleId="WW8Num1z0">
    <w:name w:val="WW8Num1z0"/>
    <w:rPr>
      <w:color w:val="000000"/>
    </w:rPr>
  </w:style>
  <w:style w:type="character" w:customStyle="1" w:styleId="33">
    <w:name w:val="Основной шрифт абзаца3"/>
  </w:style>
  <w:style w:type="character" w:customStyle="1" w:styleId="25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6"/>
      <w:position w:val="0"/>
      <w:sz w:val="24"/>
      <w:szCs w:val="24"/>
      <w:u w:val="none"/>
      <w:vertAlign w:val="baseline"/>
    </w:rPr>
  </w:style>
  <w:style w:type="character" w:customStyle="1" w:styleId="WW8Num3z0">
    <w:name w:val="WW8Num3z0"/>
    <w:rPr>
      <w:color w:val="000000"/>
    </w:rPr>
  </w:style>
  <w:style w:type="character" w:customStyle="1" w:styleId="WW8Num4z0">
    <w:name w:val="WW8Num4z0"/>
    <w:rPr>
      <w:b/>
      <w:bCs/>
      <w:i w:val="0"/>
      <w:iCs w:val="0"/>
    </w:rPr>
  </w:style>
  <w:style w:type="character" w:customStyle="1" w:styleId="WW8Num7z0">
    <w:name w:val="WW8Num7z0"/>
    <w:rPr>
      <w:color w:val="000000"/>
    </w:rPr>
  </w:style>
  <w:style w:type="character" w:customStyle="1" w:styleId="WW8Num8z0">
    <w:name w:val="WW8Num8z0"/>
    <w:rPr>
      <w:rFonts w:ascii="Times New Roman" w:hAnsi="Times New Roman" w:cs="Times New Roman"/>
      <w:b/>
      <w:bCs/>
      <w:i w:val="0"/>
      <w:iCs w:val="0"/>
      <w:sz w:val="24"/>
      <w:szCs w:val="24"/>
      <w:u w:val="none"/>
    </w:rPr>
  </w:style>
  <w:style w:type="character" w:customStyle="1" w:styleId="WW8Num9z0">
    <w:name w:val="WW8Num9z0"/>
    <w:rPr>
      <w:color w:val="000000"/>
    </w:rPr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</w:rPr>
  </w:style>
  <w:style w:type="character" w:customStyle="1" w:styleId="WW8Num11z0">
    <w:name w:val="WW8Num11z0"/>
    <w:rPr>
      <w:rFonts w:ascii="Times New Roman" w:hAnsi="Times New Roman" w:cs="Times New Roman"/>
      <w:b/>
      <w:bCs/>
      <w:i w:val="0"/>
      <w:iCs w:val="0"/>
      <w:sz w:val="24"/>
      <w:szCs w:val="24"/>
      <w:u w:val="none"/>
    </w:rPr>
  </w:style>
  <w:style w:type="character" w:customStyle="1" w:styleId="17">
    <w:name w:val="Основной шрифт абзаца1"/>
  </w:style>
  <w:style w:type="character" w:customStyle="1" w:styleId="26">
    <w:name w:val="Основной текст 2 Знак"/>
    <w:rPr>
      <w:sz w:val="24"/>
      <w:szCs w:val="24"/>
      <w:lang w:val="ru-RU" w:bidi="ar-SA"/>
    </w:rPr>
  </w:style>
  <w:style w:type="character" w:customStyle="1" w:styleId="34">
    <w:name w:val="Основной текст с отступом 3 Знак"/>
    <w:rPr>
      <w:sz w:val="16"/>
      <w:szCs w:val="16"/>
      <w:lang w:val="ru-RU" w:bidi="ar-SA"/>
    </w:rPr>
  </w:style>
  <w:style w:type="character" w:customStyle="1" w:styleId="afe">
    <w:name w:val="Название Знак"/>
    <w:rPr>
      <w:b/>
      <w:bCs/>
      <w:sz w:val="28"/>
      <w:szCs w:val="28"/>
      <w:lang w:val="ru-RU" w:bidi="ar-SA"/>
    </w:rPr>
  </w:style>
  <w:style w:type="character" w:customStyle="1" w:styleId="18">
    <w:name w:val="Знак примечания1"/>
    <w:rPr>
      <w:sz w:val="16"/>
      <w:szCs w:val="16"/>
    </w:rPr>
  </w:style>
  <w:style w:type="character" w:customStyle="1" w:styleId="aff">
    <w:name w:val="Текст примечания Знак"/>
    <w:rPr>
      <w:color w:val="000000"/>
    </w:rPr>
  </w:style>
  <w:style w:type="character" w:customStyle="1" w:styleId="aff0">
    <w:name w:val="Тема примечания Знак"/>
    <w:rPr>
      <w:b/>
      <w:bCs/>
      <w:color w:val="000000"/>
    </w:rPr>
  </w:style>
  <w:style w:type="character" w:customStyle="1" w:styleId="aff1">
    <w:name w:val="Текст выноски Знак"/>
    <w:rPr>
      <w:rFonts w:ascii="Segoe UI" w:hAnsi="Segoe UI" w:cs="Segoe UI"/>
      <w:color w:val="000000"/>
      <w:sz w:val="18"/>
      <w:szCs w:val="18"/>
    </w:rPr>
  </w:style>
  <w:style w:type="character" w:customStyle="1" w:styleId="35">
    <w:name w:val="Основной текст 3 Знак"/>
    <w:rPr>
      <w:color w:val="000000"/>
      <w:sz w:val="16"/>
      <w:szCs w:val="16"/>
    </w:rPr>
  </w:style>
  <w:style w:type="character" w:customStyle="1" w:styleId="aff2">
    <w:name w:val="Основной текст с отступом Знак"/>
    <w:rPr>
      <w:sz w:val="24"/>
      <w:szCs w:val="24"/>
    </w:rPr>
  </w:style>
  <w:style w:type="character" w:customStyle="1" w:styleId="aff3">
    <w:name w:val="Основной текст_"/>
    <w:rPr>
      <w:shd w:val="clear" w:color="auto" w:fill="FFFFFF"/>
    </w:rPr>
  </w:style>
  <w:style w:type="character" w:customStyle="1" w:styleId="aff4">
    <w:name w:val="Основной текст + Полужирный"/>
    <w:rPr>
      <w:rFonts w:ascii="Times New Roman" w:hAnsi="Times New Roman" w:cs="Times New Roman"/>
      <w:b/>
      <w:bCs/>
      <w:color w:val="000000"/>
      <w:spacing w:val="0"/>
      <w:position w:val="0"/>
      <w:sz w:val="24"/>
      <w:shd w:val="clear" w:color="auto" w:fill="FFFFFF"/>
      <w:vertAlign w:val="baseline"/>
      <w:lang w:val="ru-RU"/>
    </w:rPr>
  </w:style>
  <w:style w:type="character" w:customStyle="1" w:styleId="27">
    <w:name w:val="Основной текст (2) + Не полужирный"/>
    <w:rPr>
      <w:rFonts w:ascii="Times New Roman" w:hAnsi="Times New Roman" w:cs="Times New Roman"/>
      <w:b/>
      <w:bCs/>
      <w:color w:val="000000"/>
      <w:spacing w:val="0"/>
      <w:position w:val="0"/>
      <w:sz w:val="24"/>
      <w:shd w:val="clear" w:color="auto" w:fill="FFFFFF"/>
      <w:vertAlign w:val="baseline"/>
      <w:lang w:val="ru-RU"/>
    </w:rPr>
  </w:style>
  <w:style w:type="character" w:customStyle="1" w:styleId="aff5">
    <w:name w:val="Верхний колонтитул Знак"/>
    <w:rPr>
      <w:rFonts w:ascii="NTTimes/Cyrillic" w:hAnsi="NTTimes/Cyrillic" w:cs="NTTimes/Cyrillic"/>
      <w:sz w:val="24"/>
      <w:szCs w:val="24"/>
      <w:lang w:val="en-US"/>
    </w:rPr>
  </w:style>
  <w:style w:type="character" w:customStyle="1" w:styleId="aff6">
    <w:name w:val="Нижний колонтитул Знак"/>
    <w:rPr>
      <w:rFonts w:ascii="NTTimes/Cyrillic" w:hAnsi="NTTimes/Cyrillic" w:cs="NTTimes/Cyrillic"/>
      <w:sz w:val="24"/>
      <w:szCs w:val="24"/>
      <w:lang w:val="en-US"/>
    </w:rPr>
  </w:style>
  <w:style w:type="character" w:customStyle="1" w:styleId="aff7">
    <w:name w:val="Текст сноски Знак"/>
    <w:rPr>
      <w:color w:val="000000"/>
    </w:rPr>
  </w:style>
  <w:style w:type="character" w:customStyle="1" w:styleId="aff8">
    <w:name w:val="Символ сноски"/>
    <w:rPr>
      <w:vertAlign w:val="superscript"/>
    </w:rPr>
  </w:style>
  <w:style w:type="character" w:customStyle="1" w:styleId="19">
    <w:name w:val="Знак сноски1"/>
    <w:rPr>
      <w:vertAlign w:val="superscript"/>
    </w:rPr>
  </w:style>
  <w:style w:type="character" w:styleId="aff9">
    <w:name w:val="line number"/>
  </w:style>
  <w:style w:type="character" w:customStyle="1" w:styleId="affa">
    <w:name w:val="Символ концевой сноски"/>
    <w:rPr>
      <w:vertAlign w:val="superscript"/>
    </w:rPr>
  </w:style>
  <w:style w:type="character" w:customStyle="1" w:styleId="WW-">
    <w:name w:val="WW-Символ концевой сноски"/>
  </w:style>
  <w:style w:type="character" w:customStyle="1" w:styleId="1a">
    <w:name w:val="Знак концевой сноски1"/>
    <w:rPr>
      <w:vertAlign w:val="superscript"/>
    </w:rPr>
  </w:style>
  <w:style w:type="character" w:customStyle="1" w:styleId="28">
    <w:name w:val="Знак сноски2"/>
    <w:rPr>
      <w:vertAlign w:val="superscript"/>
    </w:rPr>
  </w:style>
  <w:style w:type="character" w:customStyle="1" w:styleId="29">
    <w:name w:val="Знак концевой сноски2"/>
    <w:rPr>
      <w:vertAlign w:val="superscript"/>
    </w:rPr>
  </w:style>
  <w:style w:type="paragraph" w:customStyle="1" w:styleId="36">
    <w:name w:val="Заголовок3"/>
    <w:basedOn w:val="a"/>
    <w:next w:val="aff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b">
    <w:name w:val="Body Text"/>
    <w:basedOn w:val="a"/>
    <w:pPr>
      <w:spacing w:after="140" w:line="276" w:lineRule="auto"/>
    </w:pPr>
  </w:style>
  <w:style w:type="paragraph" w:styleId="affc">
    <w:name w:val="List"/>
    <w:basedOn w:val="affb"/>
    <w:rPr>
      <w:rFonts w:cs="Lucida Sans"/>
    </w:rPr>
  </w:style>
  <w:style w:type="paragraph" w:customStyle="1" w:styleId="37">
    <w:name w:val="Указатель3"/>
    <w:basedOn w:val="a"/>
    <w:pPr>
      <w:suppressLineNumbers/>
    </w:pPr>
    <w:rPr>
      <w:rFonts w:cs="Lucida Sans"/>
      <w:lang w:val="en-US" w:eastAsia="en-US" w:bidi="en-US"/>
    </w:rPr>
  </w:style>
  <w:style w:type="paragraph" w:customStyle="1" w:styleId="2a">
    <w:name w:val="Заголовок2"/>
    <w:basedOn w:val="a"/>
    <w:next w:val="aff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2b">
    <w:name w:val="Название объекта2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2c">
    <w:name w:val="Указатель2"/>
    <w:basedOn w:val="a"/>
    <w:pPr>
      <w:suppressLineNumbers/>
    </w:pPr>
    <w:rPr>
      <w:rFonts w:cs="Lucida Sans"/>
      <w:lang w:val="en-US" w:bidi="en-US"/>
    </w:rPr>
  </w:style>
  <w:style w:type="paragraph" w:customStyle="1" w:styleId="1b">
    <w:name w:val="Заголовок1"/>
    <w:basedOn w:val="a"/>
    <w:next w:val="affb"/>
    <w:pPr>
      <w:jc w:val="center"/>
    </w:pPr>
    <w:rPr>
      <w:b/>
      <w:bCs/>
      <w:sz w:val="28"/>
      <w:szCs w:val="28"/>
    </w:rPr>
  </w:style>
  <w:style w:type="paragraph" w:customStyle="1" w:styleId="1c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d">
    <w:name w:val="Указатель1"/>
    <w:basedOn w:val="a"/>
    <w:pPr>
      <w:suppressLineNumbers/>
    </w:pPr>
    <w:rPr>
      <w:rFonts w:cs="Lucida Sans"/>
      <w:lang w:val="en-US" w:bidi="en-US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2d">
    <w:name w:val="Body Text 2"/>
    <w:basedOn w:val="a"/>
    <w:pPr>
      <w:ind w:firstLine="567"/>
      <w:jc w:val="both"/>
    </w:pPr>
    <w:rPr>
      <w:sz w:val="22"/>
      <w:szCs w:val="20"/>
    </w:rPr>
  </w:style>
  <w:style w:type="paragraph" w:customStyle="1" w:styleId="1e">
    <w:name w:val="Текст примечания1"/>
    <w:basedOn w:val="a"/>
    <w:rPr>
      <w:sz w:val="20"/>
      <w:szCs w:val="20"/>
    </w:rPr>
  </w:style>
  <w:style w:type="paragraph" w:styleId="affd">
    <w:name w:val="annotation subject"/>
    <w:basedOn w:val="1e"/>
    <w:next w:val="1e"/>
    <w:rPr>
      <w:b/>
      <w:bCs/>
    </w:rPr>
  </w:style>
  <w:style w:type="paragraph" w:styleId="affe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styleId="afff">
    <w:name w:val="Body Text Indent"/>
    <w:basedOn w:val="a"/>
    <w:pPr>
      <w:ind w:right="-57" w:firstLine="720"/>
      <w:jc w:val="both"/>
    </w:pPr>
  </w:style>
  <w:style w:type="paragraph" w:customStyle="1" w:styleId="2e">
    <w:name w:val="Основной текст2"/>
    <w:basedOn w:val="a"/>
    <w:pPr>
      <w:widowControl w:val="0"/>
      <w:shd w:val="clear" w:color="auto" w:fill="FFFFFF"/>
      <w:spacing w:before="300" w:line="274" w:lineRule="exact"/>
      <w:ind w:hanging="1140"/>
      <w:jc w:val="both"/>
    </w:pPr>
    <w:rPr>
      <w:sz w:val="20"/>
      <w:szCs w:val="20"/>
    </w:rPr>
  </w:style>
  <w:style w:type="paragraph" w:styleId="afff0">
    <w:name w:val="Revision"/>
    <w:rPr>
      <w:rFonts w:ascii="NTTimes/Cyrillic" w:hAnsi="NTTimes/Cyrillic" w:cs="NTTimes/Cyrillic"/>
      <w:sz w:val="24"/>
      <w:szCs w:val="24"/>
      <w:lang w:val="en-US" w:eastAsia="zh-CN"/>
    </w:rPr>
  </w:style>
  <w:style w:type="paragraph" w:customStyle="1" w:styleId="afff1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ff2">
    <w:name w:val="Содержимое таблицы"/>
    <w:basedOn w:val="a"/>
    <w:pPr>
      <w:widowControl w:val="0"/>
      <w:suppressLineNumbers/>
    </w:pPr>
  </w:style>
  <w:style w:type="paragraph" w:customStyle="1" w:styleId="afff3">
    <w:name w:val="Заголовок таблицы"/>
    <w:basedOn w:val="afff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967</Words>
  <Characters>5518</Characters>
  <Application>Microsoft Office Word</Application>
  <DocSecurity>0</DocSecurity>
  <Lines>45</Lines>
  <Paragraphs>12</Paragraphs>
  <ScaleCrop>false</ScaleCrop>
  <Company/>
  <LinksUpToDate>false</LinksUpToDate>
  <CharactersWithSpaces>6473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Хлебников Владимир Анатольевич</cp:lastModifiedBy>
  <cp:revision>29</cp:revision>
  <dcterms:created xsi:type="dcterms:W3CDTF">2024-04-02T10:41:00Z</dcterms:created>
  <dcterms:modified xsi:type="dcterms:W3CDTF">2025-07-23T12:44:00Z</dcterms:modified>
  <cp:version>1048576</cp:version>
</cp:coreProperties>
</file>