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F18A" w14:textId="6B0A9996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212AC4" w:rsidRPr="00212AC4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«Русский ипотечный банк» (общество с ограниченной ответственностью) (КБ «Русский ипотечный банк» (ООО), адрес регистрации: 119180, г. Москва, ул. Полянка Б., д. 2, строение 2, ИНН 5433107271, ОГРН 1025400001637) (далее – финансовая организация), конкурсным управляющим (ликвидатором) которого на основании решения Арбитражного суда г. Москвы от 21 марта 2019 г. по делу № А40-5391/19-4-9Б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D1A6DAF" w:rsidR="009247FF" w:rsidRPr="00212AC4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</w:t>
      </w:r>
      <w:r w:rsidRPr="00212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аукциона с открытой формой представления предложений по цене приобретения по лот</w:t>
      </w:r>
      <w:r w:rsidR="00212AC4" w:rsidRPr="00212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2</w:t>
      </w:r>
      <w:r w:rsidRPr="00212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AAD7414" w:rsidR="009247FF" w:rsidRPr="00212AC4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</w:t>
      </w:r>
      <w:r w:rsidR="00212AC4" w:rsidRPr="00212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</w:t>
      </w:r>
      <w:r w:rsidRPr="00212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212AC4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8BD0EDE" w14:textId="5FB935F6" w:rsidR="00511EC3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4284FD82" w14:textId="22668D3B" w:rsidR="00511EC3" w:rsidRDefault="00212AC4" w:rsidP="00511E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 w:rsidRPr="00212AC4">
        <w:t>1</w:t>
      </w:r>
      <w:r>
        <w:t xml:space="preserve"> - </w:t>
      </w:r>
      <w:r w:rsidRPr="00212AC4">
        <w:t>Юргелевич Игорь Станиславович, КД 0102758 от 17.02.2017, определение АС г. Москвы от 06.08.2021 по делу А40-130528/20-36-216 «ИП» о включении в РТК третьей очереди, находится в стадии банкротства (221 691 358,43 руб.)</w:t>
      </w:r>
      <w:r>
        <w:t xml:space="preserve"> - </w:t>
      </w:r>
      <w:r w:rsidRPr="00212AC4">
        <w:t>36 935 553,84</w:t>
      </w:r>
      <w:r>
        <w:t xml:space="preserve"> руб.;</w:t>
      </w:r>
    </w:p>
    <w:p w14:paraId="64EE6A07" w14:textId="5AE61263" w:rsidR="00B46A69" w:rsidRPr="00791681" w:rsidRDefault="00212A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Pr="00212AC4">
        <w:t>Арашуков Рауль Туркбиевич, Ришко Игорь Степанович, поручители Тамбиева Алия Ниязбиевича (процедура банкротства завершена, должник освобожден от требований кредиторов), КД 62111ФЛ-Р/025/12 от 24.05.2012, определение АС г. Москвы от 05.06.2024 по делу А40-5391/19-4-9Б о признании сделки недействительной, определение АС Ставропольского края от 17.12.2024 по делу А63-8090/2024 о включении в РТК третьей очереди, решение Ленинского районного суда г. Ставрополя от 23.06.2016 по делу 2-5532/2016, аппеляционное определение судебной коллегии по гражданским делам Ставропольского краевого суда от 05.10.2016 по делу 33-7374/2016, отсутствует кредитно-обеспечительная документация, Ришко Игорь Степанович находится в стадии банкротства (40 715 459,38 руб.)</w:t>
      </w:r>
      <w:r>
        <w:t xml:space="preserve"> - </w:t>
      </w:r>
      <w:r w:rsidRPr="00212AC4">
        <w:t>40 715 459,38</w:t>
      </w:r>
      <w:r>
        <w:t xml:space="preserve">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214BCD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12AC4">
        <w:rPr>
          <w:rFonts w:ascii="Times New Roman CYR" w:hAnsi="Times New Roman CYR" w:cs="Times New Roman CYR"/>
          <w:color w:val="000000"/>
        </w:rPr>
        <w:t>5 (Пять) п</w:t>
      </w:r>
      <w:r w:rsidRPr="00791681">
        <w:rPr>
          <w:rFonts w:ascii="Times New Roman CYR" w:hAnsi="Times New Roman CYR" w:cs="Times New Roman CYR"/>
          <w:color w:val="000000"/>
        </w:rPr>
        <w:t>роцентов от начальной цены продажи предмета Торгов (лота).</w:t>
      </w:r>
    </w:p>
    <w:p w14:paraId="34D662B6" w14:textId="130145E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212AC4" w:rsidRPr="00212AC4">
        <w:rPr>
          <w:rFonts w:ascii="Times New Roman CYR" w:hAnsi="Times New Roman CYR" w:cs="Times New Roman CYR"/>
          <w:b/>
          <w:bCs/>
          <w:color w:val="000000"/>
        </w:rPr>
        <w:t>22 июля 2025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5593AB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212AC4" w:rsidRPr="00212AC4">
        <w:rPr>
          <w:b/>
          <w:bCs/>
          <w:color w:val="000000"/>
        </w:rPr>
        <w:t>22 июля</w:t>
      </w:r>
      <w:r w:rsidR="00212AC4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212AC4">
        <w:rPr>
          <w:b/>
          <w:bCs/>
          <w:color w:val="000000"/>
        </w:rPr>
        <w:t>5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212AC4" w:rsidRPr="00212AC4">
        <w:rPr>
          <w:b/>
          <w:bCs/>
          <w:color w:val="000000"/>
        </w:rPr>
        <w:t>08 сентября</w:t>
      </w:r>
      <w:r w:rsidR="00212AC4">
        <w:rPr>
          <w:color w:val="000000"/>
        </w:rPr>
        <w:t xml:space="preserve"> </w:t>
      </w:r>
      <w:r w:rsidR="002643BE">
        <w:rPr>
          <w:b/>
        </w:rPr>
        <w:t>202</w:t>
      </w:r>
      <w:r w:rsidR="00212AC4">
        <w:rPr>
          <w:b/>
        </w:rPr>
        <w:t>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2F8C71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12AC4" w:rsidRPr="00212AC4">
        <w:rPr>
          <w:b/>
          <w:bCs/>
          <w:color w:val="000000"/>
        </w:rPr>
        <w:t>10 июня</w:t>
      </w:r>
      <w:r w:rsidR="00212AC4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212AC4">
        <w:rPr>
          <w:b/>
          <w:bCs/>
        </w:rPr>
        <w:t>5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12AC4" w:rsidRPr="00212AC4">
        <w:rPr>
          <w:b/>
          <w:bCs/>
          <w:color w:val="000000"/>
        </w:rPr>
        <w:t>28 июля</w:t>
      </w:r>
      <w:r w:rsidR="00212AC4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12AC4">
        <w:rPr>
          <w:b/>
          <w:bCs/>
          <w:color w:val="000000"/>
        </w:rPr>
        <w:t>5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856BB37" w14:textId="3129113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lastRenderedPageBreak/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212AC4">
        <w:rPr>
          <w:b/>
          <w:bCs/>
          <w:color w:val="000000"/>
        </w:rPr>
        <w:t xml:space="preserve">12 сентября </w:t>
      </w:r>
      <w:r w:rsidR="002643BE">
        <w:rPr>
          <w:b/>
        </w:rPr>
        <w:t>202</w:t>
      </w:r>
      <w:r w:rsidR="00212AC4">
        <w:rPr>
          <w:b/>
        </w:rPr>
        <w:t>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212AC4">
        <w:rPr>
          <w:b/>
          <w:bCs/>
          <w:color w:val="000000"/>
        </w:rPr>
        <w:t xml:space="preserve">25 октября </w:t>
      </w:r>
      <w:r w:rsidR="002643BE">
        <w:rPr>
          <w:b/>
        </w:rPr>
        <w:t>202</w:t>
      </w:r>
      <w:r w:rsidR="00212AC4">
        <w:rPr>
          <w:b/>
        </w:rPr>
        <w:t>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2BD7B52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212AC4" w:rsidRPr="00212AC4">
        <w:rPr>
          <w:b/>
          <w:bCs/>
          <w:color w:val="000000"/>
        </w:rPr>
        <w:t>12 сентября 2025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212AC4">
        <w:rPr>
          <w:color w:val="000000"/>
        </w:rPr>
        <w:t>1 (Один)</w:t>
      </w:r>
      <w:r w:rsidRPr="00791681">
        <w:rPr>
          <w:color w:val="000000"/>
        </w:rPr>
        <w:t xml:space="preserve"> календарны</w:t>
      </w:r>
      <w:r w:rsidR="00212AC4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212AC4">
        <w:rPr>
          <w:color w:val="000000"/>
        </w:rPr>
        <w:t>ень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</w:t>
      </w:r>
      <w:r w:rsidR="00212AC4">
        <w:rPr>
          <w:color w:val="000000"/>
        </w:rPr>
        <w:t>а</w:t>
      </w:r>
      <w:r w:rsidRPr="00791681">
        <w:rPr>
          <w:color w:val="000000"/>
        </w:rPr>
        <w:t xml:space="preserve"> в 14:00 часов по московскому времени.</w:t>
      </w:r>
    </w:p>
    <w:p w14:paraId="6A6C7D7D" w14:textId="7021EBF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12AC4">
        <w:rPr>
          <w:color w:val="000000"/>
        </w:rPr>
        <w:t>а</w:t>
      </w:r>
      <w:r w:rsidRPr="00791681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12AC4">
        <w:rPr>
          <w:color w:val="000000"/>
        </w:rPr>
        <w:t>а</w:t>
      </w:r>
      <w:r w:rsidRPr="00791681">
        <w:rPr>
          <w:color w:val="000000"/>
        </w:rPr>
        <w:t>.</w:t>
      </w:r>
      <w:r w:rsidR="00212AC4">
        <w:rPr>
          <w:color w:val="000000"/>
        </w:rPr>
        <w:t xml:space="preserve"> </w:t>
      </w:r>
      <w:r w:rsidRPr="00791681">
        <w:rPr>
          <w:color w:val="000000"/>
        </w:rPr>
        <w:t>Оператор обеспечивает проведение Торгов ППП.</w:t>
      </w:r>
    </w:p>
    <w:p w14:paraId="47437953" w14:textId="650C87EC" w:rsidR="00110257" w:rsidRDefault="00212AC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12AC4">
        <w:rPr>
          <w:color w:val="000000"/>
        </w:rPr>
        <w:t>Начальные цены продажи лота устанавливаются следующие:</w:t>
      </w:r>
    </w:p>
    <w:p w14:paraId="76B35065" w14:textId="77777777" w:rsidR="00212AC4" w:rsidRPr="00212AC4" w:rsidRDefault="00212AC4" w:rsidP="00212A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12AC4">
        <w:rPr>
          <w:color w:val="000000"/>
        </w:rPr>
        <w:t>с 12 сентября 2025 г. по 19 октября 2025 г. - в размере начальной цены продажи лота;</w:t>
      </w:r>
    </w:p>
    <w:p w14:paraId="58202328" w14:textId="2EABB315" w:rsidR="00212AC4" w:rsidRPr="00212AC4" w:rsidRDefault="00212AC4" w:rsidP="00212A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12AC4">
        <w:rPr>
          <w:color w:val="000000"/>
        </w:rPr>
        <w:t>с 20 октября 2025 г. по 22 октября 2025 г. - в размере 93,25% от начальной цены продажи лота;</w:t>
      </w:r>
    </w:p>
    <w:p w14:paraId="777F22F6" w14:textId="40B429D3" w:rsidR="00212AC4" w:rsidRDefault="00212AC4" w:rsidP="00212A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12AC4">
        <w:rPr>
          <w:color w:val="000000"/>
        </w:rPr>
        <w:t>с 23 октября 2025 г. по 25 октября 2025 г. - в размере 86,50%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581B269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D2992" w:rsidRPr="006D299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5BDE93FF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BD6473" w:rsidRPr="00BD6473">
        <w:rPr>
          <w:rFonts w:ascii="Times New Roman" w:hAnsi="Times New Roman" w:cs="Times New Roman"/>
          <w:color w:val="000000"/>
          <w:sz w:val="24"/>
          <w:szCs w:val="24"/>
        </w:rPr>
        <w:t>15 (Пятнадцать)</w:t>
      </w:r>
      <w:r w:rsidRPr="00BD6473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от начальной цены лота. Задаток за участие в Торгах ППП составляет</w:t>
      </w:r>
      <w:r w:rsidR="00BD6473" w:rsidRPr="00BD6473">
        <w:rPr>
          <w:rFonts w:ascii="Times New Roman" w:hAnsi="Times New Roman" w:cs="Times New Roman"/>
          <w:color w:val="000000"/>
          <w:sz w:val="24"/>
          <w:szCs w:val="24"/>
        </w:rPr>
        <w:t xml:space="preserve"> 15 (Пятнадцать)</w:t>
      </w:r>
      <w:r w:rsidRPr="00BD6473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от начальной цены продажи лота на периоде. Датой внесения задатка считается дата поступления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212AC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</w:t>
      </w:r>
      <w:r w:rsidRPr="00212AC4">
        <w:rPr>
          <w:rFonts w:ascii="Times New Roman" w:hAnsi="Times New Roman" w:cs="Times New Roman"/>
          <w:color w:val="000000"/>
          <w:sz w:val="24"/>
          <w:szCs w:val="24"/>
        </w:rPr>
        <w:t>участие в Торгах ППП.</w:t>
      </w:r>
    </w:p>
    <w:p w14:paraId="7768D960" w14:textId="77777777" w:rsidR="005E4CB0" w:rsidRPr="00212AC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212AC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212AC4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212AC4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212AC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A767C8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AC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</w:t>
      </w:r>
      <w:r w:rsidRPr="00CD3667">
        <w:rPr>
          <w:rFonts w:ascii="Times New Roman" w:hAnsi="Times New Roman" w:cs="Times New Roman"/>
          <w:color w:val="000000"/>
          <w:sz w:val="24"/>
          <w:szCs w:val="24"/>
        </w:rPr>
        <w:t xml:space="preserve">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</w:t>
      </w:r>
      <w:r w:rsidRPr="00A767C8">
        <w:rPr>
          <w:rFonts w:ascii="Times New Roman" w:hAnsi="Times New Roman" w:cs="Times New Roman"/>
          <w:color w:val="000000"/>
          <w:sz w:val="24"/>
          <w:szCs w:val="24"/>
        </w:rPr>
        <w:t>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A767C8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7C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465EB15" w14:textId="414512A7" w:rsidR="00A767C8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7C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A767C8" w:rsidRPr="00A767C8">
        <w:rPr>
          <w:rFonts w:ascii="Times New Roman" w:hAnsi="Times New Roman" w:cs="Times New Roman"/>
          <w:color w:val="000000"/>
          <w:sz w:val="24"/>
          <w:szCs w:val="24"/>
        </w:rPr>
        <w:t>КУ пн-чт с 10:00 до 17:00 часов, пт с 10:00 до 16:00 по адресу: г. Москва, Павелецкая наб., д. 8,</w:t>
      </w:r>
      <w:r w:rsidR="00851756">
        <w:rPr>
          <w:rFonts w:ascii="Times New Roman" w:hAnsi="Times New Roman" w:cs="Times New Roman"/>
          <w:color w:val="000000"/>
          <w:sz w:val="24"/>
          <w:szCs w:val="24"/>
        </w:rPr>
        <w:t xml:space="preserve"> стр. 1,</w:t>
      </w:r>
      <w:r w:rsidR="00A767C8" w:rsidRPr="00A767C8">
        <w:rPr>
          <w:rFonts w:ascii="Times New Roman" w:hAnsi="Times New Roman" w:cs="Times New Roman"/>
          <w:color w:val="000000"/>
          <w:sz w:val="24"/>
          <w:szCs w:val="24"/>
        </w:rPr>
        <w:t xml:space="preserve"> тел. 8 800 200-08-05, 8 800 505-80-32, эл. почта etorgi@asv.org.ru; у ОТ</w:t>
      </w:r>
      <w:r w:rsidR="00A767C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767C8" w:rsidRPr="00A767C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A767C8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A767C8" w:rsidRPr="00A767C8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="00A767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C3960F" w14:textId="50D25DE3" w:rsidR="00CE4642" w:rsidRPr="00A767C8" w:rsidRDefault="00DE44EC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7C8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67C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10257"/>
    <w:rsid w:val="0015099D"/>
    <w:rsid w:val="001F039D"/>
    <w:rsid w:val="002002A1"/>
    <w:rsid w:val="00212AC4"/>
    <w:rsid w:val="00243BE2"/>
    <w:rsid w:val="0026109D"/>
    <w:rsid w:val="002643BE"/>
    <w:rsid w:val="002C2D0A"/>
    <w:rsid w:val="002D6744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95ECB"/>
    <w:rsid w:val="006A20DF"/>
    <w:rsid w:val="006B3772"/>
    <w:rsid w:val="006D2992"/>
    <w:rsid w:val="007229EA"/>
    <w:rsid w:val="007369B8"/>
    <w:rsid w:val="00791681"/>
    <w:rsid w:val="007F7091"/>
    <w:rsid w:val="00851756"/>
    <w:rsid w:val="00865FD7"/>
    <w:rsid w:val="00890385"/>
    <w:rsid w:val="009247FF"/>
    <w:rsid w:val="00973A9A"/>
    <w:rsid w:val="00A27B97"/>
    <w:rsid w:val="00A767C8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BD6473"/>
    <w:rsid w:val="00C11EFF"/>
    <w:rsid w:val="00CB7E08"/>
    <w:rsid w:val="00CD3667"/>
    <w:rsid w:val="00CE4642"/>
    <w:rsid w:val="00CE6985"/>
    <w:rsid w:val="00D62667"/>
    <w:rsid w:val="00D7592D"/>
    <w:rsid w:val="00DE44EC"/>
    <w:rsid w:val="00E1326B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1900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2025-06-02T13:58:00Z</dcterms:created>
  <dcterms:modified xsi:type="dcterms:W3CDTF">2025-06-02T14:05:00Z</dcterms:modified>
</cp:coreProperties>
</file>