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E8A6CD6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E45EB" w:rsidRPr="002E45E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E45E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2E45E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56257366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4FF82DB6" w14:textId="5A04274F" w:rsidR="002E45EB" w:rsidRPr="002E45EB" w:rsidRDefault="002E45EB" w:rsidP="002E4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E45EB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Рубанов Сергей Игоревич, КД КД-1078 от 12.08.2008, определение АС Ульяновской обл. от 03.05.2023 по делу А72-10788/2022 о включении в РТК третьей очереди, находится в стадии банкротства (15 960 616,27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15 960 616,27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EFE6E17" w14:textId="305CE02C" w:rsidR="002E45EB" w:rsidRPr="002E45EB" w:rsidRDefault="002E45EB" w:rsidP="002E4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E45EB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Бутузов Александр Александрович, КД VPK-269 от 27.05.2011, решение Ленинского районного суда г. Ульяновска от 30.04.2013 по делу 2-2295/13, решение Ленинского районного суда г. Ульяновска от 18.08.2016 по делу 2-3400/16 (7 490 256,04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7 490 256,04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C871B0C" w14:textId="27725E5D" w:rsidR="002E45EB" w:rsidRDefault="002E45E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E45EB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Права требования к физическим лицам по 8 кредитным договорам, г. Самара, истекли сроки предъявления ИД к исполнению (13 073 721,16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E45EB">
        <w:rPr>
          <w:rFonts w:ascii="Times New Roman CYR" w:hAnsi="Times New Roman CYR" w:cs="Times New Roman CYR"/>
          <w:color w:val="000000"/>
        </w:rPr>
        <w:t>13 073 721,16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6FCD281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D971E5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E45EB">
        <w:rPr>
          <w:rFonts w:ascii="Times New Roman CYR" w:hAnsi="Times New Roman CYR" w:cs="Times New Roman CYR"/>
          <w:color w:val="000000"/>
        </w:rPr>
        <w:t xml:space="preserve">по лоту 3 и 10 (десять) процентов по лотам 1,2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193A74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E45EB" w:rsidRPr="002E45EB">
        <w:rPr>
          <w:rFonts w:ascii="Times New Roman CYR" w:hAnsi="Times New Roman CYR" w:cs="Times New Roman CYR"/>
          <w:b/>
          <w:bCs/>
          <w:color w:val="000000"/>
        </w:rPr>
        <w:t>02 июня</w:t>
      </w:r>
      <w:r w:rsidR="002E45E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AB19E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E45EB" w:rsidRPr="002E45EB">
        <w:rPr>
          <w:b/>
          <w:bCs/>
          <w:color w:val="000000"/>
        </w:rPr>
        <w:t>02 июня</w:t>
      </w:r>
      <w:r w:rsidR="002E45E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E45EB" w:rsidRPr="002E45EB">
        <w:rPr>
          <w:b/>
          <w:bCs/>
          <w:color w:val="000000"/>
        </w:rPr>
        <w:t>21 июля</w:t>
      </w:r>
      <w:r w:rsidR="002E45E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7D5021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E45EB" w:rsidRPr="002E45EB">
        <w:rPr>
          <w:b/>
          <w:bCs/>
          <w:color w:val="000000"/>
        </w:rPr>
        <w:t>15 апреля</w:t>
      </w:r>
      <w:r w:rsidR="002E45E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E45EB" w:rsidRPr="002E45EB">
        <w:rPr>
          <w:b/>
          <w:bCs/>
          <w:color w:val="000000"/>
        </w:rPr>
        <w:t>09 июня</w:t>
      </w:r>
      <w:r w:rsidR="002E45E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3BF67E9" w14:textId="77777777" w:rsidR="002E45EB" w:rsidRPr="002E45EB" w:rsidRDefault="002E45EB" w:rsidP="002E4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E45EB">
        <w:rPr>
          <w:b/>
          <w:bCs/>
          <w:color w:val="000000"/>
        </w:rPr>
        <w:t>Торги ППП будут проведены на ЭТП:</w:t>
      </w:r>
    </w:p>
    <w:p w14:paraId="510224FE" w14:textId="2A7520AA" w:rsidR="002E45EB" w:rsidRPr="002E45EB" w:rsidRDefault="002E45EB" w:rsidP="002E4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E45E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</w:t>
      </w:r>
      <w:r w:rsidRPr="002E45E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2E45EB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25 июля </w:t>
      </w:r>
      <w:r w:rsidRPr="002E45EB">
        <w:rPr>
          <w:b/>
          <w:bCs/>
          <w:color w:val="000000"/>
        </w:rPr>
        <w:t>2025 г. по</w:t>
      </w:r>
      <w:r>
        <w:rPr>
          <w:b/>
          <w:bCs/>
          <w:color w:val="000000"/>
        </w:rPr>
        <w:t xml:space="preserve"> 01 сентября </w:t>
      </w:r>
      <w:r w:rsidRPr="002E45EB">
        <w:rPr>
          <w:b/>
          <w:bCs/>
          <w:color w:val="000000"/>
        </w:rPr>
        <w:t>2025 г.;</w:t>
      </w:r>
    </w:p>
    <w:p w14:paraId="6BF89CCD" w14:textId="4403594D" w:rsidR="00950CC9" w:rsidRPr="005246E8" w:rsidRDefault="002E45EB" w:rsidP="002E4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45EB">
        <w:rPr>
          <w:b/>
          <w:bCs/>
          <w:color w:val="000000"/>
        </w:rPr>
        <w:lastRenderedPageBreak/>
        <w:t>по лот</w:t>
      </w:r>
      <w:r>
        <w:rPr>
          <w:b/>
          <w:bCs/>
          <w:color w:val="000000"/>
        </w:rPr>
        <w:t>ам 2,3</w:t>
      </w:r>
      <w:r w:rsidRPr="002E45E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2E45EB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25 июля </w:t>
      </w:r>
      <w:r w:rsidRPr="002E45EB">
        <w:rPr>
          <w:b/>
          <w:bCs/>
          <w:color w:val="000000"/>
        </w:rPr>
        <w:t>2025 г. по</w:t>
      </w:r>
      <w:r>
        <w:rPr>
          <w:b/>
          <w:bCs/>
          <w:color w:val="000000"/>
        </w:rPr>
        <w:t xml:space="preserve"> 04 сентября </w:t>
      </w:r>
      <w:r w:rsidRPr="002E45EB">
        <w:rPr>
          <w:b/>
          <w:bCs/>
          <w:color w:val="000000"/>
        </w:rPr>
        <w:t>2025 г.</w:t>
      </w:r>
    </w:p>
    <w:p w14:paraId="287E4339" w14:textId="7D2230A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2E45EB">
        <w:rPr>
          <w:color w:val="000000"/>
        </w:rPr>
        <w:t>времени</w:t>
      </w:r>
      <w:r w:rsidR="002E45EB" w:rsidRPr="002E45EB">
        <w:rPr>
          <w:color w:val="000000"/>
        </w:rPr>
        <w:t xml:space="preserve"> </w:t>
      </w:r>
      <w:r w:rsidR="002E45EB" w:rsidRPr="002E45EB">
        <w:rPr>
          <w:b/>
          <w:bCs/>
          <w:color w:val="000000"/>
        </w:rPr>
        <w:t>25 июля</w:t>
      </w:r>
      <w:r w:rsidR="002E45EB" w:rsidRPr="002E45EB">
        <w:rPr>
          <w:color w:val="000000"/>
        </w:rPr>
        <w:t xml:space="preserve"> </w:t>
      </w:r>
      <w:r w:rsidR="009E7E5E" w:rsidRPr="002E45EB">
        <w:rPr>
          <w:b/>
          <w:bCs/>
          <w:color w:val="000000"/>
        </w:rPr>
        <w:t>202</w:t>
      </w:r>
      <w:r w:rsidR="00410CA1" w:rsidRPr="002E45EB">
        <w:rPr>
          <w:b/>
          <w:bCs/>
          <w:color w:val="000000"/>
        </w:rPr>
        <w:t>5</w:t>
      </w:r>
      <w:r w:rsidR="0024147A" w:rsidRPr="002E45EB">
        <w:rPr>
          <w:b/>
          <w:bCs/>
          <w:color w:val="000000"/>
        </w:rPr>
        <w:t xml:space="preserve"> </w:t>
      </w:r>
      <w:r w:rsidRPr="002E45EB">
        <w:rPr>
          <w:b/>
          <w:bCs/>
          <w:color w:val="000000"/>
        </w:rPr>
        <w:t>г.</w:t>
      </w:r>
      <w:r w:rsidRPr="002E45EB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E45EB">
        <w:rPr>
          <w:color w:val="000000"/>
        </w:rPr>
        <w:t>1</w:t>
      </w:r>
      <w:r w:rsidRPr="002E45EB">
        <w:rPr>
          <w:color w:val="000000"/>
        </w:rPr>
        <w:t xml:space="preserve"> (</w:t>
      </w:r>
      <w:r w:rsidR="00F17038" w:rsidRPr="002E45EB">
        <w:rPr>
          <w:color w:val="000000"/>
        </w:rPr>
        <w:t>Один</w:t>
      </w:r>
      <w:r w:rsidRPr="002E45EB">
        <w:rPr>
          <w:color w:val="000000"/>
        </w:rPr>
        <w:t>) календарны</w:t>
      </w:r>
      <w:r w:rsidR="00F17038" w:rsidRPr="002E45EB">
        <w:rPr>
          <w:color w:val="000000"/>
        </w:rPr>
        <w:t>й</w:t>
      </w:r>
      <w:r w:rsidRPr="002E45EB">
        <w:rPr>
          <w:color w:val="000000"/>
        </w:rPr>
        <w:t xml:space="preserve"> де</w:t>
      </w:r>
      <w:r w:rsidR="00F17038" w:rsidRPr="002E45EB">
        <w:rPr>
          <w:color w:val="000000"/>
        </w:rPr>
        <w:t>нь</w:t>
      </w:r>
      <w:r w:rsidRPr="002E45E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5246E8">
        <w:rPr>
          <w:color w:val="000000"/>
        </w:rPr>
        <w:t>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8E833AF" w14:textId="07E11878" w:rsidR="00EC1EE1" w:rsidRDefault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6465F671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25 июля 2025 г. по 31 июля 2025 г. - в размере начальной цены продажи лота;</w:t>
      </w:r>
    </w:p>
    <w:p w14:paraId="36AC35E0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01 августа 2025 г. по 07 августа 2025 г. - в размере 91,00% от начальной цены продажи лота;</w:t>
      </w:r>
    </w:p>
    <w:p w14:paraId="079BB0A3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08 августа 2025 г. по 11 августа 2025 г. - в размере 82,00% от начальной цены продажи лота;</w:t>
      </w:r>
    </w:p>
    <w:p w14:paraId="7AD42405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12 августа 2025 г. по 14 августа 2025 г. - в размере 73,00% от начальной цены продажи лота;</w:t>
      </w:r>
    </w:p>
    <w:p w14:paraId="3776C69B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15 августа 2025 г. по 17 августа 2025 г. - в размере 64,00% от начальной цены продажи лота;</w:t>
      </w:r>
    </w:p>
    <w:p w14:paraId="62AE0CA3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18 августа 2025 г. по 20 августа 2025 г. - в размере 55,00% от начальной цены продажи лота;</w:t>
      </w:r>
    </w:p>
    <w:p w14:paraId="4A27AB5F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21 августа 2025 г. по 23 августа 2025 г. - в размере 46,00% от начальной цены продажи лота;</w:t>
      </w:r>
    </w:p>
    <w:p w14:paraId="6EE63366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24 августа 2025 г. по 26 августа 2025 г. - в размере 37,00% от начальной цены продажи лота;</w:t>
      </w:r>
    </w:p>
    <w:p w14:paraId="104ED2BC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27 августа 2025 г. по 29 августа 2025 г. - в размере 28,00% от начальной цены продажи лота;</w:t>
      </w:r>
    </w:p>
    <w:p w14:paraId="4AA5A392" w14:textId="65A73394" w:rsid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30 августа 2025 г. по 01 сентября 2025 г. - в размере 19,00% от начальной цены продажи лота</w:t>
      </w:r>
      <w:r>
        <w:rPr>
          <w:bCs/>
          <w:color w:val="000000"/>
        </w:rPr>
        <w:t>.</w:t>
      </w:r>
    </w:p>
    <w:p w14:paraId="7B4DDA04" w14:textId="1B174BC6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1EE1">
        <w:rPr>
          <w:b/>
          <w:color w:val="000000"/>
        </w:rPr>
        <w:t>Для лотов 2,3:</w:t>
      </w:r>
    </w:p>
    <w:p w14:paraId="6DD88900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25 июля 2025 г. по 31 июля 2025 г. - в размере начальной цены продажи лотов;</w:t>
      </w:r>
    </w:p>
    <w:p w14:paraId="270CB83E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01 августа 2025 г. по 07 августа 2025 г. - в размере 90,06% от начальной цены продажи лотов;</w:t>
      </w:r>
    </w:p>
    <w:p w14:paraId="2E04E416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08 августа 2025 г. по 11 августа 2025 г. - в размере 80,12% от начальной цены продажи лотов;</w:t>
      </w:r>
    </w:p>
    <w:p w14:paraId="0CAEF75D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12 августа 2025 г. по 14 августа 2025 г. - в размере 70,18% от начальной цены продажи лотов;</w:t>
      </w:r>
    </w:p>
    <w:p w14:paraId="2F545652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15 августа 2025 г. по 17 августа 2025 г. - в размере 60,24% от начальной цены продажи лотов;</w:t>
      </w:r>
    </w:p>
    <w:p w14:paraId="51804FB8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18 августа 2025 г. по 20 августа 2025 г. - в размере 50,3% от начальной цены продажи лотов;</w:t>
      </w:r>
    </w:p>
    <w:p w14:paraId="427F2E12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21 августа 2025 г. по 23 августа 2025 г. - в размере 40,36% от начальной цены продажи лотов;</w:t>
      </w:r>
    </w:p>
    <w:p w14:paraId="2417356B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24 августа 2025 г. по 26 августа 2025 г. - в размере 30,42% от начальной цены продажи лотов;</w:t>
      </w:r>
    </w:p>
    <w:p w14:paraId="29690B49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27 августа 2025 г. по 29 августа 2025 г. - в размере 20,48% от начальной цены продажи лотов;</w:t>
      </w:r>
    </w:p>
    <w:p w14:paraId="3DE2B8F3" w14:textId="77777777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30 августа 2025 г. по 01 сентября 2025 г. - в размере 10,54% от начальной цены продажи лотов;</w:t>
      </w:r>
    </w:p>
    <w:p w14:paraId="309CE972" w14:textId="729763C4" w:rsidR="00EC1EE1" w:rsidRPr="00EC1EE1" w:rsidRDefault="00EC1EE1" w:rsidP="00EC1E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C1EE1">
        <w:rPr>
          <w:bCs/>
          <w:color w:val="000000"/>
        </w:rPr>
        <w:t>с 02 сентября 2025 г. по 04 сентября 2025 г. - в размере 0,60% от начальной цены продажи лотов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EC1EE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</w:t>
      </w:r>
      <w:r w:rsidRPr="00EC1EE1">
        <w:rPr>
          <w:rFonts w:ascii="Times New Roman" w:hAnsi="Times New Roman" w:cs="Times New Roman"/>
          <w:color w:val="000000"/>
          <w:sz w:val="24"/>
          <w:szCs w:val="24"/>
        </w:rPr>
        <w:t>размещенного на ЭТП договора о внесении задатка.</w:t>
      </w:r>
    </w:p>
    <w:p w14:paraId="75E3F9AA" w14:textId="3D5C70E9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EE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EC1EE1" w:rsidRPr="00EC1E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1E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C1EE1" w:rsidRPr="00EC1EE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C1EE1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EC1EE1" w:rsidRPr="00EC1E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1E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C1EE1" w:rsidRPr="00EC1EE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C1EE1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</w:t>
      </w:r>
      <w:r w:rsidRPr="002E45E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67775ED" w14:textId="77777777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2E45EB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E45E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F5297F4" w:rsidR="00097526" w:rsidRPr="002E45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E4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1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E4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E45EB">
        <w:rPr>
          <w:rFonts w:ascii="Times New Roman" w:hAnsi="Times New Roman" w:cs="Times New Roman"/>
          <w:sz w:val="24"/>
          <w:szCs w:val="24"/>
        </w:rPr>
        <w:t xml:space="preserve"> д</w:t>
      </w:r>
      <w:r w:rsidRPr="002E4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C1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E4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E45EB">
        <w:rPr>
          <w:rFonts w:ascii="Times New Roman" w:hAnsi="Times New Roman" w:cs="Times New Roman"/>
          <w:sz w:val="24"/>
          <w:szCs w:val="24"/>
        </w:rPr>
        <w:t xml:space="preserve"> </w:t>
      </w:r>
      <w:r w:rsidRPr="002E45E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2E45E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E45E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E45E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C1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EE1" w:rsidRPr="00EC1EE1">
        <w:rPr>
          <w:rFonts w:ascii="Times New Roman" w:hAnsi="Times New Roman" w:cs="Times New Roman"/>
          <w:color w:val="000000"/>
          <w:sz w:val="24"/>
          <w:szCs w:val="24"/>
        </w:rPr>
        <w:t>тел. 8-967-246-44-29 (мск+1 час), эл.почта: pf@auction-house.ru</w:t>
      </w:r>
      <w:r w:rsidRPr="002E45E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5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8460F"/>
    <w:rsid w:val="002E45E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C1EE1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2259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2025-04-07T11:28:00Z</dcterms:created>
  <dcterms:modified xsi:type="dcterms:W3CDTF">2025-04-07T11:57:00Z</dcterms:modified>
</cp:coreProperties>
</file>