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D81" w:rsidRDefault="00F40954">
      <w:pPr>
        <w:ind w:left="0" w:right="62" w:firstLine="0"/>
        <w:jc w:val="center"/>
        <w:rPr>
          <w:b/>
          <w:sz w:val="22"/>
        </w:rPr>
      </w:pPr>
      <w:r>
        <w:rPr>
          <w:b/>
          <w:sz w:val="22"/>
        </w:rPr>
        <w:t xml:space="preserve">Электронный аукцион </w:t>
      </w:r>
    </w:p>
    <w:p w:rsidR="00BF5D81" w:rsidRDefault="00F40954">
      <w:pPr>
        <w:ind w:left="0" w:right="62" w:firstLine="0"/>
        <w:jc w:val="center"/>
        <w:rPr>
          <w:sz w:val="22"/>
        </w:rPr>
      </w:pPr>
      <w:r>
        <w:rPr>
          <w:b/>
          <w:sz w:val="22"/>
        </w:rPr>
        <w:t>по продаже недвижимого имущества, принадлежащего частному собственнику</w:t>
      </w:r>
    </w:p>
    <w:p w:rsidR="00BF5D81" w:rsidRDefault="00F40954">
      <w:pPr>
        <w:spacing w:line="259" w:lineRule="auto"/>
        <w:ind w:left="0" w:right="60" w:firstLine="0"/>
        <w:jc w:val="center"/>
        <w:rPr>
          <w:sz w:val="22"/>
        </w:rPr>
      </w:pPr>
      <w:r>
        <w:rPr>
          <w:b/>
          <w:sz w:val="22"/>
        </w:rPr>
        <w:t xml:space="preserve"> 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 xml:space="preserve">Электронный аукцион будет проводиться </w:t>
      </w:r>
      <w:r>
        <w:rPr>
          <w:b/>
          <w:bCs/>
          <w:sz w:val="22"/>
        </w:rPr>
        <w:t>«</w:t>
      </w:r>
      <w:r w:rsidR="008465ED">
        <w:rPr>
          <w:b/>
          <w:bCs/>
          <w:sz w:val="22"/>
        </w:rPr>
        <w:t>25</w:t>
      </w:r>
      <w:r>
        <w:rPr>
          <w:b/>
          <w:bCs/>
          <w:sz w:val="22"/>
        </w:rPr>
        <w:t>» сентября 2025 года</w:t>
      </w:r>
      <w:r>
        <w:rPr>
          <w:b/>
          <w:sz w:val="22"/>
        </w:rPr>
        <w:t xml:space="preserve"> с 11:00 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 xml:space="preserve">на электронной торговой площадке 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>АО «Российский аукционный дом» (далее - Оператор электронной площадки)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sz w:val="22"/>
            <w:u w:val="single"/>
          </w:rPr>
          <w:t>www</w:t>
        </w:r>
      </w:hyperlink>
      <w:hyperlink r:id="rId9" w:tooltip="http://www.lot-online.ru/" w:history="1">
        <w:r>
          <w:rPr>
            <w:b/>
            <w:color w:val="0000FF"/>
            <w:sz w:val="22"/>
            <w:u w:val="single"/>
          </w:rPr>
          <w:t>.</w:t>
        </w:r>
      </w:hyperlink>
      <w:hyperlink r:id="rId10" w:tooltip="http://www.lot-online.ru/" w:history="1">
        <w:r>
          <w:rPr>
            <w:b/>
            <w:color w:val="0000FF"/>
            <w:sz w:val="22"/>
            <w:u w:val="single"/>
          </w:rPr>
          <w:t>lot</w:t>
        </w:r>
      </w:hyperlink>
      <w:hyperlink r:id="rId11" w:tooltip="http://www.lot-online.ru/" w:history="1">
        <w:r>
          <w:rPr>
            <w:b/>
            <w:color w:val="0000FF"/>
            <w:sz w:val="22"/>
            <w:u w:val="single"/>
          </w:rPr>
          <w:t>-</w:t>
        </w:r>
      </w:hyperlink>
      <w:hyperlink r:id="rId12" w:tooltip="http://www.lot-online.ru/" w:history="1">
        <w:r>
          <w:rPr>
            <w:b/>
            <w:color w:val="0000FF"/>
            <w:sz w:val="22"/>
            <w:u w:val="single"/>
          </w:rPr>
          <w:t>online</w:t>
        </w:r>
      </w:hyperlink>
      <w:hyperlink r:id="rId13" w:tooltip="http://www.lot-online.ru/" w:history="1">
        <w:r>
          <w:rPr>
            <w:b/>
            <w:color w:val="0000FF"/>
            <w:sz w:val="22"/>
            <w:u w:val="single"/>
          </w:rPr>
          <w:t>.</w:t>
        </w:r>
      </w:hyperlink>
      <w:hyperlink r:id="rId14" w:tooltip="http://www.lot-online.ru/" w:history="1">
        <w:r>
          <w:rPr>
            <w:b/>
            <w:color w:val="0000FF"/>
            <w:sz w:val="22"/>
            <w:u w:val="single"/>
          </w:rPr>
          <w:t>ru</w:t>
        </w:r>
      </w:hyperlink>
      <w:hyperlink r:id="rId15" w:tooltip="http://www.lot-online.ru/" w:history="1">
        <w:r>
          <w:rPr>
            <w:b/>
            <w:sz w:val="22"/>
          </w:rPr>
          <w:t>.</w:t>
        </w:r>
      </w:hyperlink>
      <w:r>
        <w:rPr>
          <w:b/>
          <w:sz w:val="22"/>
        </w:rPr>
        <w:t xml:space="preserve"> </w:t>
      </w:r>
    </w:p>
    <w:p w:rsidR="00BF5D81" w:rsidRDefault="00BF5D81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sz w:val="22"/>
        </w:rPr>
      </w:pPr>
      <w:r>
        <w:rPr>
          <w:b/>
          <w:sz w:val="22"/>
        </w:rPr>
        <w:t xml:space="preserve">Организатор торгов – акционерное общество «РАД-Холдинг» (АО «РАД-Холдинг»). </w:t>
      </w:r>
    </w:p>
    <w:p w:rsidR="00BF5D81" w:rsidRDefault="00F40954">
      <w:pPr>
        <w:tabs>
          <w:tab w:val="left" w:pos="3969"/>
        </w:tabs>
        <w:ind w:left="0" w:firstLine="284"/>
        <w:jc w:val="center"/>
        <w:rPr>
          <w:b/>
          <w:bCs/>
          <w:sz w:val="22"/>
        </w:rPr>
      </w:pPr>
      <w:r>
        <w:rPr>
          <w:b/>
          <w:sz w:val="22"/>
        </w:rPr>
        <w:t xml:space="preserve">Прием заявок осуществляется с </w:t>
      </w:r>
      <w:r>
        <w:rPr>
          <w:b/>
          <w:bCs/>
          <w:sz w:val="22"/>
        </w:rPr>
        <w:t>1</w:t>
      </w:r>
      <w:r w:rsidR="00F45247">
        <w:rPr>
          <w:b/>
          <w:bCs/>
          <w:sz w:val="22"/>
        </w:rPr>
        <w:t>4</w:t>
      </w:r>
      <w:bookmarkStart w:id="0" w:name="_GoBack"/>
      <w:bookmarkEnd w:id="0"/>
      <w:r w:rsidR="00AE2715">
        <w:rPr>
          <w:b/>
          <w:bCs/>
          <w:sz w:val="22"/>
        </w:rPr>
        <w:t>:00 «18</w:t>
      </w:r>
      <w:r>
        <w:rPr>
          <w:b/>
          <w:bCs/>
          <w:sz w:val="22"/>
        </w:rPr>
        <w:t>» июля 2025 года по «</w:t>
      </w:r>
      <w:r w:rsidR="008465ED">
        <w:rPr>
          <w:b/>
          <w:bCs/>
          <w:sz w:val="22"/>
        </w:rPr>
        <w:t>23</w:t>
      </w:r>
      <w:r>
        <w:rPr>
          <w:b/>
          <w:bCs/>
          <w:sz w:val="22"/>
        </w:rPr>
        <w:t>» сентября 2025 года до 18:00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 xml:space="preserve">на электронной торговой площадке АО «РАД» по адресу </w:t>
      </w:r>
      <w:hyperlink r:id="rId16" w:tooltip="http://www.lot-online.ru/" w:history="1">
        <w:r>
          <w:rPr>
            <w:b/>
            <w:color w:val="0000FF"/>
            <w:sz w:val="22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sz w:val="22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sz w:val="22"/>
            <w:u w:val="single"/>
          </w:rPr>
          <w:t>online.ru</w:t>
        </w:r>
      </w:hyperlink>
      <w:hyperlink r:id="rId19" w:tooltip="http://www.lot-online.ru/" w:history="1">
        <w:r>
          <w:rPr>
            <w:b/>
            <w:sz w:val="22"/>
          </w:rPr>
          <w:t>.</w:t>
        </w:r>
      </w:hyperlink>
      <w:r>
        <w:rPr>
          <w:b/>
          <w:sz w:val="22"/>
        </w:rPr>
        <w:t xml:space="preserve"> </w:t>
      </w:r>
    </w:p>
    <w:p w:rsidR="00BF5D81" w:rsidRDefault="00BF5D81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 xml:space="preserve">Задаток должен поступить на расчетный счет </w:t>
      </w:r>
      <w:bookmarkStart w:id="1" w:name="_Hlk195094884"/>
      <w:r>
        <w:rPr>
          <w:b/>
          <w:sz w:val="22"/>
        </w:rPr>
        <w:t>Оператора</w:t>
      </w:r>
      <w:r>
        <w:rPr>
          <w:sz w:val="22"/>
        </w:rPr>
        <w:t xml:space="preserve"> </w:t>
      </w:r>
      <w:r>
        <w:rPr>
          <w:b/>
          <w:sz w:val="22"/>
        </w:rPr>
        <w:t>электронной площадки</w:t>
      </w:r>
      <w:bookmarkEnd w:id="1"/>
      <w:r>
        <w:rPr>
          <w:b/>
          <w:sz w:val="22"/>
        </w:rPr>
        <w:t xml:space="preserve"> 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>не позднее «</w:t>
      </w:r>
      <w:r w:rsidR="008465ED">
        <w:rPr>
          <w:b/>
          <w:bCs/>
          <w:sz w:val="22"/>
        </w:rPr>
        <w:t>23</w:t>
      </w:r>
      <w:r>
        <w:rPr>
          <w:b/>
          <w:bCs/>
          <w:sz w:val="22"/>
        </w:rPr>
        <w:t xml:space="preserve">» сентября 2025 года </w:t>
      </w:r>
      <w:r>
        <w:rPr>
          <w:b/>
          <w:sz w:val="22"/>
        </w:rPr>
        <w:t xml:space="preserve">18:00. </w:t>
      </w:r>
    </w:p>
    <w:p w:rsidR="00BF5D81" w:rsidRDefault="00F40954">
      <w:pPr>
        <w:tabs>
          <w:tab w:val="left" w:pos="10065"/>
        </w:tabs>
        <w:spacing w:after="8"/>
        <w:ind w:left="0" w:right="60" w:firstLine="567"/>
        <w:jc w:val="center"/>
        <w:rPr>
          <w:sz w:val="22"/>
        </w:rPr>
      </w:pPr>
      <w:r>
        <w:rPr>
          <w:b/>
          <w:sz w:val="22"/>
        </w:rPr>
        <w:t>Определение участников электронного аукциона состоится «</w:t>
      </w:r>
      <w:r w:rsidR="008465ED">
        <w:rPr>
          <w:b/>
          <w:bCs/>
          <w:sz w:val="22"/>
        </w:rPr>
        <w:t>24</w:t>
      </w:r>
      <w:r>
        <w:rPr>
          <w:b/>
          <w:bCs/>
          <w:sz w:val="22"/>
        </w:rPr>
        <w:t xml:space="preserve">» сентября 2025 года </w:t>
      </w:r>
      <w:r>
        <w:rPr>
          <w:b/>
          <w:sz w:val="22"/>
        </w:rPr>
        <w:t xml:space="preserve">в 15:00. </w:t>
      </w:r>
    </w:p>
    <w:p w:rsidR="00BF5D81" w:rsidRDefault="00F40954">
      <w:pPr>
        <w:ind w:left="0" w:firstLine="567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:rsidR="00BF5D81" w:rsidRDefault="00F40954">
      <w:pPr>
        <w:ind w:left="0" w:firstLine="567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:rsidR="00BF5D81" w:rsidRDefault="00F40954">
      <w:pPr>
        <w:spacing w:after="18" w:line="259" w:lineRule="auto"/>
        <w:ind w:left="0" w:right="60" w:firstLine="567"/>
        <w:jc w:val="center"/>
        <w:rPr>
          <w:b/>
        </w:rPr>
      </w:pPr>
      <w:r>
        <w:rPr>
          <w:bCs/>
          <w:sz w:val="18"/>
          <w:szCs w:val="18"/>
        </w:rPr>
        <w:t>электронной торговой площадки)</w:t>
      </w:r>
      <w:r>
        <w:rPr>
          <w:b/>
        </w:rPr>
        <w:t xml:space="preserve"> </w:t>
      </w:r>
    </w:p>
    <w:p w:rsidR="00BF5D81" w:rsidRDefault="00BF5D81">
      <w:pPr>
        <w:spacing w:after="18" w:line="259" w:lineRule="auto"/>
        <w:ind w:left="0" w:right="60" w:firstLine="567"/>
        <w:jc w:val="center"/>
      </w:pPr>
    </w:p>
    <w:p w:rsidR="00BF5D81" w:rsidRDefault="00F40954">
      <w:pPr>
        <w:ind w:left="0" w:firstLine="709"/>
        <w:jc w:val="center"/>
        <w:rPr>
          <w:bCs/>
          <w:sz w:val="22"/>
        </w:rPr>
      </w:pPr>
      <w:r>
        <w:rPr>
          <w:bCs/>
          <w:sz w:val="22"/>
        </w:rPr>
        <w:t xml:space="preserve">Электронный аукцион проводится как открытый по составу участников и открытый </w:t>
      </w:r>
    </w:p>
    <w:p w:rsidR="00BF5D81" w:rsidRDefault="00F40954">
      <w:pPr>
        <w:spacing w:after="33" w:line="247" w:lineRule="auto"/>
        <w:ind w:left="0" w:right="60" w:firstLine="142"/>
        <w:jc w:val="center"/>
        <w:rPr>
          <w:sz w:val="22"/>
        </w:rPr>
      </w:pPr>
      <w:r>
        <w:rPr>
          <w:bCs/>
          <w:sz w:val="22"/>
        </w:rPr>
        <w:t xml:space="preserve">по форме подачи предложений по цене </w:t>
      </w:r>
      <w:r>
        <w:rPr>
          <w:sz w:val="22"/>
        </w:rPr>
        <w:t>с применением метода понижения начальной цены с возможностью повышения («голландский аукцион»).</w:t>
      </w:r>
    </w:p>
    <w:p w:rsidR="00BF5D81" w:rsidRDefault="00F40954">
      <w:pPr>
        <w:spacing w:after="22" w:line="259" w:lineRule="auto"/>
        <w:ind w:left="0" w:right="60" w:firstLine="567"/>
        <w:jc w:val="center"/>
      </w:pPr>
      <w:r>
        <w:t xml:space="preserve"> </w:t>
      </w:r>
    </w:p>
    <w:p w:rsidR="00BF5D81" w:rsidRDefault="00BF5D81">
      <w:pPr>
        <w:spacing w:after="24" w:line="259" w:lineRule="auto"/>
        <w:ind w:left="0" w:right="60" w:firstLine="567"/>
        <w:jc w:val="center"/>
      </w:pPr>
    </w:p>
    <w:p w:rsidR="00BF5D81" w:rsidRDefault="00F40954">
      <w:pPr>
        <w:ind w:left="0" w:right="60" w:firstLine="567"/>
        <w:rPr>
          <w:color w:val="auto"/>
          <w:sz w:val="22"/>
        </w:rPr>
      </w:pPr>
      <w:r>
        <w:rPr>
          <w:b/>
          <w:bCs/>
          <w:sz w:val="22"/>
        </w:rPr>
        <w:t>Сведения об объектах продажи единым лотом (далее – Объекты, Лот):</w:t>
      </w:r>
      <w:r>
        <w:rPr>
          <w:color w:val="auto"/>
          <w:sz w:val="22"/>
        </w:rPr>
        <w:tab/>
      </w:r>
    </w:p>
    <w:p w:rsidR="00BF5D81" w:rsidRDefault="00F40954">
      <w:pPr>
        <w:spacing w:line="276" w:lineRule="auto"/>
        <w:ind w:right="-57" w:firstLine="540"/>
        <w:rPr>
          <w:sz w:val="22"/>
        </w:rPr>
      </w:pPr>
      <w:r>
        <w:rPr>
          <w:sz w:val="22"/>
        </w:rPr>
        <w:t>1. Земельный участок площадью 5246 +/- 25 кв. м, категория земель: Земли населенных пунктов, виды разрешенного использования: Здравоохранение, кадастровый номер 47:07:1006001:4035, адрес: Российская Федерация, Ленинградская область, Всеволожский муниципальный район, Заневское городское поселение, город Кудрово, улица Центральная, з/у 5а.</w:t>
      </w:r>
    </w:p>
    <w:p w:rsidR="00BF5D81" w:rsidRDefault="00F40954">
      <w:pPr>
        <w:spacing w:line="276" w:lineRule="auto"/>
        <w:ind w:right="-57" w:firstLine="540"/>
        <w:rPr>
          <w:sz w:val="22"/>
        </w:rPr>
      </w:pPr>
      <w:r>
        <w:rPr>
          <w:sz w:val="22"/>
        </w:rPr>
        <w:t xml:space="preserve">Обременения (ограничения): в соответствии с выпиской из ЕГРН от 11.07.2025: </w:t>
      </w:r>
    </w:p>
    <w:p w:rsidR="00BF5D81" w:rsidRDefault="00F40954">
      <w:pPr>
        <w:spacing w:line="276" w:lineRule="auto"/>
        <w:ind w:right="-57" w:firstLine="540"/>
        <w:rPr>
          <w:sz w:val="22"/>
        </w:rPr>
      </w:pPr>
      <w:r>
        <w:rPr>
          <w:sz w:val="22"/>
        </w:rPr>
        <w:t>Частный сервитут в пользу Афонина Н.А. сроком действия 49 лет с 30.03.2023 на основании Решения Всеволожского городского суда Ленинградской области по делу № 2-4186/2020, № 2-1070/23 от 30.03.2023.</w:t>
      </w:r>
    </w:p>
    <w:p w:rsidR="00BF5D81" w:rsidRDefault="00F40954">
      <w:pPr>
        <w:spacing w:line="276" w:lineRule="auto"/>
        <w:ind w:right="-57" w:firstLine="540"/>
        <w:rPr>
          <w:sz w:val="22"/>
        </w:rPr>
      </w:pPr>
      <w:r>
        <w:rPr>
          <w:sz w:val="22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21.03.2023.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21.03.2023.</w:t>
      </w:r>
    </w:p>
    <w:p w:rsidR="00BF5D81" w:rsidRDefault="00F40954">
      <w:pPr>
        <w:spacing w:line="276" w:lineRule="auto"/>
        <w:ind w:right="-57" w:firstLine="540"/>
        <w:rPr>
          <w:sz w:val="22"/>
        </w:rPr>
      </w:pPr>
      <w:r>
        <w:rPr>
          <w:sz w:val="22"/>
        </w:rPr>
        <w:t>2. Нежилое здание по адресу: Российская Федерация, Ленинградская область, Всеволожский муниципальный район, Заневское городское поселение, город Кудрово, улица Центральная, здание 5а, кадастровый № 47:07:1006001:4339, площадью 7329.3 кв.м., количество этажей: 5, в том числе подземных 1, наименование: Взрослая поликлиника со встроенным подземным паркингом.</w:t>
      </w:r>
    </w:p>
    <w:p w:rsidR="00BF5D81" w:rsidRDefault="00F40954">
      <w:pPr>
        <w:tabs>
          <w:tab w:val="left" w:pos="1134"/>
        </w:tabs>
        <w:spacing w:line="252" w:lineRule="auto"/>
        <w:rPr>
          <w:sz w:val="22"/>
        </w:rPr>
      </w:pPr>
      <w:r>
        <w:rPr>
          <w:sz w:val="22"/>
        </w:rPr>
        <w:t>Обременения (ограничения): в соответствии с выпиской из ЕГРН от 11.07.2025 не зарегистрированы.</w:t>
      </w:r>
    </w:p>
    <w:p w:rsidR="00BF5D81" w:rsidRDefault="00BF5D81">
      <w:pPr>
        <w:pStyle w:val="affe"/>
        <w:ind w:left="0" w:right="60" w:firstLine="567"/>
        <w:rPr>
          <w:sz w:val="22"/>
        </w:rPr>
      </w:pPr>
    </w:p>
    <w:p w:rsidR="00BF5D81" w:rsidRDefault="00F40954">
      <w:pPr>
        <w:ind w:left="0" w:right="-57" w:firstLine="567"/>
        <w:rPr>
          <w:b/>
          <w:sz w:val="22"/>
        </w:rPr>
      </w:pPr>
      <w:r>
        <w:rPr>
          <w:b/>
          <w:sz w:val="22"/>
        </w:rPr>
        <w:t>Начальная цена Объекта устанавливается в размере 1 500 000 000 (один миллиард пятьсот миллионов) рублей, НДС не облагается.</w:t>
      </w:r>
    </w:p>
    <w:p w:rsidR="00BF5D81" w:rsidRDefault="00F40954">
      <w:pPr>
        <w:ind w:left="0" w:right="-57" w:firstLine="567"/>
        <w:rPr>
          <w:b/>
          <w:sz w:val="22"/>
        </w:rPr>
      </w:pPr>
      <w:r>
        <w:rPr>
          <w:b/>
          <w:sz w:val="22"/>
        </w:rPr>
        <w:t>Минимальная цена (цена отсечения аукциона) – 1 300 000 000 (один миллиард триста миллионов) рублей.</w:t>
      </w:r>
    </w:p>
    <w:p w:rsidR="00BF5D81" w:rsidRDefault="00F40954">
      <w:pPr>
        <w:ind w:left="0" w:firstLine="567"/>
        <w:rPr>
          <w:b/>
          <w:sz w:val="22"/>
        </w:rPr>
      </w:pPr>
      <w:r>
        <w:rPr>
          <w:b/>
          <w:sz w:val="22"/>
        </w:rPr>
        <w:t xml:space="preserve">Сумма задатка – 30 000 000 (тридцать миллионов) рублей.  </w:t>
      </w:r>
    </w:p>
    <w:p w:rsidR="00BF5D81" w:rsidRDefault="00F40954">
      <w:pPr>
        <w:ind w:left="0" w:firstLine="567"/>
        <w:rPr>
          <w:b/>
          <w:bCs/>
          <w:sz w:val="22"/>
        </w:rPr>
      </w:pPr>
      <w:r>
        <w:rPr>
          <w:b/>
          <w:sz w:val="22"/>
        </w:rPr>
        <w:t>Шаг аукциона на повышение цены – 5 000 000 (пять миллионов) рублей.</w:t>
      </w:r>
    </w:p>
    <w:p w:rsidR="00BF5D81" w:rsidRDefault="00F40954">
      <w:pPr>
        <w:ind w:left="0" w:right="60" w:firstLine="567"/>
        <w:rPr>
          <w:sz w:val="22"/>
        </w:rPr>
      </w:pPr>
      <w:r>
        <w:rPr>
          <w:b/>
          <w:sz w:val="22"/>
        </w:rPr>
        <w:lastRenderedPageBreak/>
        <w:t xml:space="preserve">Шаг аукциона на понижение цены – 10 000 000 (десять миллионов) рублей. </w:t>
      </w:r>
    </w:p>
    <w:p w:rsidR="00BF5D81" w:rsidRDefault="00BF5D81">
      <w:pPr>
        <w:spacing w:after="26" w:line="259" w:lineRule="auto"/>
        <w:ind w:left="0" w:right="60" w:firstLine="567"/>
        <w:jc w:val="left"/>
        <w:rPr>
          <w:szCs w:val="24"/>
        </w:rPr>
      </w:pPr>
    </w:p>
    <w:p w:rsidR="00BF5D81" w:rsidRDefault="00F40954">
      <w:pPr>
        <w:spacing w:after="8"/>
        <w:ind w:left="0" w:right="60" w:firstLine="567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Порядок взаимодействия между Организатором торгов,  </w:t>
      </w:r>
      <w:r>
        <w:rPr>
          <w:bCs/>
          <w:sz w:val="22"/>
        </w:rPr>
        <w:t xml:space="preserve"> Оператором электронной площадки,</w:t>
      </w:r>
      <w:r>
        <w:rPr>
          <w:sz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 w:val="22"/>
          </w:rPr>
          <w:t xml:space="preserve"> </w:t>
        </w:r>
      </w:hyperlink>
      <w:hyperlink r:id="rId22" w:tooltip="https://sales.lot-online.ru/e-auction/media/reglament.pdf" w:history="1">
        <w:r>
          <w:rPr>
            <w:sz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 w:val="22"/>
          </w:rPr>
          <w:t xml:space="preserve">прав </w:t>
        </w:r>
      </w:hyperlink>
      <w:r>
        <w:rPr>
          <w:sz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</w:p>
    <w:p w:rsidR="00BF5D81" w:rsidRDefault="00F40954">
      <w:pPr>
        <w:ind w:left="0" w:right="60" w:firstLine="0"/>
        <w:rPr>
          <w:szCs w:val="24"/>
        </w:rPr>
      </w:pPr>
      <w:r>
        <w:rPr>
          <w:sz w:val="22"/>
        </w:rPr>
        <w:t>(</w:t>
      </w:r>
      <w:hyperlink r:id="rId24" w:tooltip="https://catalog.lot-online.ru/index.php?dispatch=rad_attachment.getfile&amp;attachment_id=2726858&amp;inline=true" w:history="1">
        <w:r>
          <w:rPr>
            <w:rStyle w:val="aff7"/>
            <w:sz w:val="22"/>
          </w:rPr>
          <w:t>https://catalog.lot-online.ru/index.php?dispatch=rad_attachment.getfile&amp;attachment_id=2726858&amp;inline=true</w:t>
        </w:r>
      </w:hyperlink>
      <w:r>
        <w:rPr>
          <w:sz w:val="22"/>
        </w:rPr>
        <w:t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</w:t>
      </w:r>
      <w:r>
        <w:rPr>
          <w:szCs w:val="24"/>
        </w:rPr>
        <w:t xml:space="preserve">.  </w:t>
      </w:r>
    </w:p>
    <w:p w:rsidR="00BF5D81" w:rsidRDefault="00F40954">
      <w:pPr>
        <w:spacing w:after="0" w:line="259" w:lineRule="auto"/>
        <w:ind w:left="0" w:right="60" w:firstLine="567"/>
        <w:jc w:val="center"/>
        <w:rPr>
          <w:szCs w:val="24"/>
        </w:rPr>
      </w:pPr>
      <w:r>
        <w:rPr>
          <w:b/>
          <w:szCs w:val="24"/>
        </w:rPr>
        <w:t xml:space="preserve">  </w:t>
      </w:r>
    </w:p>
    <w:p w:rsidR="00BF5D81" w:rsidRDefault="00F40954">
      <w:pPr>
        <w:spacing w:after="8"/>
        <w:ind w:left="0" w:right="60" w:firstLine="567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Торги проводятся в электронной форме с применением метода понижения начальной цены с возможностью повышения «голландский» аукцион,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:rsidR="00BF5D81" w:rsidRDefault="00F40954">
      <w:pPr>
        <w:ind w:left="0" w:right="60" w:firstLine="567"/>
        <w:rPr>
          <w:szCs w:val="24"/>
        </w:rPr>
      </w:pPr>
      <w:r>
        <w:rPr>
          <w:sz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>
          <w:rPr>
            <w:sz w:val="22"/>
          </w:rPr>
          <w:t>электронной подписью</w:t>
        </w:r>
      </w:hyperlink>
      <w:hyperlink r:id="rId26" w:tooltip="consultantplus://offline/main?base=LAW;n=72518;fld=134" w:history="1">
        <w:r>
          <w:rPr>
            <w:sz w:val="22"/>
          </w:rPr>
          <w:t xml:space="preserve"> </w:t>
        </w:r>
      </w:hyperlink>
      <w:r>
        <w:rPr>
          <w:sz w:val="22"/>
        </w:rPr>
        <w:t>Претендента документы</w:t>
      </w:r>
      <w:r>
        <w:rPr>
          <w:szCs w:val="24"/>
        </w:rPr>
        <w:t xml:space="preserve">. </w:t>
      </w:r>
    </w:p>
    <w:p w:rsidR="00BF5D81" w:rsidRDefault="00F40954">
      <w:pPr>
        <w:spacing w:after="26" w:line="259" w:lineRule="auto"/>
        <w:ind w:left="0" w:right="60" w:firstLine="567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:rsidR="00BF5D81" w:rsidRDefault="00F40954">
      <w:pPr>
        <w:spacing w:line="268" w:lineRule="auto"/>
        <w:ind w:left="0" w:right="60" w:firstLine="567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:rsidR="00BF5D81" w:rsidRDefault="00F40954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-15" w:right="60" w:firstLine="582"/>
        <w:rPr>
          <w:sz w:val="22"/>
        </w:rPr>
      </w:pPr>
      <w:r>
        <w:rPr>
          <w:sz w:val="22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tooltip="http://www.lot-online.ru" w:history="1">
        <w:r>
          <w:rPr>
            <w:rStyle w:val="aff7"/>
            <w:sz w:val="22"/>
          </w:rPr>
          <w:t>www.lot-online.ru</w:t>
        </w:r>
      </w:hyperlink>
      <w:r>
        <w:rPr>
          <w:sz w:val="22"/>
        </w:rPr>
        <w:t xml:space="preserve"> в разделе «Документы к лоту». </w:t>
      </w:r>
    </w:p>
    <w:p w:rsidR="00BF5D81" w:rsidRDefault="00F40954">
      <w:pPr>
        <w:tabs>
          <w:tab w:val="left" w:pos="567"/>
        </w:tabs>
        <w:ind w:left="-15" w:right="60"/>
        <w:rPr>
          <w:color w:val="FF0000"/>
          <w:sz w:val="22"/>
        </w:rPr>
      </w:pPr>
      <w:r>
        <w:rPr>
          <w:sz w:val="22"/>
        </w:rPr>
        <w:tab/>
        <w:t xml:space="preserve">2. Договор о задатке по форме, размещенной на электронной торговой площадке </w:t>
      </w:r>
      <w:hyperlink r:id="rId28" w:tooltip="http://www.lot-online.ru" w:history="1">
        <w:r>
          <w:rPr>
            <w:rStyle w:val="aff7"/>
            <w:sz w:val="22"/>
          </w:rPr>
          <w:t>www.lot-online.ru</w:t>
        </w:r>
      </w:hyperlink>
      <w:r>
        <w:rPr>
          <w:sz w:val="22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задатке.</w:t>
      </w:r>
    </w:p>
    <w:p w:rsidR="00BF5D81" w:rsidRDefault="00F40954">
      <w:pPr>
        <w:tabs>
          <w:tab w:val="left" w:pos="567"/>
        </w:tabs>
        <w:ind w:left="-15" w:right="60"/>
        <w:rPr>
          <w:sz w:val="22"/>
        </w:rPr>
      </w:pPr>
      <w:r>
        <w:rPr>
          <w:sz w:val="22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:rsidR="00BF5D81" w:rsidRDefault="00F40954">
      <w:pPr>
        <w:tabs>
          <w:tab w:val="left" w:pos="993"/>
        </w:tabs>
        <w:ind w:left="708" w:right="60"/>
        <w:rPr>
          <w:sz w:val="22"/>
        </w:rPr>
      </w:pPr>
      <w:r>
        <w:rPr>
          <w:sz w:val="22"/>
        </w:rPr>
        <w:lastRenderedPageBreak/>
        <w:t xml:space="preserve">4. Одновременно к заявке Претенденты прилагают подписанные электронной подписью документы: </w:t>
      </w:r>
    </w:p>
    <w:p w:rsidR="00BF5D81" w:rsidRDefault="00F40954">
      <w:pPr>
        <w:tabs>
          <w:tab w:val="left" w:pos="1134"/>
        </w:tabs>
        <w:ind w:left="709" w:right="60"/>
        <w:rPr>
          <w:sz w:val="22"/>
        </w:rPr>
      </w:pPr>
      <w:r>
        <w:rPr>
          <w:sz w:val="22"/>
        </w:rPr>
        <w:t>4.1. Физические лица:</w:t>
      </w:r>
    </w:p>
    <w:p w:rsidR="00BF5D81" w:rsidRDefault="00F40954">
      <w:pPr>
        <w:tabs>
          <w:tab w:val="left" w:pos="1134"/>
        </w:tabs>
        <w:ind w:right="60"/>
        <w:rPr>
          <w:sz w:val="22"/>
        </w:rPr>
      </w:pPr>
      <w:r>
        <w:rPr>
          <w:sz w:val="22"/>
        </w:rPr>
        <w:t>- копии всех листов документа, удостоверяющего личность;</w:t>
      </w:r>
    </w:p>
    <w:p w:rsidR="00BF5D81" w:rsidRDefault="00F40954">
      <w:pPr>
        <w:tabs>
          <w:tab w:val="left" w:pos="1134"/>
        </w:tabs>
        <w:ind w:left="709" w:right="60"/>
        <w:rPr>
          <w:sz w:val="22"/>
        </w:rPr>
      </w:pPr>
      <w:r>
        <w:rPr>
          <w:sz w:val="22"/>
        </w:rPr>
        <w:t xml:space="preserve">4.2. Юридические лица: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свидетельство о постановке на учет в налоговом органе;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:rsidR="00BF5D81" w:rsidRDefault="00F40954">
      <w:pPr>
        <w:ind w:left="708" w:right="60"/>
        <w:rPr>
          <w:sz w:val="22"/>
        </w:rPr>
      </w:pPr>
      <w:r>
        <w:rPr>
          <w:sz w:val="22"/>
        </w:rPr>
        <w:t xml:space="preserve">4.3. Индивидуальные предприниматели: 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копии всех листов документа, удостоверяющего личность;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right="60"/>
        <w:rPr>
          <w:sz w:val="22"/>
        </w:rPr>
      </w:pPr>
      <w:r>
        <w:rPr>
          <w:sz w:val="22"/>
        </w:rPr>
        <w:t>свидетельство о постановке на налоговый учет,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right="60"/>
        <w:rPr>
          <w:sz w:val="22"/>
        </w:rPr>
      </w:pPr>
      <w:r>
        <w:rPr>
          <w:sz w:val="22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>
          <w:rPr>
            <w:color w:val="0000FF"/>
            <w:sz w:val="22"/>
            <w:u w:val="single"/>
          </w:rPr>
          <w:t>www</w:t>
        </w:r>
      </w:hyperlink>
      <w:hyperlink r:id="rId30" w:tooltip="http://www.lot-online.ru/" w:history="1">
        <w:r>
          <w:rPr>
            <w:color w:val="0000FF"/>
            <w:sz w:val="22"/>
            <w:u w:val="single"/>
          </w:rPr>
          <w:t>.</w:t>
        </w:r>
      </w:hyperlink>
      <w:hyperlink r:id="rId31" w:tooltip="http://www.lot-online.ru/" w:history="1">
        <w:r>
          <w:rPr>
            <w:color w:val="0000FF"/>
            <w:sz w:val="22"/>
            <w:u w:val="single"/>
          </w:rPr>
          <w:t>lot</w:t>
        </w:r>
      </w:hyperlink>
      <w:hyperlink r:id="rId32" w:tooltip="http://www.lot-online.ru/" w:history="1">
        <w:r>
          <w:rPr>
            <w:color w:val="0000FF"/>
            <w:sz w:val="22"/>
            <w:u w:val="single"/>
          </w:rPr>
          <w:t>-</w:t>
        </w:r>
      </w:hyperlink>
      <w:hyperlink r:id="rId33" w:tooltip="http://www.lot-online.ru/" w:history="1">
        <w:r>
          <w:rPr>
            <w:color w:val="0000FF"/>
            <w:sz w:val="22"/>
            <w:u w:val="single"/>
          </w:rPr>
          <w:t>online</w:t>
        </w:r>
      </w:hyperlink>
      <w:hyperlink r:id="rId34" w:tooltip="http://www.lot-online.ru/" w:history="1">
        <w:r>
          <w:rPr>
            <w:color w:val="0000FF"/>
            <w:sz w:val="22"/>
            <w:u w:val="single"/>
          </w:rPr>
          <w:t>.</w:t>
        </w:r>
      </w:hyperlink>
      <w:hyperlink r:id="rId35" w:tooltip="http://www.lot-online.ru/" w:history="1">
        <w:r>
          <w:rPr>
            <w:color w:val="0000FF"/>
            <w:sz w:val="22"/>
            <w:u w:val="single"/>
          </w:rPr>
          <w:t>ru</w:t>
        </w:r>
      </w:hyperlink>
      <w:hyperlink r:id="rId36" w:tooltip="http://www.lot-online.ru/" w:history="1">
        <w:r>
          <w:rPr>
            <w:sz w:val="22"/>
          </w:rPr>
          <w:t xml:space="preserve"> </w:t>
        </w:r>
      </w:hyperlink>
      <w:r>
        <w:rPr>
          <w:sz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 </w:t>
      </w:r>
    </w:p>
    <w:p w:rsidR="00BF5D81" w:rsidRDefault="00F40954">
      <w:pPr>
        <w:rPr>
          <w:b/>
          <w:sz w:val="22"/>
        </w:rPr>
      </w:pPr>
      <w:r>
        <w:rPr>
          <w:b/>
          <w:sz w:val="22"/>
        </w:rPr>
        <w:t>р/с № 40702810355000036459 в СЕВЕРО-ЗАПАДНЫЙ БАНК ПАО СБЕРБАНК,</w:t>
      </w:r>
    </w:p>
    <w:p w:rsidR="00BF5D81" w:rsidRDefault="00F40954">
      <w:pPr>
        <w:rPr>
          <w:b/>
          <w:sz w:val="22"/>
          <w:shd w:val="clear" w:color="auto" w:fill="FFFFFF"/>
        </w:rPr>
      </w:pPr>
      <w:r>
        <w:rPr>
          <w:b/>
          <w:sz w:val="22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:rsidR="00BF5D81" w:rsidRDefault="00BF5D81">
      <w:pPr>
        <w:rPr>
          <w:b/>
          <w:sz w:val="10"/>
          <w:szCs w:val="10"/>
          <w:shd w:val="clear" w:color="auto" w:fill="FFFFFF"/>
        </w:rPr>
      </w:pPr>
    </w:p>
    <w:p w:rsidR="00BF5D81" w:rsidRDefault="00F40954">
      <w:pPr>
        <w:tabs>
          <w:tab w:val="left" w:pos="10065"/>
        </w:tabs>
        <w:spacing w:after="8"/>
        <w:ind w:right="60"/>
        <w:rPr>
          <w:b/>
          <w:sz w:val="22"/>
        </w:rPr>
      </w:pPr>
      <w:r>
        <w:rPr>
          <w:b/>
          <w:sz w:val="22"/>
        </w:rPr>
        <w:t>Задаток должен поступить на указанный счет не позднее 18:00 «</w:t>
      </w:r>
      <w:r>
        <w:rPr>
          <w:b/>
          <w:bCs/>
          <w:sz w:val="22"/>
        </w:rPr>
        <w:t>16» сентября 2025 года</w:t>
      </w:r>
      <w:r>
        <w:rPr>
          <w:b/>
          <w:sz w:val="22"/>
        </w:rPr>
        <w:t>.</w:t>
      </w:r>
    </w:p>
    <w:p w:rsidR="00BF5D81" w:rsidRDefault="00BF5D81">
      <w:pPr>
        <w:tabs>
          <w:tab w:val="left" w:pos="10065"/>
        </w:tabs>
        <w:spacing w:after="8"/>
        <w:ind w:left="183" w:right="60"/>
        <w:jc w:val="center"/>
        <w:rPr>
          <w:b/>
          <w:sz w:val="10"/>
          <w:szCs w:val="10"/>
        </w:rPr>
      </w:pPr>
    </w:p>
    <w:p w:rsidR="00BF5D81" w:rsidRDefault="00F40954">
      <w:pPr>
        <w:ind w:left="-17" w:right="62" w:firstLine="726"/>
        <w:rPr>
          <w:sz w:val="22"/>
        </w:rPr>
      </w:pPr>
      <w:r>
        <w:rPr>
          <w:sz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:rsidR="00BF5D81" w:rsidRDefault="00F40954">
      <w:pPr>
        <w:ind w:left="0" w:right="72" w:firstLine="708"/>
        <w:rPr>
          <w:sz w:val="22"/>
        </w:rPr>
      </w:pPr>
      <w:r>
        <w:rPr>
          <w:sz w:val="22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37" w:tooltip="http://www.lot-online.ru" w:history="1">
        <w:r>
          <w:rPr>
            <w:sz w:val="22"/>
            <w:u w:val="single"/>
            <w:lang w:val="en-US"/>
          </w:rPr>
          <w:t>www</w:t>
        </w:r>
        <w:r>
          <w:rPr>
            <w:sz w:val="22"/>
            <w:u w:val="single"/>
          </w:rPr>
          <w:t>.</w:t>
        </w:r>
        <w:r>
          <w:rPr>
            <w:sz w:val="22"/>
            <w:u w:val="single"/>
            <w:lang w:val="en-US"/>
          </w:rPr>
          <w:t>lot</w:t>
        </w:r>
        <w:r>
          <w:rPr>
            <w:sz w:val="22"/>
            <w:u w:val="single"/>
          </w:rPr>
          <w:t>-</w:t>
        </w:r>
        <w:r>
          <w:rPr>
            <w:sz w:val="22"/>
            <w:u w:val="single"/>
            <w:lang w:val="en-US"/>
          </w:rPr>
          <w:t>online</w:t>
        </w:r>
        <w:r>
          <w:rPr>
            <w:sz w:val="22"/>
            <w:u w:val="single"/>
          </w:rPr>
          <w:t>.</w:t>
        </w:r>
        <w:r>
          <w:rPr>
            <w:sz w:val="22"/>
            <w:u w:val="single"/>
            <w:lang w:val="en-US"/>
          </w:rPr>
          <w:t>ru</w:t>
        </w:r>
      </w:hyperlink>
      <w:r>
        <w:rPr>
          <w:sz w:val="22"/>
        </w:rPr>
        <w:t xml:space="preserve"> в разделе «карточка лота». </w:t>
      </w:r>
    </w:p>
    <w:p w:rsidR="00BF5D81" w:rsidRDefault="00F40954">
      <w:pPr>
        <w:ind w:left="0" w:right="72" w:firstLine="708"/>
        <w:rPr>
          <w:sz w:val="22"/>
        </w:rPr>
      </w:pPr>
      <w:r>
        <w:rPr>
          <w:sz w:val="22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Задаток перечисляется непосредственно стороной по договору о задатке (договору присоединения). </w:t>
      </w:r>
      <w:r>
        <w:rPr>
          <w:b/>
          <w:bCs/>
          <w:sz w:val="22"/>
        </w:rPr>
        <w:t xml:space="preserve">Исполнение обязанности по внесению суммы задатка третьими лицами не допускается. </w:t>
      </w:r>
    </w:p>
    <w:p w:rsidR="00BF5D81" w:rsidRDefault="00F40954">
      <w:pPr>
        <w:ind w:left="-15" w:right="60" w:firstLine="724"/>
        <w:rPr>
          <w:b/>
          <w:bCs/>
          <w:sz w:val="22"/>
        </w:rPr>
      </w:pPr>
      <w:r>
        <w:rPr>
          <w:b/>
          <w:bCs/>
          <w:sz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Объектов. </w:t>
      </w:r>
    </w:p>
    <w:p w:rsidR="00BF5D81" w:rsidRDefault="00F40954">
      <w:pPr>
        <w:ind w:left="0" w:firstLine="708"/>
        <w:rPr>
          <w:sz w:val="22"/>
        </w:rPr>
      </w:pPr>
      <w:r>
        <w:rPr>
          <w:sz w:val="22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:rsidR="00BF5D81" w:rsidRDefault="00F40954">
      <w:pPr>
        <w:ind w:left="0" w:right="60" w:firstLine="708"/>
        <w:rPr>
          <w:sz w:val="22"/>
        </w:rPr>
      </w:pPr>
      <w:r>
        <w:rPr>
          <w:sz w:val="22"/>
        </w:rPr>
        <w:t xml:space="preserve">Для участия в аукционе Претендент может подать только одну заявку. </w:t>
      </w:r>
    </w:p>
    <w:p w:rsidR="00BF5D81" w:rsidRDefault="00F40954">
      <w:pPr>
        <w:ind w:left="-15" w:right="60" w:firstLine="723"/>
        <w:rPr>
          <w:sz w:val="22"/>
        </w:rPr>
      </w:pPr>
      <w:r>
        <w:rPr>
          <w:sz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:rsidR="00BF5D81" w:rsidRDefault="00F40954">
      <w:pPr>
        <w:ind w:left="-15" w:right="60" w:firstLine="723"/>
        <w:rPr>
          <w:sz w:val="22"/>
        </w:rPr>
      </w:pPr>
      <w:r>
        <w:rPr>
          <w:sz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BF5D81" w:rsidRDefault="00F40954">
      <w:pPr>
        <w:ind w:left="-15" w:right="60" w:firstLine="723"/>
        <w:rPr>
          <w:sz w:val="22"/>
        </w:rPr>
      </w:pPr>
      <w:r>
        <w:rPr>
          <w:sz w:val="22"/>
        </w:rPr>
        <w:t xml:space="preserve">Претендент приобретает статус Участника аукциона с момента подписания </w:t>
      </w:r>
      <w:r>
        <w:rPr>
          <w:sz w:val="22"/>
          <w:highlight w:val="white"/>
        </w:rPr>
        <w:t xml:space="preserve">Организатором торгов </w:t>
      </w:r>
      <w:r>
        <w:rPr>
          <w:sz w:val="22"/>
        </w:rPr>
        <w:t>протокола об определении участников аукциона в электронной форме.</w:t>
      </w:r>
    </w:p>
    <w:p w:rsidR="00BF5D81" w:rsidRDefault="00F40954">
      <w:pPr>
        <w:ind w:left="-15" w:right="60" w:firstLine="723"/>
        <w:rPr>
          <w:sz w:val="22"/>
        </w:rPr>
      </w:pPr>
      <w:r>
        <w:rPr>
          <w:sz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:rsidR="00BF5D81" w:rsidRDefault="00F40954">
      <w:pPr>
        <w:ind w:left="0" w:right="60" w:firstLine="0"/>
        <w:rPr>
          <w:sz w:val="22"/>
        </w:rPr>
      </w:pPr>
      <w:r>
        <w:rPr>
          <w:sz w:val="22"/>
        </w:rPr>
        <w:t>Документы, содержащие помарки, подчистки, исправления и т.п., не рассматриваются.</w:t>
      </w:r>
    </w:p>
    <w:p w:rsidR="00BF5D81" w:rsidRDefault="00F40954">
      <w:pPr>
        <w:ind w:left="0" w:right="60" w:firstLine="708"/>
        <w:rPr>
          <w:sz w:val="22"/>
        </w:rPr>
      </w:pPr>
      <w:r>
        <w:rPr>
          <w:sz w:val="22"/>
        </w:rPr>
        <w:t xml:space="preserve">Организатор торгов отказывает Претенденту в допуске к участию в аукционе, если: </w:t>
      </w:r>
    </w:p>
    <w:p w:rsidR="00BF5D81" w:rsidRDefault="00F40954">
      <w:pPr>
        <w:pStyle w:val="affe"/>
        <w:numPr>
          <w:ilvl w:val="0"/>
          <w:numId w:val="8"/>
        </w:numPr>
        <w:tabs>
          <w:tab w:val="left" w:pos="284"/>
        </w:tabs>
        <w:spacing w:line="264" w:lineRule="auto"/>
        <w:ind w:right="60"/>
      </w:pPr>
      <w: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BF5D81" w:rsidRDefault="00F40954">
      <w:pPr>
        <w:pStyle w:val="affe"/>
        <w:tabs>
          <w:tab w:val="left" w:pos="284"/>
        </w:tabs>
        <w:spacing w:line="264" w:lineRule="auto"/>
        <w:ind w:left="0" w:right="60" w:firstLine="0"/>
      </w:pPr>
      <w:r>
        <w:t xml:space="preserve">2) 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BF5D81" w:rsidRDefault="00F40954">
      <w:pPr>
        <w:pStyle w:val="affe"/>
        <w:numPr>
          <w:ilvl w:val="0"/>
          <w:numId w:val="9"/>
        </w:numPr>
        <w:tabs>
          <w:tab w:val="left" w:pos="284"/>
        </w:tabs>
        <w:spacing w:line="264" w:lineRule="auto"/>
        <w:ind w:left="0" w:right="60" w:firstLine="0"/>
      </w:pPr>
      <w:r>
        <w:t>поступление задатка на счет, указанный в информационном сообщении о проведении торгов в соответствии с условиями договора о задатке, не подтверждено на дату определения Участников торгов.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lastRenderedPageBreak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:rsidR="00BF5D81" w:rsidRDefault="00F40954">
      <w:pPr>
        <w:ind w:left="0" w:right="60" w:firstLine="708"/>
        <w:rPr>
          <w:szCs w:val="24"/>
        </w:rPr>
      </w:pPr>
      <w:r>
        <w:rPr>
          <w:sz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38" w:tooltip="http://www.lot-online.ru/" w:history="1">
        <w:r>
          <w:rPr>
            <w:sz w:val="22"/>
          </w:rPr>
          <w:t>www.lot-online.ru</w:t>
        </w:r>
      </w:hyperlink>
      <w:r>
        <w:rPr>
          <w:sz w:val="22"/>
        </w:rPr>
        <w:t>.</w:t>
      </w:r>
    </w:p>
    <w:p w:rsidR="00BF5D81" w:rsidRDefault="00F40954">
      <w:pPr>
        <w:spacing w:after="0" w:line="259" w:lineRule="auto"/>
        <w:ind w:left="0" w:right="60" w:firstLine="567"/>
        <w:jc w:val="left"/>
        <w:rPr>
          <w:szCs w:val="24"/>
        </w:rPr>
      </w:pPr>
      <w:r>
        <w:rPr>
          <w:szCs w:val="24"/>
        </w:rPr>
        <w:t xml:space="preserve"> </w:t>
      </w:r>
    </w:p>
    <w:p w:rsidR="00BF5D81" w:rsidRDefault="00F40954">
      <w:pPr>
        <w:spacing w:line="268" w:lineRule="auto"/>
        <w:ind w:left="0" w:right="60" w:firstLine="567"/>
        <w:jc w:val="center"/>
        <w:rPr>
          <w:b/>
          <w:szCs w:val="24"/>
        </w:rPr>
      </w:pPr>
      <w:r>
        <w:rPr>
          <w:b/>
          <w:szCs w:val="24"/>
        </w:rPr>
        <w:t>ПОРЯДОК ПРОВЕДЕНИЯ ЭЛЕКТРОННОГО АУКЦИОНА: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Электронный аукцион проводится на электронной торговой площадке Акционерного общества «Российский аукционный дом» в день и время, указанные в данном информационном сообщении о проведении аукциона, в режиме реального времени при помощи программно-технических средств электронной торговой площадки.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Во время проведения электронного аукциона его Участникам при помощи программно-технических средств электронной торговой площадки обеспечивается доступ к закрытой части электронной торговой площадки, возможность представления предложений по цене Лота.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Оператор электронной торговой площадки исключает возможность представления Участником аукциона двух и более одинаковых предложений о цене, а также предложение по цене Лота, которое не соответствует текущему предложению по цене.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При проведении торгов на понижение начальной цены осуществляется последовательное снижение цены первоначального предложения на «шаг аукциона на понижение» до цены отсечения. Время проведения торгов определяется в следующем порядке:</w:t>
      </w:r>
    </w:p>
    <w:p w:rsidR="00BF5D81" w:rsidRDefault="00F40954">
      <w:pPr>
        <w:tabs>
          <w:tab w:val="left" w:pos="993"/>
          <w:tab w:val="left" w:pos="1276"/>
        </w:tabs>
        <w:ind w:left="0" w:right="60" w:firstLine="709"/>
        <w:rPr>
          <w:sz w:val="22"/>
        </w:rPr>
      </w:pPr>
      <w:r>
        <w:rPr>
          <w:sz w:val="22"/>
        </w:rPr>
        <w:t>- если в течение 30 минут с момента начала представления предложений о цене не поступило ни одного предложения о цене Лота, осуществляется последовательное снижение цены первоначального предложения на «шаг аукциона на понижение» до цены отсечения (минимальной цены). Период снижения цены - 5 минут. Торги завершаются программно-аппаратными средствами электронной площадки при отсутствии предложений о цене в течение периода проведения торгов. В этом случае сроком окончания представления предложений является момент завершения торгов;</w:t>
      </w:r>
    </w:p>
    <w:p w:rsidR="00BF5D81" w:rsidRDefault="00F40954">
      <w:pPr>
        <w:tabs>
          <w:tab w:val="left" w:pos="993"/>
          <w:tab w:val="left" w:pos="1276"/>
        </w:tabs>
        <w:ind w:left="0" w:right="60" w:firstLine="709"/>
        <w:rPr>
          <w:sz w:val="22"/>
        </w:rPr>
      </w:pPr>
      <w:r>
        <w:rPr>
          <w:sz w:val="22"/>
        </w:rPr>
        <w:t xml:space="preserve">- в случае поступления предложения о цене Лота в течение периода проведения торгов, время представления предложений о цене Лота, увеличенной на «шаг аукциона на повышение», продлевается на 10 минут с момента представления каждого из предложений по цене. Если в течение такого периода после представления последнего предложения о цене Лота не поступило следующее предложение о его цене, открытые торги с помощью программно-аппаратных средств завершаются автоматически.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«Шаг аукциона на повышение», «шаг аукциона на понижение», период времени, по истечении которого последовательно снижается цена, период времени, по истечение которого торги завершаются в случае отсутствия предложения по цене, поступившего от Участников аукциона, установлены в настоящем информационном сообщении и не изменяются в течение всего электронного аукциона.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lastRenderedPageBreak/>
        <w:t>Ход проведения процедуры аукциона фиксируется Организатором торгов в электронном журнале.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Во время проведения электронных торгов Организатор торгов отклоняет предложение о цене Лота в момент его поступления, направив уведомление об отказе в приеме предложения, в случае если предложение представлено по истечении срока окончания представления предложений.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Программные средства электронной площадки исключают возможность подачи Участником аукциона предложения по цене Лота, которое не соответствует увеличению текущей цены на «шаг аукциона на повышение».</w:t>
      </w:r>
    </w:p>
    <w:p w:rsidR="00BF5D81" w:rsidRDefault="00F40954">
      <w:pPr>
        <w:tabs>
          <w:tab w:val="left" w:pos="993"/>
          <w:tab w:val="left" w:pos="1276"/>
        </w:tabs>
        <w:ind w:left="0" w:right="60" w:firstLine="709"/>
        <w:rPr>
          <w:sz w:val="22"/>
        </w:rPr>
      </w:pPr>
      <w:r>
        <w:rPr>
          <w:sz w:val="22"/>
        </w:rPr>
        <w:t>Победителем аукциона признается Участник аукциона, который подтвердил цену первоначального предложения или цену предложения, сложившуюся на соответствующем «шаге понижения» или «шаге повышения», при отсутствии предложений других Участников аукциона.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По завершению аукциона при помощи программных средств электронной площадки формируется протокол о результатах электронного аукциона.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После подписания протокола о результатах электронного аукциона победителю (или единственному участнику)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Электронный аукцион признается несостоявшимся в следующих случаях:</w:t>
      </w:r>
    </w:p>
    <w:p w:rsidR="00BF5D81" w:rsidRDefault="00F40954">
      <w:pPr>
        <w:numPr>
          <w:ilvl w:val="0"/>
          <w:numId w:val="4"/>
        </w:numPr>
        <w:spacing w:after="0" w:line="240" w:lineRule="auto"/>
        <w:ind w:left="0" w:right="0" w:firstLine="709"/>
        <w:contextualSpacing/>
        <w:rPr>
          <w:sz w:val="22"/>
        </w:rPr>
      </w:pPr>
      <w:r>
        <w:rPr>
          <w:sz w:val="22"/>
        </w:rPr>
        <w:t>при отсутствии заявок на участие в аукционе, либо если ни один из Претендентов не признан Участником аукциона;</w:t>
      </w:r>
    </w:p>
    <w:p w:rsidR="00BF5D81" w:rsidRDefault="00F40954">
      <w:pPr>
        <w:numPr>
          <w:ilvl w:val="0"/>
          <w:numId w:val="4"/>
        </w:numPr>
        <w:spacing w:after="0" w:line="240" w:lineRule="auto"/>
        <w:ind w:left="0" w:right="0" w:firstLine="709"/>
        <w:contextualSpacing/>
        <w:rPr>
          <w:sz w:val="22"/>
        </w:rPr>
      </w:pPr>
      <w:r>
        <w:rPr>
          <w:sz w:val="22"/>
        </w:rPr>
        <w:t>к участию в аукционе допущен только один Претендент;</w:t>
      </w:r>
    </w:p>
    <w:p w:rsidR="00BF5D81" w:rsidRDefault="00F40954">
      <w:pPr>
        <w:numPr>
          <w:ilvl w:val="0"/>
          <w:numId w:val="4"/>
        </w:numPr>
        <w:spacing w:after="0" w:line="240" w:lineRule="auto"/>
        <w:ind w:left="0" w:right="0" w:firstLine="709"/>
        <w:contextualSpacing/>
        <w:rPr>
          <w:sz w:val="22"/>
        </w:rPr>
      </w:pPr>
      <w:r>
        <w:rPr>
          <w:sz w:val="22"/>
        </w:rPr>
        <w:t>ни один из Участников аукциона не сделал предложения по цене Лота.</w:t>
      </w:r>
    </w:p>
    <w:p w:rsidR="00BF5D81" w:rsidRDefault="00F40954">
      <w:pPr>
        <w:ind w:left="0" w:firstLine="709"/>
        <w:rPr>
          <w:sz w:val="22"/>
        </w:rPr>
      </w:pPr>
      <w:r>
        <w:rPr>
          <w:sz w:val="22"/>
        </w:rPr>
        <w:t>В случае признания аукциона несостоявшимся, информация об этом размещается в открытой части электронной торговой площадки после оформления Организатором торгов протокола о признании аукциона несостоявшимся.</w:t>
      </w:r>
    </w:p>
    <w:p w:rsidR="00BF5D81" w:rsidRDefault="00F40954">
      <w:pPr>
        <w:ind w:left="0" w:firstLine="709"/>
        <w:rPr>
          <w:sz w:val="22"/>
        </w:rPr>
      </w:pPr>
      <w:r>
        <w:rPr>
          <w:sz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торгов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:rsidR="00BF5D81" w:rsidRDefault="00BF5D81">
      <w:pPr>
        <w:ind w:left="0" w:right="60" w:firstLine="709"/>
        <w:rPr>
          <w:sz w:val="22"/>
        </w:rPr>
      </w:pP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Телефоны службы технической поддержки Lot-online: 8-800-777-57-57.</w:t>
      </w:r>
    </w:p>
    <w:p w:rsidR="00BF5D81" w:rsidRDefault="00F40954">
      <w:pPr>
        <w:spacing w:after="31" w:line="259" w:lineRule="auto"/>
        <w:ind w:left="0" w:right="60" w:firstLine="709"/>
        <w:jc w:val="left"/>
        <w:rPr>
          <w:sz w:val="22"/>
        </w:rPr>
      </w:pPr>
      <w:r>
        <w:rPr>
          <w:sz w:val="22"/>
        </w:rPr>
        <w:t xml:space="preserve"> </w:t>
      </w:r>
    </w:p>
    <w:p w:rsidR="00BF5D81" w:rsidRDefault="00F40954">
      <w:pPr>
        <w:spacing w:line="268" w:lineRule="auto"/>
        <w:ind w:left="0" w:right="60" w:firstLine="709"/>
        <w:jc w:val="center"/>
        <w:rPr>
          <w:sz w:val="22"/>
        </w:rPr>
      </w:pPr>
      <w:r>
        <w:rPr>
          <w:b/>
          <w:sz w:val="22"/>
        </w:rPr>
        <w:t>ПОРЯДОК ЗАКЛЮЧЕНИЯ ДОГОВОРА ПО ИТОГАМ ТОРГОВ: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Договор купли-продажи Объекта заключается Победителем / единственным участником электронного аукциона (Покупателем) с Продавцом в течение 5 (пяти) рабочих 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Для заключения договора купли-продажи Объекта Победитель / единственный участник электронного аукциона (Покупатель) должен связаться с Организатором торгов в срок не позднее 5 (пяти) рабочих дней с даты подведения итогов аукциона, по телефону указанному в настоящем информационном сообщении.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Оплата цены продажи Объекта производится Победителем / единственным участником электронного аукциона (Покупателем) за вычетом ранее внесённого задатка путем безналичного перечисления денежных средств в порядке и сроки, предусмотренные договором купли-продажи Объекта.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lastRenderedPageBreak/>
        <w:t>При уклонении (отказе) Победителя / единственного участника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В случае признания торгов несостоявшимися по причине допуска к участию только одного участника, с единственным участником аукциона в течение 5 (пяти) рабочих дней с даты признания торгов несостоявшимися заключается договор купли-продажи по минимальной цене Объекта, установленной в настоящем информационном сообщении. При этом задаток, внесенный единственным участником аукциона, ему не возвращается и засчитывается в счет оплаты цены Объекта. Оплата цены Объекта производится единственным участником аукциона за вычетом ранее внесённого задатка путем безналичного перечисления денежных средств в порядке и сроки, предусмотренные договором купли-продажи Объекта.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10 (десяти)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 и сроки, предусмотренные в договоре купли-продажи Объекта.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Подача документов для государственной регистрации права собственности Покупателя на Объект производится в соответствии условиями договора купли-продажи, форма которого размещена на сайте www.lot-online.ru в разделе «карточка лота».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  <w:bookmarkStart w:id="2" w:name="_Hlk46490404"/>
    </w:p>
    <w:p w:rsidR="00BF5D81" w:rsidRDefault="00F40954">
      <w:pPr>
        <w:ind w:left="0" w:right="60" w:firstLine="709"/>
        <w:rPr>
          <w:sz w:val="22"/>
        </w:rPr>
      </w:pPr>
      <w:r>
        <w:rPr>
          <w:b/>
          <w:bCs/>
          <w:sz w:val="22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юридического, физического состояния Лота</w:t>
      </w:r>
      <w:bookmarkEnd w:id="2"/>
      <w:r>
        <w:rPr>
          <w:bCs/>
          <w:sz w:val="22"/>
        </w:rPr>
        <w:t>.</w:t>
      </w:r>
    </w:p>
    <w:p w:rsidR="00BF5D81" w:rsidRDefault="00BF5D81">
      <w:pPr>
        <w:ind w:left="0" w:right="60" w:firstLine="709"/>
        <w:rPr>
          <w:sz w:val="22"/>
        </w:rPr>
      </w:pP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+7-931-348-11-75; 8-800-777-57-57, доб. 712.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Телефон службы технической поддержки сайта </w:t>
      </w:r>
      <w:hyperlink r:id="rId39" w:tooltip="http://www.lot-online.ru/" w:history="1">
        <w:r>
          <w:rPr>
            <w:sz w:val="22"/>
            <w:u w:val="single"/>
          </w:rPr>
          <w:t>www.lot</w:t>
        </w:r>
      </w:hyperlink>
      <w:hyperlink r:id="rId40" w:tooltip="http://www.lot-online.ru/" w:history="1">
        <w:r>
          <w:rPr>
            <w:sz w:val="22"/>
            <w:u w:val="single"/>
          </w:rPr>
          <w:t>-</w:t>
        </w:r>
      </w:hyperlink>
      <w:hyperlink r:id="rId41" w:tooltip="http://www.lot-online.ru/" w:history="1">
        <w:r>
          <w:rPr>
            <w:sz w:val="22"/>
            <w:u w:val="single"/>
          </w:rPr>
          <w:t>online.ru</w:t>
        </w:r>
      </w:hyperlink>
      <w:hyperlink r:id="rId42" w:tooltip="http://www.lot-online.ru/" w:history="1">
        <w:r>
          <w:rPr>
            <w:sz w:val="22"/>
          </w:rPr>
          <w:t>:</w:t>
        </w:r>
      </w:hyperlink>
      <w:r>
        <w:rPr>
          <w:sz w:val="22"/>
        </w:rPr>
        <w:t xml:space="preserve"> 8-800-777-57-57. </w:t>
      </w:r>
    </w:p>
    <w:p w:rsidR="00BF5D81" w:rsidRDefault="00BF5D81">
      <w:pPr>
        <w:ind w:left="0" w:right="60" w:firstLine="567"/>
        <w:rPr>
          <w:szCs w:val="24"/>
        </w:rPr>
      </w:pPr>
    </w:p>
    <w:p w:rsidR="00BF5D81" w:rsidRDefault="00BF5D81">
      <w:pPr>
        <w:spacing w:after="0" w:line="259" w:lineRule="auto"/>
        <w:ind w:left="0" w:right="60" w:firstLine="567"/>
        <w:jc w:val="left"/>
        <w:rPr>
          <w:szCs w:val="24"/>
        </w:rPr>
      </w:pPr>
    </w:p>
    <w:p w:rsidR="00BF5D81" w:rsidRDefault="00BF5D81">
      <w:pPr>
        <w:spacing w:after="0" w:line="259" w:lineRule="auto"/>
        <w:ind w:left="0" w:right="60" w:firstLine="567"/>
        <w:jc w:val="left"/>
        <w:rPr>
          <w:szCs w:val="24"/>
        </w:rPr>
      </w:pPr>
    </w:p>
    <w:sectPr w:rsidR="00BF5D81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EA1" w:rsidRDefault="00F90EA1">
      <w:pPr>
        <w:spacing w:after="0" w:line="240" w:lineRule="auto"/>
      </w:pPr>
      <w:r>
        <w:separator/>
      </w:r>
    </w:p>
  </w:endnote>
  <w:endnote w:type="continuationSeparator" w:id="0">
    <w:p w:rsidR="00F90EA1" w:rsidRDefault="00F9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auto"/>
    <w:pitch w:val="default"/>
  </w:font>
  <w:font w:name="NewsGothic_A.Z_PS">
    <w:altName w:val="Wingdings 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EA1" w:rsidRDefault="00F90EA1">
      <w:pPr>
        <w:spacing w:after="0" w:line="240" w:lineRule="auto"/>
      </w:pPr>
      <w:r>
        <w:separator/>
      </w:r>
    </w:p>
  </w:footnote>
  <w:footnote w:type="continuationSeparator" w:id="0">
    <w:p w:rsidR="00F90EA1" w:rsidRDefault="00F90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5CDF"/>
    <w:multiLevelType w:val="multilevel"/>
    <w:tmpl w:val="1C30CFCC"/>
    <w:lvl w:ilvl="0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774581"/>
    <w:multiLevelType w:val="multilevel"/>
    <w:tmpl w:val="38F682FA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1BAA0F7E"/>
    <w:multiLevelType w:val="multilevel"/>
    <w:tmpl w:val="315E2A0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1FBD561E"/>
    <w:multiLevelType w:val="multilevel"/>
    <w:tmpl w:val="143A4F9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29DD2CE4"/>
    <w:multiLevelType w:val="multilevel"/>
    <w:tmpl w:val="CF8E2B5E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D71C0"/>
    <w:multiLevelType w:val="multilevel"/>
    <w:tmpl w:val="3704F95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45616F6D"/>
    <w:multiLevelType w:val="multilevel"/>
    <w:tmpl w:val="F5FEB19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68E85804"/>
    <w:multiLevelType w:val="multilevel"/>
    <w:tmpl w:val="8F22933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8009B0"/>
    <w:multiLevelType w:val="multilevel"/>
    <w:tmpl w:val="AD2625B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81"/>
    <w:rsid w:val="007D4139"/>
    <w:rsid w:val="008465ED"/>
    <w:rsid w:val="00AE2715"/>
    <w:rsid w:val="00BF5D81"/>
    <w:rsid w:val="00F40954"/>
    <w:rsid w:val="00F45247"/>
    <w:rsid w:val="00F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3340D-25D5-473A-BE2D-80BB6428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2">
    <w:name w:val="Текст выноски Знак"/>
    <w:basedOn w:val="a0"/>
    <w:link w:val="aff3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4">
    <w:name w:val="Текст сноски Знак"/>
    <w:basedOn w:val="a0"/>
    <w:link w:val="aff5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6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8">
    <w:name w:val="line number"/>
  </w:style>
  <w:style w:type="paragraph" w:customStyle="1" w:styleId="aff9">
    <w:name w:val="Заголовок"/>
    <w:basedOn w:val="a"/>
    <w:next w:val="af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styleId="afff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f">
    <w:name w:val="annotation text"/>
    <w:basedOn w:val="a"/>
    <w:link w:val="af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styleId="aff3">
    <w:name w:val="Balloon Text"/>
    <w:basedOn w:val="a"/>
    <w:link w:val="aff2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5">
    <w:name w:val="footnote text"/>
    <w:basedOn w:val="a"/>
    <w:link w:val="aff4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fff0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qFormat/>
    <w:pPr>
      <w:spacing w:beforeAutospacing="1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A67F9-622F-4B99-96C7-14F38492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4413</Words>
  <Characters>25156</Characters>
  <Application>Microsoft Office Word</Application>
  <DocSecurity>0</DocSecurity>
  <Lines>209</Lines>
  <Paragraphs>59</Paragraphs>
  <ScaleCrop>false</ScaleCrop>
  <Company>Hewlett-Packard Company</Company>
  <LinksUpToDate>false</LinksUpToDate>
  <CharactersWithSpaces>29510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Хлебников Владимир Анатольевич</cp:lastModifiedBy>
  <cp:revision>24</cp:revision>
  <dcterms:created xsi:type="dcterms:W3CDTF">2023-09-18T08:59:00Z</dcterms:created>
  <dcterms:modified xsi:type="dcterms:W3CDTF">2025-07-18T09:16:00Z</dcterms:modified>
  <dc:language>ru-RU</dc:language>
</cp:coreProperties>
</file>