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72" w:rsidRDefault="00B158E2">
      <w:pPr>
        <w:rPr>
          <w:noProof/>
          <w:lang w:eastAsia="ru-RU"/>
        </w:rPr>
      </w:pPr>
      <w:r>
        <w:rPr>
          <w:noProof/>
          <w:lang w:eastAsia="ru-RU"/>
        </w:rPr>
        <w:t>ПОЭТАЖНЫЙ ПЛАН ПРОДАЖИ 128,0 кв.м. с обратной арендой 57,8 КВ.М. (выделено красным).</w:t>
      </w:r>
    </w:p>
    <w:p w:rsidR="00730172" w:rsidRDefault="00730172">
      <w:pPr>
        <w:rPr>
          <w:noProof/>
          <w:lang w:eastAsia="ru-RU"/>
        </w:rPr>
      </w:pPr>
    </w:p>
    <w:p w:rsidR="006263DD" w:rsidRDefault="006263DD">
      <w:pPr>
        <w:rPr>
          <w:noProof/>
          <w:lang w:eastAsia="ru-RU"/>
        </w:rPr>
      </w:pPr>
    </w:p>
    <w:p w:rsidR="00D95CFA" w:rsidRPr="00930A8B" w:rsidRDefault="00730172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64F4C0A" wp14:editId="74AD0CA8">
            <wp:extent cx="6343650" cy="6160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343" t="24719" r="29289" b="23603"/>
                    <a:stretch/>
                  </pic:blipFill>
                  <pic:spPr bwMode="auto">
                    <a:xfrm>
                      <a:off x="0" y="0"/>
                      <a:ext cx="6343650" cy="6160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14"/>
    <w:rsid w:val="003D7514"/>
    <w:rsid w:val="006263DD"/>
    <w:rsid w:val="00730172"/>
    <w:rsid w:val="00930A8B"/>
    <w:rsid w:val="00B158E2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FABE"/>
  <w15:chartTrackingRefBased/>
  <w15:docId w15:val="{1BBBA7A1-9626-4D61-9542-71AA0D0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Чернозубкина Наталья Александровна</dc:creator>
  <cp:keywords/>
  <dc:description/>
  <cp:lastModifiedBy>Чернозубкина Наталья Александровна</cp:lastModifiedBy>
  <cp:revision>4</cp:revision>
  <dcterms:created xsi:type="dcterms:W3CDTF">2025-05-28T07:51:00Z</dcterms:created>
  <dcterms:modified xsi:type="dcterms:W3CDTF">2025-05-28T08:27:00Z</dcterms:modified>
</cp:coreProperties>
</file>