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56" w:rsidRDefault="007E473F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B04956" w:rsidRDefault="007E473F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B04956" w:rsidRDefault="007E473F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B04956" w:rsidRDefault="007E473F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Электрон</w:t>
      </w:r>
      <w:r w:rsidR="0039769B">
        <w:rPr>
          <w:b/>
        </w:rPr>
        <w:t>ный аукцион будет проводиться 19</w:t>
      </w:r>
      <w:r>
        <w:rPr>
          <w:b/>
        </w:rPr>
        <w:t xml:space="preserve"> </w:t>
      </w:r>
      <w:r w:rsidR="0039769B">
        <w:rPr>
          <w:b/>
        </w:rPr>
        <w:t>августа 2025 г. с 10</w:t>
      </w:r>
      <w:r>
        <w:rPr>
          <w:b/>
        </w:rPr>
        <w:t xml:space="preserve">:00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B04956" w:rsidRDefault="007E473F">
      <w:pPr>
        <w:ind w:left="1130" w:firstLine="0"/>
      </w:pPr>
      <w:r>
        <w:t xml:space="preserve">Прием заявок осуществляется </w:t>
      </w:r>
      <w:r w:rsidR="00FF1EF4">
        <w:rPr>
          <w:shd w:val="clear" w:color="auto" w:fill="FFFFFF"/>
        </w:rPr>
        <w:t>с 11</w:t>
      </w:r>
      <w:bookmarkStart w:id="0" w:name="_GoBack"/>
      <w:bookmarkEnd w:id="0"/>
      <w:r w:rsidR="00FF1EF4">
        <w:rPr>
          <w:shd w:val="clear" w:color="auto" w:fill="FFFFFF"/>
        </w:rPr>
        <w:t>:00:00 10</w:t>
      </w:r>
      <w:r>
        <w:rPr>
          <w:shd w:val="clear" w:color="auto" w:fill="FFFFFF"/>
        </w:rPr>
        <w:t xml:space="preserve"> </w:t>
      </w:r>
      <w:r w:rsidR="0039769B">
        <w:rPr>
          <w:shd w:val="clear" w:color="auto" w:fill="FFFFFF"/>
        </w:rPr>
        <w:t>июля</w:t>
      </w:r>
      <w:r>
        <w:rPr>
          <w:shd w:val="clear" w:color="auto" w:fill="FFFFFF"/>
        </w:rPr>
        <w:t xml:space="preserve"> 2025 г. </w:t>
      </w:r>
      <w:r>
        <w:t xml:space="preserve">по </w:t>
      </w:r>
      <w:r w:rsidR="0039769B">
        <w:t>18 августа</w:t>
      </w:r>
      <w:r>
        <w:t xml:space="preserve"> 2025 г. до 14:00:00 </w:t>
      </w:r>
    </w:p>
    <w:p w:rsidR="00B04956" w:rsidRDefault="007E473F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B04956" w:rsidRDefault="007E473F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39769B">
        <w:rPr>
          <w:b/>
        </w:rPr>
        <w:t>18</w:t>
      </w:r>
      <w:r>
        <w:rPr>
          <w:b/>
        </w:rPr>
        <w:t xml:space="preserve"> </w:t>
      </w:r>
      <w:r w:rsidR="0039769B">
        <w:rPr>
          <w:b/>
        </w:rPr>
        <w:t>августа</w:t>
      </w:r>
      <w:r>
        <w:rPr>
          <w:b/>
        </w:rPr>
        <w:t xml:space="preserve"> 2025 г. 14:00.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39769B">
        <w:rPr>
          <w:b/>
        </w:rPr>
        <w:t>18</w:t>
      </w:r>
      <w:r>
        <w:rPr>
          <w:b/>
        </w:rPr>
        <w:t xml:space="preserve"> </w:t>
      </w:r>
      <w:r w:rsidR="0039769B">
        <w:rPr>
          <w:b/>
        </w:rPr>
        <w:t>августа</w:t>
      </w:r>
      <w:r>
        <w:rPr>
          <w:b/>
        </w:rPr>
        <w:t xml:space="preserve"> 2025 г. в 15:00. </w:t>
      </w:r>
    </w:p>
    <w:p w:rsidR="00B04956" w:rsidRDefault="007E473F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B04956" w:rsidRDefault="007E473F">
      <w:pPr>
        <w:spacing w:after="22" w:line="259" w:lineRule="auto"/>
        <w:ind w:left="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:rsidR="00B04956" w:rsidRDefault="007E473F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B04956" w:rsidRDefault="007E473F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B04956" w:rsidRDefault="007E473F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B04956" w:rsidRDefault="007E473F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Доли в размере 100 % (сто процентов) уставного капитала Общества с ограниченной ответственностью «</w:t>
      </w:r>
      <w:r w:rsidR="0039769B">
        <w:rPr>
          <w:rFonts w:eastAsia="NSimSun" w:cs="Lucida Sans"/>
          <w:color w:val="auto"/>
          <w:szCs w:val="24"/>
          <w:lang w:eastAsia="zh-CN" w:bidi="hi-IN"/>
        </w:rPr>
        <w:t>Выборг -Терминал</w:t>
      </w:r>
      <w:r>
        <w:rPr>
          <w:color w:val="auto"/>
          <w:szCs w:val="24"/>
        </w:rPr>
        <w:t>»</w:t>
      </w:r>
    </w:p>
    <w:p w:rsidR="00B04956" w:rsidRPr="0039769B" w:rsidRDefault="007E473F" w:rsidP="0039769B">
      <w:pPr>
        <w:pStyle w:val="aff8"/>
        <w:spacing w:line="240" w:lineRule="auto"/>
        <w:rPr>
          <w:rFonts w:eastAsia="NSimSun" w:cs="Lucida Sans"/>
          <w:color w:val="auto"/>
          <w:szCs w:val="24"/>
          <w:lang w:eastAsia="zh-CN" w:bidi="hi-IN"/>
        </w:rPr>
      </w:pPr>
      <w:r>
        <w:rPr>
          <w:color w:val="auto"/>
          <w:szCs w:val="24"/>
        </w:rPr>
        <w:t xml:space="preserve">Полное наименование: Общество с ограниченной ответственностью </w:t>
      </w:r>
      <w:r w:rsidR="0039769B"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«Выборг Терминал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 xml:space="preserve">». Сокращенное наименование: </w:t>
      </w:r>
      <w:r w:rsidR="0039769B"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ООО «Выборг-Терминал»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>.</w:t>
      </w:r>
    </w:p>
    <w:p w:rsidR="0039769B" w:rsidRDefault="007E473F" w:rsidP="0039769B">
      <w:pPr>
        <w:ind w:left="0" w:right="60" w:firstLine="708"/>
        <w:rPr>
          <w:rFonts w:eastAsia="NSimSun" w:cs="Lucida Sans"/>
          <w:color w:val="auto"/>
          <w:szCs w:val="24"/>
          <w:lang w:eastAsia="zh-CN" w:bidi="hi-IN"/>
        </w:rPr>
      </w:pPr>
      <w:r>
        <w:rPr>
          <w:color w:val="auto"/>
          <w:szCs w:val="24"/>
        </w:rPr>
        <w:t xml:space="preserve">Место нахождения: </w:t>
      </w:r>
      <w:r w:rsidR="0039769B"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188800, ЛЕНИНГРАДСКАЯ ОБЛАСТЬ, М. Р-Н ВЫБОРГСКИЙ, Г. П. ВЫБОРГСКОЕ, Г. ВЫБОРГ, УЛ. ТРАНСПОРТНАЯ, Д. 12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>.</w:t>
      </w:r>
    </w:p>
    <w:p w:rsidR="0039769B" w:rsidRDefault="007E473F" w:rsidP="0039769B">
      <w:pPr>
        <w:pStyle w:val="aff8"/>
        <w:spacing w:line="240" w:lineRule="auto"/>
        <w:rPr>
          <w:rFonts w:eastAsia="NSimSun" w:cs="Lucida Sans"/>
          <w:color w:val="auto"/>
          <w:szCs w:val="24"/>
          <w:lang w:eastAsia="zh-CN" w:bidi="hi-IN"/>
        </w:rPr>
      </w:pPr>
      <w:r>
        <w:rPr>
          <w:color w:val="auto"/>
          <w:szCs w:val="24"/>
        </w:rPr>
        <w:t xml:space="preserve">Сведения о регистрации: </w:t>
      </w:r>
      <w:r w:rsidR="0039769B"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25.04.2006 зарегистрировано Межрайонной инспекцией Федеральной налоговой службы №10 по Ленинградской области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>.</w:t>
      </w:r>
      <w:r w:rsidR="0039769B">
        <w:rPr>
          <w:rFonts w:eastAsia="NSimSun" w:cs="Lucida Sans"/>
          <w:color w:val="auto"/>
          <w:szCs w:val="24"/>
          <w:lang w:eastAsia="zh-CN" w:bidi="hi-IN"/>
        </w:rPr>
        <w:t xml:space="preserve"> 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 xml:space="preserve">ОГРН </w:t>
      </w:r>
      <w:r w:rsidR="0039769B" w:rsidRPr="0039769B">
        <w:rPr>
          <w:rFonts w:eastAsia="NSimSun" w:cs="Lucida Sans" w:hint="eastAsia"/>
          <w:color w:val="auto"/>
          <w:szCs w:val="24"/>
          <w:lang w:eastAsia="zh-CN" w:bidi="hi-IN"/>
        </w:rPr>
        <w:t>1064704026199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 xml:space="preserve">. ИНН </w:t>
      </w:r>
      <w:r w:rsidR="0039769B" w:rsidRPr="0039769B">
        <w:rPr>
          <w:rFonts w:eastAsia="NSimSun" w:cs="Lucida Sans" w:hint="eastAsia"/>
          <w:color w:val="auto"/>
          <w:szCs w:val="24"/>
          <w:lang w:eastAsia="zh-CN" w:bidi="hi-IN"/>
        </w:rPr>
        <w:t>4704065876</w:t>
      </w:r>
      <w:r w:rsidR="0039769B" w:rsidRPr="0039769B">
        <w:rPr>
          <w:rFonts w:eastAsia="NSimSun" w:cs="Lucida Sans"/>
          <w:color w:val="auto"/>
          <w:szCs w:val="24"/>
          <w:lang w:eastAsia="zh-CN" w:bidi="hi-IN"/>
        </w:rPr>
        <w:t xml:space="preserve">. КПП </w:t>
      </w:r>
      <w:r w:rsidR="0039769B" w:rsidRPr="0039769B">
        <w:rPr>
          <w:rFonts w:eastAsia="NSimSun" w:cs="Lucida Sans" w:hint="eastAsia"/>
          <w:color w:val="auto"/>
          <w:szCs w:val="24"/>
          <w:lang w:eastAsia="zh-CN" w:bidi="hi-IN"/>
        </w:rPr>
        <w:t>470401001</w:t>
      </w:r>
    </w:p>
    <w:p w:rsidR="00B04956" w:rsidRDefault="0039769B" w:rsidP="0039769B">
      <w:pPr>
        <w:ind w:left="0" w:right="60" w:firstLine="708"/>
        <w:rPr>
          <w:color w:val="auto"/>
          <w:szCs w:val="24"/>
        </w:rPr>
      </w:pP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Уставный капитал ООО «Выборг- Терминал» состоит из номинальной стоимости доли его участников и составляет </w:t>
      </w:r>
      <w:r w:rsidRPr="0039769B">
        <w:rPr>
          <w:rFonts w:eastAsia="NSimSun" w:cs="Lucida Sans" w:hint="eastAsia"/>
          <w:color w:val="auto"/>
          <w:szCs w:val="24"/>
          <w:lang w:eastAsia="zh-CN" w:bidi="hi-IN"/>
        </w:rPr>
        <w:t>37 120 000</w:t>
      </w: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 (Тридцать семь миллионов сто двадцать тысяч)</w:t>
      </w:r>
      <w:r w:rsidRPr="0039769B">
        <w:rPr>
          <w:rFonts w:eastAsia="NSimSun" w:cs="Lucida Sans"/>
          <w:color w:val="auto"/>
          <w:szCs w:val="24"/>
          <w:highlight w:val="white"/>
          <w:lang w:eastAsia="zh-CN" w:bidi="hi-IN"/>
        </w:rPr>
        <w:t xml:space="preserve"> рублей. 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Обществу на праве собственности принадлежат</w:t>
      </w:r>
      <w:r w:rsidR="0039769B">
        <w:rPr>
          <w:color w:val="auto"/>
          <w:szCs w:val="24"/>
        </w:rPr>
        <w:t xml:space="preserve"> следующие объекты недвижимости</w:t>
      </w:r>
      <w:r>
        <w:rPr>
          <w:color w:val="auto"/>
          <w:szCs w:val="24"/>
        </w:rPr>
        <w:t>: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eastAsia="NSimSun" w:cs="Lucida Sans"/>
          <w:color w:val="auto"/>
          <w:szCs w:val="24"/>
          <w:lang w:eastAsia="zh-CN" w:bidi="hi-IN"/>
        </w:rPr>
      </w:pPr>
      <w:r w:rsidRPr="0039769B">
        <w:rPr>
          <w:rFonts w:eastAsia="NSimSun" w:cs="Lucida Sans"/>
          <w:color w:val="auto"/>
          <w:szCs w:val="24"/>
          <w:lang w:eastAsia="zh-CN" w:bidi="hi-IN"/>
        </w:rPr>
        <w:t>1.</w:t>
      </w:r>
      <w:r>
        <w:rPr>
          <w:rFonts w:eastAsia="NSimSun" w:cs="Lucida Sans"/>
          <w:color w:val="auto"/>
          <w:szCs w:val="24"/>
          <w:lang w:eastAsia="zh-CN" w:bidi="hi-IN"/>
        </w:rPr>
        <w:t xml:space="preserve">1 </w:t>
      </w:r>
      <w:r w:rsidRPr="0039769B">
        <w:rPr>
          <w:rFonts w:eastAsia="NSimSun" w:cs="Lucida Sans"/>
          <w:color w:val="auto"/>
          <w:szCs w:val="24"/>
          <w:lang w:eastAsia="zh-CN" w:bidi="hi-IN"/>
        </w:rPr>
        <w:t>Земельный участок, расположенный по адресу: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 Российская Федерация, Ленинградская область, Выборгский муниципальный район, МО "Город Выборг", г. Выборг, ул. Транспортная, з/у 12</w:t>
      </w:r>
      <w:r w:rsidRPr="0039769B">
        <w:rPr>
          <w:rFonts w:eastAsia="NSimSun" w:cs="Lucida Sans"/>
          <w:color w:val="auto"/>
          <w:szCs w:val="24"/>
          <w:lang w:eastAsia="zh-CN" w:bidi="hi-IN"/>
        </w:rPr>
        <w:t>, площадь:</w:t>
      </w:r>
      <w:r w:rsidRPr="0039769B"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  <w:t xml:space="preserve"> </w:t>
      </w:r>
      <w:r w:rsidRPr="0039769B">
        <w:rPr>
          <w:rFonts w:eastAsia="NSimSun" w:cs="Lucida Sans" w:hint="eastAsia"/>
          <w:color w:val="auto"/>
          <w:szCs w:val="24"/>
          <w:lang w:eastAsia="zh-CN" w:bidi="hi-IN"/>
        </w:rPr>
        <w:t xml:space="preserve">26126 +/- 57 </w:t>
      </w:r>
      <w:r w:rsidRPr="0039769B">
        <w:rPr>
          <w:rFonts w:hint="eastAsia"/>
          <w:color w:val="auto"/>
          <w:szCs w:val="24"/>
          <w:lang w:eastAsia="zh-CN" w:bidi="hi-IN"/>
        </w:rPr>
        <w:t>кв.м.</w:t>
      </w:r>
      <w:r w:rsidRPr="0039769B">
        <w:rPr>
          <w:color w:val="auto"/>
          <w:szCs w:val="24"/>
          <w:lang w:eastAsia="zh-CN" w:bidi="hi-IN"/>
        </w:rPr>
        <w:t xml:space="preserve">, </w:t>
      </w: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 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кадастровый номер:</w:t>
      </w:r>
      <w:r w:rsidRPr="0039769B"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  <w:t xml:space="preserve"> 47:01:0110001:10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, категория земель: земли населенных пунктов, виды разрешенного использования: под контрольно-диспетчерский пункт.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</w:pP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Сведения об ограничениях права на объект недвижимости, обременениях данного объекта, не  зарегистрированных в реестре прав, ограничений прав и обременений недвижимого имущества: вид</w:t>
      </w: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 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ограничения (обременения): прочие ограничения прав и обременения объекта недвижимости; срок  действия не установлен. вид ограничения (обременения): ограничения прав на земельный участок,  предусмотренные статьей 56 Земельного кодекса Российской Федерации; срок действия: c  16.04.2015; реквизиты документа-основания: карта (план) от 27.06.2014 № 103162 выдан:  Выборгский отдел Управления Росреестра по Ленинградской области. вид ограничения  (обременения): 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lastRenderedPageBreak/>
        <w:t>ограничения прав на земельный участок, предусмотренные статьей 56 Земельного  кодекса Российской Федерации; срок действия: c 01.09.2015; реквизиты документа-основания:  справка о балансовой принадлежности от 09.09.2013 № 489 выдан: ООО "Облкомэнерго". вид  ограничения (обременения): ограничения прав на земельный участок, предусмотренные статьей 56  Земельного кодекса Российской Федерации; срок действия: c 19.10.2017; реквизиты  документа-основания: акт приемочной комиссии законченного строительством (реконструкцией,  капитального ремонта) объекта от 02.03.2016 № 02/03-16.5 выдан: АО"Ленинградская областная  электросетевая компания". вид ограничения (обременения): ограничения прав на земельный  участок, предусмотренные статьей 56 Земельного кодекса Российской Федерации; срок действия: c  24.11.2021; реквизиты документа-основания: документ, содержащий необходимые для внесения в  государственный кадастр недвижимости сведения об установлении или изменении территориальной  зоны или зоны с особыми условиями использования территорий, либо об отмене установления такой  зоны от 09.11.2021 № PVD-0123/2021-59701; иной документ, содержащий описание объекта от  13.10.2021 № PVD-0123/2021-59701; доверенность от 19.02.2020 № 7988397.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eastAsia="NSimSun" w:cs="Lucida Sans"/>
          <w:color w:val="auto"/>
          <w:szCs w:val="24"/>
          <w:lang w:eastAsia="zh-CN" w:bidi="hi-IN"/>
        </w:rPr>
      </w:pPr>
      <w:r w:rsidRPr="0039769B">
        <w:rPr>
          <w:rFonts w:eastAsia="NSimSun" w:cs="Lucida Sans"/>
          <w:color w:val="auto"/>
          <w:szCs w:val="24"/>
          <w:lang w:eastAsia="zh-CN" w:bidi="hi-IN"/>
        </w:rPr>
        <w:t>Обременения (ограничения): в соответствии с выпиской из ЕГРН от 11.04.2025: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ascii="Liberation Serif" w:eastAsia="NSimSun" w:hAnsi="Liberation Serif" w:cs="Lucida Sans" w:hint="eastAsia"/>
          <w:szCs w:val="24"/>
          <w:lang w:eastAsia="zh-CN" w:bidi="hi-IN"/>
        </w:rPr>
      </w:pPr>
      <w:r w:rsidRPr="0039769B">
        <w:rPr>
          <w:rFonts w:hint="eastAsia"/>
          <w:szCs w:val="24"/>
          <w:lang w:eastAsia="zh-CN" w:bidi="hi-IN"/>
        </w:rPr>
        <w:t xml:space="preserve">- </w:t>
      </w:r>
      <w:r w:rsidRPr="0039769B">
        <w:rPr>
          <w:rFonts w:hint="eastAsia"/>
          <w:szCs w:val="24"/>
          <w:highlight w:val="white"/>
          <w:lang w:eastAsia="zh-CN" w:bidi="hi-IN"/>
        </w:rPr>
        <w:t>Прочие ограничения прав и обременения объекта недвижимости</w:t>
      </w:r>
      <w:r w:rsidRPr="0039769B">
        <w:rPr>
          <w:rFonts w:hint="eastAsia"/>
          <w:szCs w:val="24"/>
          <w:lang w:eastAsia="zh-CN" w:bidi="hi-IN"/>
        </w:rPr>
        <w:t xml:space="preserve">, зарегистрировано </w:t>
      </w:r>
      <w:r w:rsidRPr="0039769B">
        <w:rPr>
          <w:rFonts w:hint="eastAsia"/>
          <w:szCs w:val="24"/>
          <w:highlight w:val="white"/>
          <w:lang w:eastAsia="zh-CN" w:bidi="hi-IN"/>
        </w:rPr>
        <w:t>02.06.2006, номер государственной регистрации: 47-78-15/024/2006-147</w:t>
      </w:r>
      <w:r w:rsidRPr="0039769B">
        <w:rPr>
          <w:rFonts w:hint="eastAsia"/>
          <w:szCs w:val="24"/>
          <w:lang w:eastAsia="zh-CN" w:bidi="hi-IN"/>
        </w:rPr>
        <w:t xml:space="preserve">, </w:t>
      </w:r>
      <w:r w:rsidRPr="0039769B">
        <w:rPr>
          <w:rFonts w:hint="eastAsia"/>
          <w:szCs w:val="24"/>
          <w:highlight w:val="white"/>
          <w:lang w:eastAsia="zh-CN" w:bidi="hi-IN"/>
        </w:rPr>
        <w:t>срок, на который установлены ограничение прав и</w:t>
      </w:r>
      <w:r w:rsidRPr="0039769B">
        <w:rPr>
          <w:rFonts w:hint="eastAsia"/>
          <w:szCs w:val="24"/>
          <w:lang w:eastAsia="zh-CN" w:bidi="hi-IN"/>
        </w:rPr>
        <w:t xml:space="preserve"> </w:t>
      </w:r>
      <w:r w:rsidRPr="0039769B">
        <w:rPr>
          <w:rFonts w:hint="eastAsia"/>
          <w:szCs w:val="24"/>
          <w:highlight w:val="white"/>
          <w:lang w:eastAsia="zh-CN" w:bidi="hi-IN"/>
        </w:rPr>
        <w:t>обременение объекта недвижимости: с 02.06.2006 срок не определен</w:t>
      </w:r>
      <w:r w:rsidRPr="0039769B">
        <w:rPr>
          <w:rFonts w:hint="eastAsia"/>
          <w:szCs w:val="24"/>
          <w:lang w:eastAsia="zh-CN" w:bidi="hi-IN"/>
        </w:rPr>
        <w:t xml:space="preserve"> на основании Кадастрового плана земельного участка (выписка из государственного земельного кадастра), No No36/05-4434, выдан 17.05.2005, Начальником отдела Выборгского филиала Федерального государственного учреждения "Земельная кадастровая палата" по Ленинградской области 10.06.2005г.</w:t>
      </w:r>
    </w:p>
    <w:p w:rsidR="0039769B" w:rsidRPr="0039769B" w:rsidRDefault="0039769B" w:rsidP="0039769B">
      <w:pPr>
        <w:spacing w:after="140" w:line="240" w:lineRule="auto"/>
        <w:ind w:left="0" w:right="0" w:firstLine="0"/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</w:pPr>
      <w:r>
        <w:rPr>
          <w:rFonts w:eastAsia="NSimSun" w:cs="Lucida Sans"/>
          <w:color w:val="auto"/>
          <w:szCs w:val="24"/>
          <w:lang w:eastAsia="zh-CN" w:bidi="hi-IN"/>
        </w:rPr>
        <w:tab/>
        <w:t>1.2</w:t>
      </w:r>
      <w:r w:rsidRPr="0039769B">
        <w:rPr>
          <w:rFonts w:eastAsia="NSimSun" w:cs="Lucida Sans"/>
          <w:color w:val="auto"/>
          <w:szCs w:val="24"/>
          <w:lang w:eastAsia="zh-CN" w:bidi="hi-IN"/>
        </w:rPr>
        <w:t>.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 Нежилое здание, расположенное по адресу: Российская Федерация, Ленинградская область, Выборгский муниципальный район, МО "Город Выборг", г. Выборг, ул. Транспортная, д. 12, корпус 1, площадь:</w:t>
      </w:r>
      <w:r w:rsidRPr="0039769B"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  <w:t xml:space="preserve"> 619 </w:t>
      </w:r>
      <w:r w:rsidRPr="0039769B">
        <w:rPr>
          <w:rFonts w:hint="eastAsia"/>
          <w:color w:val="auto"/>
          <w:szCs w:val="24"/>
          <w:lang w:eastAsia="zh-CN" w:bidi="hi-IN"/>
        </w:rPr>
        <w:t>кв.м.</w:t>
      </w:r>
      <w:r w:rsidRPr="0039769B">
        <w:rPr>
          <w:color w:val="auto"/>
          <w:szCs w:val="24"/>
          <w:lang w:eastAsia="zh-CN" w:bidi="hi-IN"/>
        </w:rPr>
        <w:t xml:space="preserve">, 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кадастровый номер:</w:t>
      </w:r>
      <w:r w:rsidRPr="0039769B"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  <w:t xml:space="preserve"> 47:01:0110001:166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, назначение: нежилое, наименование: Административное здание и мастерская по ремонту автомобилей, количество этажей: 2, в том числе подземных 0</w:t>
      </w:r>
    </w:p>
    <w:p w:rsidR="0039769B" w:rsidRPr="0039769B" w:rsidRDefault="0039769B" w:rsidP="0039769B">
      <w:pPr>
        <w:spacing w:after="140" w:line="240" w:lineRule="auto"/>
        <w:ind w:left="0" w:right="0" w:firstLine="0"/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</w:pP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ab/>
      </w:r>
      <w:r w:rsidRPr="0039769B">
        <w:rPr>
          <w:rFonts w:eastAsia="NSimSun" w:cs="Lucida Sans"/>
          <w:color w:val="auto"/>
          <w:szCs w:val="24"/>
          <w:lang w:eastAsia="zh-CN" w:bidi="hi-IN"/>
        </w:rPr>
        <w:t>Обременения (ограничения): в соответствии с выпиской из ЕГРН от 11.04.2025 не зарегистрированы.</w:t>
      </w:r>
    </w:p>
    <w:p w:rsidR="0039769B" w:rsidRPr="0039769B" w:rsidRDefault="0039769B" w:rsidP="0039769B">
      <w:pPr>
        <w:spacing w:after="140" w:line="240" w:lineRule="auto"/>
        <w:ind w:left="0" w:right="0" w:firstLine="0"/>
        <w:rPr>
          <w:rFonts w:ascii="Liberation Serif" w:eastAsia="NSimSun" w:hAnsi="Liberation Serif" w:cs="Lucida Sans" w:hint="eastAsia"/>
          <w:szCs w:val="24"/>
          <w:highlight w:val="white"/>
          <w:lang w:eastAsia="zh-CN" w:bidi="hi-IN"/>
        </w:rPr>
      </w:pP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             </w:t>
      </w:r>
      <w:r>
        <w:rPr>
          <w:rFonts w:eastAsia="NSimSun" w:cs="Lucida Sans" w:hint="eastAsia"/>
          <w:color w:val="auto"/>
          <w:szCs w:val="24"/>
          <w:lang w:eastAsia="zh-CN" w:bidi="hi-IN"/>
        </w:rPr>
        <w:t>1.</w:t>
      </w:r>
      <w:r w:rsidRPr="0039769B">
        <w:rPr>
          <w:rFonts w:eastAsia="NSimSun" w:cs="Lucida Sans" w:hint="eastAsia"/>
          <w:color w:val="auto"/>
          <w:szCs w:val="24"/>
          <w:lang w:eastAsia="zh-CN" w:bidi="hi-IN"/>
        </w:rPr>
        <w:t>3.</w:t>
      </w: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 Нежилое здание,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 расположенное по адресу: Российская Федерация, Ленинградская область, Выборгский муниципальный район, МО "Город Выборг", г. Выборг, ул.</w:t>
      </w:r>
      <w:r w:rsidR="00C23544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 Транспортная, д. 12, корпус2,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площадь:</w:t>
      </w:r>
      <w:r w:rsidR="00C23544">
        <w:rPr>
          <w:rFonts w:eastAsia="NSimSun" w:cs="Lucida Sans" w:hint="eastAsia"/>
          <w:color w:val="auto"/>
          <w:szCs w:val="24"/>
          <w:lang w:eastAsia="zh-CN" w:bidi="hi-IN"/>
        </w:rPr>
        <w:t>934</w:t>
      </w:r>
      <w:r>
        <w:rPr>
          <w:rFonts w:hint="eastAsia"/>
          <w:color w:val="auto"/>
          <w:szCs w:val="24"/>
          <w:lang w:eastAsia="zh-CN" w:bidi="hi-IN"/>
        </w:rPr>
        <w:t>кв.м.</w:t>
      </w:r>
      <w:r>
        <w:rPr>
          <w:rFonts w:eastAsia="NSimSun" w:cs="Lucida Sans"/>
          <w:color w:val="auto"/>
          <w:szCs w:val="24"/>
          <w:lang w:eastAsia="zh-CN" w:bidi="hi-IN"/>
        </w:rPr>
        <w:t>,</w:t>
      </w:r>
      <w:r w:rsidR="00C23544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кадастровый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>номер:</w:t>
      </w:r>
      <w:r w:rsidRPr="0039769B"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  <w:t>47:01:0110001:168</w:t>
      </w:r>
      <w:r w:rsidRPr="0039769B">
        <w:rPr>
          <w:rFonts w:ascii="Liberation Serif" w:eastAsia="NSimSun" w:hAnsi="Liberation Serif" w:cs="Lucida Sans"/>
          <w:color w:val="auto"/>
          <w:szCs w:val="24"/>
          <w:lang w:eastAsia="zh-CN" w:bidi="hi-IN"/>
        </w:rPr>
        <w:t xml:space="preserve">,назначение: нежилое, наименование: Здание склада на 1000 тонн, количество этажей: 1, в том числе 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подземных 0. 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ascii="Liberation Serif" w:eastAsia="NSimSun" w:hAnsi="Liberation Serif" w:cs="Lucida Sans" w:hint="eastAsia"/>
          <w:szCs w:val="24"/>
          <w:highlight w:val="white"/>
          <w:lang w:eastAsia="zh-CN" w:bidi="hi-IN"/>
        </w:rPr>
      </w:pPr>
      <w:r w:rsidRPr="0039769B">
        <w:rPr>
          <w:rFonts w:eastAsia="NSimSun" w:cs="Lucida Sans"/>
          <w:szCs w:val="24"/>
          <w:highlight w:val="white"/>
          <w:lang w:eastAsia="zh-CN" w:bidi="hi-IN"/>
        </w:rPr>
        <w:t>Обременения (ограничения):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 </w:t>
      </w:r>
      <w:r w:rsidRPr="0039769B">
        <w:rPr>
          <w:rFonts w:eastAsia="NSimSun" w:cs="Lucida Sans"/>
          <w:szCs w:val="24"/>
          <w:highlight w:val="white"/>
          <w:lang w:eastAsia="zh-CN" w:bidi="hi-IN"/>
        </w:rPr>
        <w:t>в соответствии с выпиской из ЕГРН от 11.04.2025 не зарегистрированы.</w:t>
      </w:r>
    </w:p>
    <w:p w:rsidR="0039769B" w:rsidRPr="0039769B" w:rsidRDefault="0039769B" w:rsidP="0039769B">
      <w:pPr>
        <w:spacing w:after="140" w:line="240" w:lineRule="auto"/>
        <w:ind w:left="0" w:right="0" w:firstLine="0"/>
        <w:rPr>
          <w:rFonts w:ascii="Liberation Serif" w:eastAsia="NSimSun" w:hAnsi="Liberation Serif" w:cs="Lucida Sans" w:hint="eastAsia"/>
          <w:szCs w:val="24"/>
          <w:highlight w:val="white"/>
          <w:lang w:eastAsia="zh-CN" w:bidi="hi-IN"/>
        </w:rPr>
      </w:pPr>
      <w:r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              1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.4. </w:t>
      </w:r>
      <w:r w:rsidRPr="0039769B">
        <w:rPr>
          <w:rFonts w:eastAsia="NSimSun" w:cs="Lucida Sans"/>
          <w:szCs w:val="24"/>
          <w:highlight w:val="white"/>
          <w:lang w:eastAsia="zh-CN" w:bidi="hi-IN"/>
        </w:rPr>
        <w:t>Нежилое здание,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 расположенное по адресу: Российская Федерация, Ленинградская область, Выборгский муниципальный район, МО "Город Выборг", г. Выборг, ул. Транспортная, д. 12, площадь:</w:t>
      </w:r>
      <w:r w:rsidRPr="0039769B">
        <w:rPr>
          <w:rFonts w:eastAsia="NSimSun" w:cs="Lucida Sans"/>
          <w:szCs w:val="24"/>
          <w:highlight w:val="white"/>
          <w:lang w:eastAsia="zh-CN" w:bidi="hi-IN"/>
        </w:rPr>
        <w:t xml:space="preserve"> </w:t>
      </w:r>
      <w:r w:rsidRPr="0039769B">
        <w:rPr>
          <w:rFonts w:eastAsia="NSimSun" w:cs="Lucida Sans" w:hint="eastAsia"/>
          <w:szCs w:val="24"/>
          <w:highlight w:val="white"/>
          <w:lang w:eastAsia="zh-CN" w:bidi="hi-IN"/>
        </w:rPr>
        <w:t xml:space="preserve">2443,2 </w:t>
      </w:r>
      <w:r w:rsidRPr="0039769B">
        <w:rPr>
          <w:rFonts w:hint="eastAsia"/>
          <w:szCs w:val="24"/>
          <w:highlight w:val="white"/>
          <w:lang w:eastAsia="zh-CN" w:bidi="hi-IN"/>
        </w:rPr>
        <w:t>кв.м.</w:t>
      </w:r>
      <w:r w:rsidRPr="0039769B">
        <w:rPr>
          <w:rFonts w:eastAsia="NSimSun" w:cs="Lucida Sans"/>
          <w:szCs w:val="24"/>
          <w:highlight w:val="white"/>
          <w:lang w:eastAsia="zh-CN" w:bidi="hi-IN"/>
        </w:rPr>
        <w:t xml:space="preserve">, 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>кадастровый номер:</w:t>
      </w:r>
      <w:r w:rsidRPr="0039769B">
        <w:rPr>
          <w:rFonts w:ascii="Liberation Serif" w:eastAsia="NSimSun" w:hAnsi="Liberation Serif" w:cs="Lucida Sans" w:hint="eastAsia"/>
          <w:szCs w:val="24"/>
          <w:highlight w:val="white"/>
          <w:lang w:eastAsia="zh-CN" w:bidi="hi-IN"/>
        </w:rPr>
        <w:t xml:space="preserve"> 47:01:0110001:386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>, назначение: нежилое, наименование: здание диспетчерско-технического пункта, количество этажей: 2, в том числе подземных 0.</w:t>
      </w:r>
    </w:p>
    <w:p w:rsidR="0039769B" w:rsidRPr="0039769B" w:rsidRDefault="0039769B" w:rsidP="0039769B">
      <w:pPr>
        <w:spacing w:after="140" w:line="240" w:lineRule="auto"/>
        <w:ind w:left="0" w:right="0" w:firstLine="709"/>
        <w:rPr>
          <w:rFonts w:ascii="Liberation Serif" w:eastAsia="NSimSun" w:hAnsi="Liberation Serif" w:cs="Lucida Sans" w:hint="eastAsia"/>
          <w:color w:val="auto"/>
          <w:szCs w:val="24"/>
          <w:lang w:eastAsia="zh-CN" w:bidi="hi-IN"/>
        </w:rPr>
      </w:pPr>
      <w:r w:rsidRPr="0039769B">
        <w:rPr>
          <w:rFonts w:eastAsia="NSimSun" w:cs="Lucida Sans"/>
          <w:szCs w:val="24"/>
          <w:highlight w:val="white"/>
          <w:lang w:eastAsia="zh-CN" w:bidi="hi-IN"/>
        </w:rPr>
        <w:t>Обременения (ограничения):</w:t>
      </w:r>
      <w:r w:rsidRPr="0039769B">
        <w:rPr>
          <w:rFonts w:ascii="Liberation Serif" w:eastAsia="NSimSun" w:hAnsi="Liberation Serif" w:cs="Lucida Sans"/>
          <w:szCs w:val="24"/>
          <w:highlight w:val="white"/>
          <w:lang w:eastAsia="zh-CN" w:bidi="hi-IN"/>
        </w:rPr>
        <w:t xml:space="preserve"> </w:t>
      </w:r>
      <w:r w:rsidRPr="0039769B">
        <w:rPr>
          <w:rFonts w:eastAsia="NSimSun" w:cs="Lucida Sans"/>
          <w:szCs w:val="24"/>
          <w:highlight w:val="white"/>
          <w:lang w:eastAsia="zh-CN" w:bidi="hi-IN"/>
        </w:rPr>
        <w:t xml:space="preserve">в </w:t>
      </w:r>
      <w:r w:rsidRPr="0039769B">
        <w:rPr>
          <w:rFonts w:eastAsia="NSimSun" w:cs="Lucida Sans"/>
          <w:color w:val="auto"/>
          <w:szCs w:val="24"/>
          <w:lang w:eastAsia="zh-CN" w:bidi="hi-IN"/>
        </w:rPr>
        <w:t xml:space="preserve">соответствии с выпиской из ЕГРН от 11.04.2025 не зарегистрированы. </w:t>
      </w:r>
    </w:p>
    <w:p w:rsidR="00B04956" w:rsidRDefault="007E473F">
      <w:pPr>
        <w:ind w:left="340" w:right="113" w:firstLine="0"/>
        <w:rPr>
          <w:rFonts w:eastAsia="SimSun;宋体" w:cs="Tahoma"/>
          <w:szCs w:val="24"/>
          <w:lang w:eastAsia="hi-IN" w:bidi="hi-IN"/>
        </w:rPr>
      </w:pPr>
      <w:r>
        <w:rPr>
          <w:color w:val="auto"/>
          <w:szCs w:val="24"/>
        </w:rPr>
        <w:t xml:space="preserve"> </w:t>
      </w:r>
    </w:p>
    <w:p w:rsidR="00B04956" w:rsidRDefault="007E473F">
      <w:pPr>
        <w:ind w:left="0" w:right="113" w:firstLine="708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39769B">
        <w:rPr>
          <w:b/>
          <w:szCs w:val="24"/>
        </w:rPr>
        <w:t>499</w:t>
      </w:r>
      <w:r>
        <w:rPr>
          <w:b/>
          <w:szCs w:val="24"/>
        </w:rPr>
        <w:t> 000 000 (</w:t>
      </w:r>
      <w:r w:rsidR="0039769B">
        <w:rPr>
          <w:b/>
          <w:szCs w:val="24"/>
        </w:rPr>
        <w:t>Четыреста девяносто девять миллионов</w:t>
      </w:r>
      <w:r>
        <w:rPr>
          <w:b/>
          <w:szCs w:val="24"/>
        </w:rPr>
        <w:t xml:space="preserve">) рублей, НДС не облагается;  </w:t>
      </w:r>
    </w:p>
    <w:p w:rsidR="00B04956" w:rsidRDefault="0039769B">
      <w:pPr>
        <w:pStyle w:val="affc"/>
        <w:ind w:left="0" w:right="60" w:firstLine="708"/>
        <w:rPr>
          <w:b/>
          <w:szCs w:val="24"/>
        </w:rPr>
      </w:pPr>
      <w:r>
        <w:rPr>
          <w:b/>
          <w:szCs w:val="24"/>
        </w:rPr>
        <w:t>Минимальная цена объекта- 2</w:t>
      </w:r>
      <w:r w:rsidR="007E473F">
        <w:rPr>
          <w:b/>
          <w:szCs w:val="24"/>
        </w:rPr>
        <w:t>30 000 000 (</w:t>
      </w:r>
      <w:r>
        <w:rPr>
          <w:b/>
          <w:szCs w:val="24"/>
        </w:rPr>
        <w:t>Двести</w:t>
      </w:r>
      <w:r w:rsidR="007E473F">
        <w:rPr>
          <w:b/>
          <w:szCs w:val="24"/>
        </w:rPr>
        <w:t xml:space="preserve"> тридцать миллионов) рублей.</w:t>
      </w:r>
    </w:p>
    <w:p w:rsidR="00B04956" w:rsidRDefault="007E473F">
      <w:pPr>
        <w:pStyle w:val="affc"/>
        <w:ind w:left="0" w:right="60" w:firstLine="708"/>
        <w:rPr>
          <w:b/>
          <w:szCs w:val="24"/>
        </w:rPr>
      </w:pPr>
      <w:r>
        <w:rPr>
          <w:b/>
          <w:szCs w:val="24"/>
        </w:rPr>
        <w:t xml:space="preserve">Сумма задатка – 20 000 000 (Двадцать миллионов) рублей.   </w:t>
      </w:r>
    </w:p>
    <w:p w:rsidR="00B04956" w:rsidRDefault="007E473F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Шаг аукциона н</w:t>
      </w:r>
      <w:r w:rsidR="0039769B">
        <w:rPr>
          <w:b/>
          <w:szCs w:val="24"/>
        </w:rPr>
        <w:t>а понижение– 20</w:t>
      </w:r>
      <w:r>
        <w:rPr>
          <w:b/>
          <w:szCs w:val="24"/>
        </w:rPr>
        <w:t> 000 000 (</w:t>
      </w:r>
      <w:r w:rsidR="0039769B">
        <w:rPr>
          <w:b/>
          <w:szCs w:val="24"/>
        </w:rPr>
        <w:t>Двадцать</w:t>
      </w:r>
      <w:r>
        <w:rPr>
          <w:b/>
          <w:szCs w:val="24"/>
        </w:rPr>
        <w:t xml:space="preserve"> миллионов) рублей. </w:t>
      </w:r>
    </w:p>
    <w:p w:rsidR="00B04956" w:rsidRDefault="0039769B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Шаг аукциона на повышение- 10 0</w:t>
      </w:r>
      <w:r w:rsidR="007E473F">
        <w:rPr>
          <w:b/>
          <w:szCs w:val="24"/>
        </w:rPr>
        <w:t>00 000 (</w:t>
      </w:r>
      <w:r>
        <w:rPr>
          <w:b/>
          <w:szCs w:val="24"/>
        </w:rPr>
        <w:t>Десять миллионов</w:t>
      </w:r>
      <w:r w:rsidR="007E473F">
        <w:rPr>
          <w:b/>
          <w:szCs w:val="24"/>
        </w:rPr>
        <w:t xml:space="preserve">) рублей. </w:t>
      </w:r>
    </w:p>
    <w:p w:rsidR="00B04956" w:rsidRDefault="00B04956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B04956" w:rsidRDefault="007E473F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lastRenderedPageBreak/>
        <w:t>ОБЩИЕ ПОЛОЖЕНИЯ:</w:t>
      </w:r>
      <w:r>
        <w:rPr>
          <w:szCs w:val="24"/>
        </w:rPr>
        <w:t xml:space="preserve"> </w:t>
      </w:r>
    </w:p>
    <w:p w:rsidR="00B04956" w:rsidRDefault="007E473F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B04956" w:rsidRDefault="007E473F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B04956" w:rsidRDefault="007E473F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B04956" w:rsidRDefault="007E473F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B04956" w:rsidRDefault="007E473F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B04956" w:rsidRDefault="007E473F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B04956" w:rsidRDefault="007E473F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B04956" w:rsidRDefault="007E473F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B04956" w:rsidRDefault="007E473F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B04956" w:rsidRDefault="007E473F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B04956" w:rsidRDefault="007E473F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B04956" w:rsidRDefault="007E473F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B04956" w:rsidRDefault="00B04956">
      <w:pPr>
        <w:ind w:left="0" w:right="60" w:firstLine="0"/>
        <w:rPr>
          <w:szCs w:val="24"/>
        </w:rPr>
      </w:pPr>
    </w:p>
    <w:p w:rsidR="00B04956" w:rsidRDefault="007E473F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</w:t>
      </w:r>
      <w:r w:rsidR="00C23544">
        <w:rPr>
          <w:b/>
          <w:szCs w:val="24"/>
        </w:rPr>
        <w:t xml:space="preserve"> на указанный счет не позднее 18</w:t>
      </w:r>
      <w:r>
        <w:rPr>
          <w:b/>
          <w:szCs w:val="24"/>
        </w:rPr>
        <w:t xml:space="preserve"> </w:t>
      </w:r>
      <w:r w:rsidR="00C23544">
        <w:rPr>
          <w:b/>
          <w:szCs w:val="24"/>
        </w:rPr>
        <w:t>августа 2025</w:t>
      </w:r>
      <w:r>
        <w:rPr>
          <w:b/>
          <w:szCs w:val="24"/>
        </w:rPr>
        <w:t xml:space="preserve"> г.</w:t>
      </w:r>
      <w:r>
        <w:rPr>
          <w:szCs w:val="24"/>
        </w:rPr>
        <w:t xml:space="preserve">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 засчитывается в сумму платежа по договору купли-продажи Объекта.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</w:t>
      </w:r>
      <w:r w:rsidR="00C23544">
        <w:rPr>
          <w:szCs w:val="24"/>
        </w:rPr>
        <w:t xml:space="preserve"> подлежат возврату на условиях </w:t>
      </w:r>
      <w:r>
        <w:rPr>
          <w:szCs w:val="24"/>
        </w:rPr>
        <w:t xml:space="preserve">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      </w:t>
      </w:r>
    </w:p>
    <w:p w:rsidR="00B04956" w:rsidRDefault="007E473F">
      <w:pPr>
        <w:ind w:left="-15" w:right="60" w:firstLine="0"/>
        <w:jc w:val="center"/>
        <w:rPr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проведении электрон-ных торгов по продаже имущества, имущественных прав (за исключением имущества, имуще-ственных прав, реализуемых в рамках процедур несостоятельности (банкротства), продажи госу-дарственного или муниципального имущества), размещенном на сайте www.lot-online.ru.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При проведении торгов на понижение начальной цены осуществляется</w:t>
      </w:r>
      <w:r w:rsidR="00217C27">
        <w:rPr>
          <w:szCs w:val="24"/>
        </w:rPr>
        <w:t xml:space="preserve"> последовательное сниже</w:t>
      </w:r>
      <w:r>
        <w:rPr>
          <w:szCs w:val="24"/>
        </w:rPr>
        <w:t>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- если в течение 15 минут с момента начала представления предложений о цене не поступило ни одного предложения о цене Лота, осуществляется последовате</w:t>
      </w:r>
      <w:r w:rsidR="00217C27">
        <w:rPr>
          <w:szCs w:val="24"/>
        </w:rPr>
        <w:t>льное снижение цены первоначаль</w:t>
      </w:r>
      <w:r>
        <w:rPr>
          <w:szCs w:val="24"/>
        </w:rPr>
        <w:t>ного предложения на «шаг аукциона на понижение» до цены о</w:t>
      </w:r>
      <w:r w:rsidR="00217C27">
        <w:rPr>
          <w:szCs w:val="24"/>
        </w:rPr>
        <w:t>тсечения (минимальной цены). Пе</w:t>
      </w:r>
      <w:r>
        <w:rPr>
          <w:szCs w:val="24"/>
        </w:rPr>
        <w:t>риод снижения цены - 5 минут. Торги завершаются программно-аппаратными средствами элек-</w:t>
      </w:r>
      <w:r>
        <w:rPr>
          <w:szCs w:val="24"/>
        </w:rPr>
        <w:lastRenderedPageBreak/>
        <w:t>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Организатором торгов в электронном журнале.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Программные средства электронной площадки исключают во</w:t>
      </w:r>
      <w:r w:rsidR="00217C27">
        <w:rPr>
          <w:szCs w:val="24"/>
        </w:rPr>
        <w:t>зможность подачи Участником аук</w:t>
      </w:r>
      <w:r>
        <w:rPr>
          <w:szCs w:val="24"/>
        </w:rPr>
        <w:t>циона предложения по цене Лота, которое не соответствует увеличению текущей цены на «шаг аукциона на повышение».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 аукциона, которы</w:t>
      </w:r>
      <w:r w:rsidR="00217C27">
        <w:rPr>
          <w:szCs w:val="24"/>
        </w:rPr>
        <w:t>й подтвердил цену первоначально</w:t>
      </w:r>
      <w:r>
        <w:rPr>
          <w:szCs w:val="24"/>
        </w:rPr>
        <w:t>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торговой площадки формируется протокол о результатах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электронного аукциона оформляется Ор</w:t>
      </w:r>
      <w:r w:rsidR="00217C27">
        <w:rPr>
          <w:szCs w:val="24"/>
        </w:rPr>
        <w:t>ганизатором торгов в день прове</w:t>
      </w:r>
      <w:r>
        <w:rPr>
          <w:szCs w:val="24"/>
        </w:rPr>
        <w:t>дения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Лота, предложенную Победителем аукциона, и удостоверяющего право Победителя аукциона на заключение договора купли-продажи Объекта.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торговой площадки размещается информация о завершении электронного аукциона.</w:t>
      </w:r>
    </w:p>
    <w:p w:rsidR="00B04956" w:rsidRDefault="007E473F">
      <w:pPr>
        <w:ind w:left="-15" w:right="60" w:firstLine="0"/>
        <w:jc w:val="center"/>
        <w:rPr>
          <w:b/>
          <w:szCs w:val="24"/>
        </w:rPr>
      </w:pPr>
      <w:r>
        <w:rPr>
          <w:b/>
          <w:szCs w:val="24"/>
        </w:rPr>
        <w:t>Электронный аукцион признается несостоявшимся в следующих случаях: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цене Лота.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</w:t>
      </w:r>
      <w:r>
        <w:rPr>
          <w:szCs w:val="24"/>
        </w:rPr>
        <w:lastRenderedPageBreak/>
        <w:t xml:space="preserve">площадке. Данная информация также размещается на сайтах: www.auction-house.ru и www.lot-online.ru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15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         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b/>
          <w:szCs w:val="24"/>
        </w:rPr>
        <w:t xml:space="preserve">                          ПОРЯДОК ЗАКЛЮЧЕНИЯ ДОГОВОРА ПО ИТОГАМ ТОРГОВ: </w:t>
      </w:r>
    </w:p>
    <w:p w:rsidR="00B04956" w:rsidRDefault="007E473F">
      <w:pPr>
        <w:ind w:left="-15" w:right="60" w:firstLine="0"/>
        <w:rPr>
          <w:b/>
          <w:bCs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итогов аукциона (торгов)</w:t>
      </w:r>
      <w:r>
        <w:rPr>
          <w:b/>
          <w:szCs w:val="24"/>
          <w:shd w:val="clear" w:color="auto" w:fill="FFFFFF"/>
        </w:rPr>
        <w:t xml:space="preserve"> и подлежит нотариальному удостоверению в порядке установленном законодательством Российской Федерации.</w:t>
      </w:r>
      <w:r>
        <w:rPr>
          <w:b/>
          <w:szCs w:val="24"/>
        </w:rPr>
        <w:t xml:space="preserve"> </w:t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:rsidR="00B04956" w:rsidRDefault="007E473F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szCs w:val="24"/>
        </w:rPr>
        <w:tab/>
      </w: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Для заключения договора купли-продажи Объекта Покупатель/единственный участник должен в срок не позднее 5 (пяти) рабочих дней связаться с Организатором торгов по телефону, указанному в настоящем информационном сообщении</w:t>
      </w:r>
      <w:bookmarkStart w:id="1" w:name="_GoBack1"/>
      <w:bookmarkEnd w:id="1"/>
      <w:r>
        <w:rPr>
          <w:szCs w:val="24"/>
        </w:rPr>
        <w:t>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:rsidR="00B04956" w:rsidRDefault="007E473F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</w:rPr>
        <w:t>в соответствии с условиями договора купли-продажи</w:t>
      </w:r>
      <w:r>
        <w:rPr>
          <w:szCs w:val="24"/>
        </w:rPr>
        <w:t>.</w:t>
      </w:r>
    </w:p>
    <w:p w:rsidR="00B04956" w:rsidRDefault="007E473F">
      <w:pPr>
        <w:ind w:left="-15" w:right="60" w:firstLine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Сделки по итогам торгов подлежат заключению с учетом положений Указа Президента РФ №81 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B04956" w:rsidRDefault="00C2354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</w:t>
      </w:r>
      <w:r w:rsidR="007E473F">
        <w:rPr>
          <w:szCs w:val="24"/>
        </w:rPr>
        <w:t xml:space="preserve">ознакомления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Style w:val="aff5"/>
            <w:szCs w:val="24"/>
          </w:rPr>
          <w:t>www.lot</w:t>
        </w:r>
      </w:hyperlink>
      <w:hyperlink r:id="rId45" w:tooltip="http://www.lot-online.ru/" w:history="1">
        <w:r>
          <w:rPr>
            <w:rStyle w:val="aff5"/>
            <w:szCs w:val="24"/>
          </w:rPr>
          <w:t>-</w:t>
        </w:r>
      </w:hyperlink>
      <w:hyperlink r:id="rId46" w:tooltip="http://www.lot-online.ru/" w:history="1">
        <w:r>
          <w:rPr>
            <w:rStyle w:val="aff5"/>
            <w:szCs w:val="24"/>
          </w:rPr>
          <w:t>online.ru</w:t>
        </w:r>
      </w:hyperlink>
      <w:hyperlink r:id="rId47" w:tooltip="http://www.lot-online.ru/" w:history="1">
        <w:r>
          <w:rPr>
            <w:rStyle w:val="aff5"/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0"/>
        <w:rPr>
          <w:i/>
          <w:iCs/>
          <w:szCs w:val="24"/>
        </w:rPr>
      </w:pPr>
      <w:r>
        <w:rPr>
          <w:szCs w:val="24"/>
        </w:rPr>
        <w:t xml:space="preserve">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Приложения: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B04956">
      <w:pPr>
        <w:ind w:left="-15" w:right="60" w:firstLine="0"/>
        <w:rPr>
          <w:szCs w:val="24"/>
        </w:rPr>
      </w:pPr>
    </w:p>
    <w:p w:rsidR="00B04956" w:rsidRDefault="00B04956">
      <w:pPr>
        <w:ind w:left="-15" w:right="60" w:firstLine="0"/>
        <w:rPr>
          <w:szCs w:val="24"/>
        </w:rPr>
      </w:pPr>
    </w:p>
    <w:sectPr w:rsidR="00B04956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D4" w:rsidRDefault="00A571D4">
      <w:pPr>
        <w:spacing w:after="0" w:line="240" w:lineRule="auto"/>
      </w:pPr>
      <w:r>
        <w:separator/>
      </w:r>
    </w:p>
  </w:endnote>
  <w:endnote w:type="continuationSeparator" w:id="0">
    <w:p w:rsidR="00A571D4" w:rsidRDefault="00A5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;宋体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D4" w:rsidRDefault="00A571D4">
      <w:pPr>
        <w:spacing w:after="0" w:line="240" w:lineRule="auto"/>
      </w:pPr>
      <w:r>
        <w:separator/>
      </w:r>
    </w:p>
  </w:footnote>
  <w:footnote w:type="continuationSeparator" w:id="0">
    <w:p w:rsidR="00A571D4" w:rsidRDefault="00A5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66E"/>
    <w:multiLevelType w:val="multilevel"/>
    <w:tmpl w:val="AAC2762A"/>
    <w:lvl w:ilvl="0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24F51"/>
    <w:multiLevelType w:val="multilevel"/>
    <w:tmpl w:val="543E4E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4EC1C7E"/>
    <w:multiLevelType w:val="multilevel"/>
    <w:tmpl w:val="7460FA8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59512C"/>
    <w:multiLevelType w:val="multilevel"/>
    <w:tmpl w:val="80AE194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5E7D38E3"/>
    <w:multiLevelType w:val="multilevel"/>
    <w:tmpl w:val="223A6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D36179"/>
    <w:multiLevelType w:val="multilevel"/>
    <w:tmpl w:val="38A473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8D392D"/>
    <w:multiLevelType w:val="multilevel"/>
    <w:tmpl w:val="50DEDD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A8E666A"/>
    <w:multiLevelType w:val="multilevel"/>
    <w:tmpl w:val="60FCFD8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56"/>
    <w:rsid w:val="00217C27"/>
    <w:rsid w:val="0039769B"/>
    <w:rsid w:val="007E473F"/>
    <w:rsid w:val="00A571D4"/>
    <w:rsid w:val="00AA08BD"/>
    <w:rsid w:val="00B04956"/>
    <w:rsid w:val="00B80E97"/>
    <w:rsid w:val="00C23544"/>
    <w:rsid w:val="00D44683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6F799-BBAA-46B0-BE84-009CCEE7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7417-E7D8-47C0-9CC4-1439FDC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30404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4</cp:revision>
  <dcterms:created xsi:type="dcterms:W3CDTF">2025-07-09T09:59:00Z</dcterms:created>
  <dcterms:modified xsi:type="dcterms:W3CDTF">2025-07-10T07:45:00Z</dcterms:modified>
  <dc:language>ru-RU</dc:language>
</cp:coreProperties>
</file>