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A220" w14:textId="1893CD97" w:rsidR="006A1A29" w:rsidRPr="006D5C99" w:rsidRDefault="009D082F" w:rsidP="00FF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82F">
        <w:rPr>
          <w:rFonts w:ascii="Times New Roman" w:hAnsi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9D082F">
        <w:rPr>
          <w:rFonts w:ascii="Times New Roman" w:hAnsi="Times New Roman"/>
          <w:color w:val="000000" w:themeColor="text1"/>
          <w:sz w:val="24"/>
          <w:szCs w:val="24"/>
        </w:rPr>
        <w:t>Лэндер</w:t>
      </w:r>
      <w:proofErr w:type="spellEnd"/>
      <w:r w:rsidRPr="009D082F">
        <w:rPr>
          <w:rFonts w:ascii="Times New Roman" w:hAnsi="Times New Roman"/>
          <w:color w:val="000000" w:themeColor="text1"/>
          <w:sz w:val="24"/>
          <w:szCs w:val="24"/>
        </w:rPr>
        <w:t>» ООО «</w:t>
      </w:r>
      <w:proofErr w:type="spellStart"/>
      <w:r w:rsidRPr="009D082F">
        <w:rPr>
          <w:rFonts w:ascii="Times New Roman" w:hAnsi="Times New Roman"/>
          <w:color w:val="000000" w:themeColor="text1"/>
          <w:sz w:val="24"/>
          <w:szCs w:val="24"/>
        </w:rPr>
        <w:t>Лэндер</w:t>
      </w:r>
      <w:proofErr w:type="spellEnd"/>
      <w:r w:rsidRPr="009D082F">
        <w:rPr>
          <w:rFonts w:ascii="Times New Roman" w:hAnsi="Times New Roman"/>
          <w:color w:val="000000" w:themeColor="text1"/>
          <w:sz w:val="24"/>
          <w:szCs w:val="24"/>
        </w:rPr>
        <w:t xml:space="preserve">», (ОГРН: 1133668003347, ИНН: 3662184838, КПП: 366401001 юридический адрес: 394018, г. Воронеж, ул. Никитинская, д. 42, </w:t>
      </w:r>
      <w:proofErr w:type="spellStart"/>
      <w:r w:rsidRPr="009D082F">
        <w:rPr>
          <w:rFonts w:ascii="Times New Roman" w:hAnsi="Times New Roman"/>
          <w:color w:val="000000" w:themeColor="text1"/>
          <w:sz w:val="24"/>
          <w:szCs w:val="24"/>
        </w:rPr>
        <w:t>помещ</w:t>
      </w:r>
      <w:proofErr w:type="spellEnd"/>
      <w:r w:rsidRPr="009D082F">
        <w:rPr>
          <w:rFonts w:ascii="Times New Roman" w:hAnsi="Times New Roman"/>
          <w:color w:val="000000" w:themeColor="text1"/>
          <w:sz w:val="24"/>
          <w:szCs w:val="24"/>
        </w:rPr>
        <w:t>. 11/4/1, ком. 412-6, фактический адрес: 394006, г. Воронеж, ул. 20-летия Октября, д. 73А, ком. 114), в лице конкурсного управляющего Короткова Дениса Станиславовича (ИНН 366203203074, СНИЛС 076-860-191 97), номер в реестре: 20075, адрес для корреспонденции: 394077 г. Воронеж, ул. 60 Армии, д. 21, кв. 19, член ААУ "ЦФОП АПК" - Ассоциация арбитражных управляющих "Центр финансового оздоровления предприятий агропромышленного комплекса"  (ОГРН 1107799002057, ИНН 7707030411), адрес: 107031, г. Москва, ул. Б. Дмитровка, д.32, стр.1, действующего на основании Решения Арбитражного суда Воронежской области по делу № А14-959/2024 от 04.12.2024 г. (далее – Конкурсный управляющий, КУ)</w:t>
      </w:r>
      <w:r w:rsidR="00C3060B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6D5C9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AE3288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09398064"/>
      <w:bookmarkStart w:id="1" w:name="_Hlk109729101"/>
    </w:p>
    <w:bookmarkEnd w:id="0"/>
    <w:bookmarkEnd w:id="1"/>
    <w:p w14:paraId="77726C9B" w14:textId="331C60F9" w:rsidR="006A1A29" w:rsidRPr="006D5C99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5AFFC5A0" w:rsidR="00CE6D9E" w:rsidRPr="00E02946" w:rsidRDefault="000D1300" w:rsidP="00AE32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AE3288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56988261"/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bookmarkEnd w:id="2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№1:</w:t>
      </w:r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Квартира, общей пл. 52,1 кв.м., кадастровый номер 36:33:0002202:2159, этаж № 8, расположенная по адресу: Воронежская область, г. Нововоронеж, ул. Первомайская, д. 7б, кв. 34.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3" w:name="_Hlk195180616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1 - 4 554 472,50 руб. </w:t>
      </w:r>
      <w:bookmarkEnd w:id="3"/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3 279 220,20 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№2: </w:t>
      </w:r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52,1 кв.м., кадастровый номер 36:33:0002202:2263, этаж № 13, расположенная по адресу: Воронежская область, г. Нововоронеж, ул. Первомайская, д. 7б, кв. 59. </w:t>
      </w:r>
      <w:bookmarkStart w:id="4" w:name="_Hlk190448938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 продажи Лота № 2 - 4 554 472,50 руб.</w:t>
      </w:r>
      <w:bookmarkEnd w:id="4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3 279 220,20 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№3: </w:t>
      </w:r>
      <w:bookmarkStart w:id="5" w:name="_Hlk190449096"/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73 кв.м., кадастровый номер 36:33:0002202:2265, этаж № 14, расположенная по адресу: Воронежская область, г. Нововоронеж, ул. Первомайская, д. 7б, кв. 61.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6" w:name="_Hlk195180696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3 - 5 719 316,40 руб. </w:t>
      </w:r>
      <w:bookmarkEnd w:id="5"/>
      <w:bookmarkEnd w:id="6"/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4 117 907,81 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№4: </w:t>
      </w:r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68,8 кв.м., кадастровый номер 36:33:0002202:2266, этаж № 14, расположенная по адресу: Воронежская область, г. Нововоронеж, ул. Первомайская, д. 7б, кв. 62.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7" w:name="_Hlk195180733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Лота № 4 - 5 413 913,10 руб.</w:t>
      </w:r>
      <w:bookmarkEnd w:id="7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3 898 017,43 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№5: </w:t>
      </w:r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46,1 кв.м., кадастровый номер 36:33:0002202:2267, этаж № 14, расположенная по адресу: Воронежская область, г. Нововоронеж, ул. Первомайская, д. 7б, кв. 63.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8" w:name="_Hlk195180778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Лота № 5 - 4 024 571,40 руб. </w:t>
      </w:r>
      <w:bookmarkEnd w:id="8"/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Минимальная цена (цена отсечения) составляет 2 897 691,41 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№6: </w:t>
      </w:r>
      <w:r w:rsidR="009D082F" w:rsidRPr="009D08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52 кв.м., кадастровый номер 36:33:0002202:2268, этаж № 14, расположенная по адресу: Воронежская область, г. Нововоронеж, ул. Первомайская, д. 7б, кв. 64. </w:t>
      </w:r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</w:t>
      </w:r>
      <w:bookmarkStart w:id="9" w:name="_Hlk195180804"/>
      <w:r w:rsidR="009D082F" w:rsidRPr="009D08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Лота № 6 - 4 501 458,00 руб.</w:t>
      </w:r>
      <w:bookmarkEnd w:id="9"/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636D" w:rsidRP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 составляет</w:t>
      </w:r>
      <w:r w:rsidR="00D563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2946" w:rsidRPr="00E0294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3 241 049,76</w:t>
      </w:r>
      <w:r w:rsidR="00E0294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="00E029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Обременени</w:t>
      </w:r>
      <w:r w:rsidR="00E02946">
        <w:rPr>
          <w:rFonts w:ascii="Times New Roman" w:hAnsi="Times New Roman"/>
          <w:b/>
          <w:bCs/>
          <w:color w:val="000000" w:themeColor="text1"/>
          <w:sz w:val="24"/>
          <w:szCs w:val="24"/>
        </w:rPr>
        <w:t>е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Имущества: в залоге </w:t>
      </w:r>
      <w:r w:rsidR="009D082F" w:rsidRPr="009D082F">
        <w:rPr>
          <w:rFonts w:ascii="Times New Roman" w:hAnsi="Times New Roman"/>
          <w:b/>
          <w:bCs/>
          <w:color w:val="000000" w:themeColor="text1"/>
          <w:sz w:val="24"/>
          <w:szCs w:val="24"/>
        </w:rPr>
        <w:t>ООО «</w:t>
      </w:r>
      <w:proofErr w:type="spellStart"/>
      <w:r w:rsidR="009D082F" w:rsidRPr="009D082F">
        <w:rPr>
          <w:rFonts w:ascii="Times New Roman" w:hAnsi="Times New Roman"/>
          <w:b/>
          <w:bCs/>
          <w:color w:val="000000" w:themeColor="text1"/>
          <w:sz w:val="24"/>
          <w:szCs w:val="24"/>
        </w:rPr>
        <w:t>Владпромбанк</w:t>
      </w:r>
      <w:proofErr w:type="spellEnd"/>
      <w:r w:rsidR="009D082F" w:rsidRPr="009D082F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Ограничения Имущества: </w:t>
      </w:r>
      <w:r w:rsidR="009D082F" w:rsidRPr="009D082F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запрещение регистрации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t xml:space="preserve">Конкурсным управляющим будут осуществлены действия по погашению записи об ограничениях перед заключением Договора купли-продажи с Победителем Торгов. По адресам вышеуказанных отчуждаемых квартир отсутствуют зарегистрированные лица (в том числе несовершеннолетние). Ознакомление с документами в </w:t>
      </w:r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отношении Имущества проводится путем обращения к ОТ по тел. +7(916) 600-02-13 и по </w:t>
      </w:r>
      <w:proofErr w:type="spellStart"/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t>e-mail</w:t>
      </w:r>
      <w:proofErr w:type="spellEnd"/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9D082F" w:rsidRPr="009D082F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="009D082F" w:rsidRPr="009D082F">
        <w:rPr>
          <w:rFonts w:ascii="Times New Roman" w:hAnsi="Times New Roman"/>
          <w:color w:val="000000" w:themeColor="text1"/>
          <w:sz w:val="24"/>
          <w:szCs w:val="24"/>
        </w:rPr>
        <w:t xml:space="preserve"> в рабочие дни с 10:00 до 17:00. </w:t>
      </w:r>
      <w:r w:rsidR="009D082F" w:rsidRPr="009D082F">
        <w:rPr>
          <w:rFonts w:ascii="Times New Roman" w:hAnsi="Times New Roman"/>
          <w:b/>
          <w:bCs/>
          <w:color w:val="000000" w:themeColor="text1"/>
          <w:sz w:val="24"/>
          <w:szCs w:val="24"/>
        </w:rPr>
        <w:t>Ознакомление с Имуществом производится по месту нахождения Имущества, по предварительной записи в рабочие дни с 10:00 до 17:00 по телефону: +7(915)540-70-70 Евгений Константинович.</w:t>
      </w:r>
      <w:r w:rsidR="00AE3288" w:rsidRPr="006D5C99">
        <w:rPr>
          <w:sz w:val="24"/>
          <w:szCs w:val="24"/>
        </w:rPr>
        <w:t xml:space="preserve">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8A62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6D5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1AD542BB" w14:textId="77777777" w:rsidR="008A62BB" w:rsidRPr="008A62BB" w:rsidRDefault="00CD43A4" w:rsidP="008A62B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установленный срок заявку на участие в Торгах. </w:t>
      </w:r>
      <w:r w:rsidR="0096384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9579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8A62BB" w:rsidRPr="008A62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8A62BB" w:rsidRPr="008A62BB">
        <w:rPr>
          <w:rFonts w:ascii="Times New Roman" w:eastAsia="Calibri" w:hAnsi="Times New Roman" w:cs="Times New Roman"/>
          <w:b/>
          <w:bCs/>
          <w:sz w:val="24"/>
          <w:szCs w:val="24"/>
        </w:rPr>
        <w:t>р/с 40702810301300049818, АО "АЛЬФА-БАНК", ИНН 7728168971, БИК: 044525593, к/с 30101810200000000593.</w:t>
      </w:r>
    </w:p>
    <w:p w14:paraId="2539729B" w14:textId="026DBA88" w:rsidR="009579B3" w:rsidRPr="009579B3" w:rsidRDefault="009579B3" w:rsidP="009579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DDF2A" w14:textId="77777777" w:rsidR="00BE363D" w:rsidRPr="006D5C99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6D5C99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2FA5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A62BB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082F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D5C2D"/>
    <w:rsid w:val="00AE3288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5636D"/>
    <w:rsid w:val="00D72078"/>
    <w:rsid w:val="00D82A21"/>
    <w:rsid w:val="00D917ED"/>
    <w:rsid w:val="00DB0B54"/>
    <w:rsid w:val="00DB5621"/>
    <w:rsid w:val="00DC262F"/>
    <w:rsid w:val="00E02946"/>
    <w:rsid w:val="00E23867"/>
    <w:rsid w:val="00E3263E"/>
    <w:rsid w:val="00E45E71"/>
    <w:rsid w:val="00E47E03"/>
    <w:rsid w:val="00E5640C"/>
    <w:rsid w:val="00E564A8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159</cp:revision>
  <cp:lastPrinted>2024-01-18T07:59:00Z</cp:lastPrinted>
  <dcterms:created xsi:type="dcterms:W3CDTF">2021-10-05T07:42:00Z</dcterms:created>
  <dcterms:modified xsi:type="dcterms:W3CDTF">2025-06-24T08:19:00Z</dcterms:modified>
</cp:coreProperties>
</file>