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7DBA" w14:textId="77777777" w:rsidR="00704636" w:rsidRPr="00704636" w:rsidRDefault="00704636" w:rsidP="007046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№__</w:t>
      </w:r>
    </w:p>
    <w:p w14:paraId="1E861A2B" w14:textId="77777777" w:rsidR="00704636" w:rsidRPr="00704636" w:rsidRDefault="00704636" w:rsidP="007046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купли-продажи </w:t>
      </w:r>
    </w:p>
    <w:p w14:paraId="19A6B60B" w14:textId="3F35C596" w:rsidR="00704636" w:rsidRPr="00704636" w:rsidRDefault="00704636" w:rsidP="007046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г. Москва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«__» ___________202</w:t>
      </w:r>
      <w:r w:rsidR="00571C4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2BA29658" w14:textId="77777777" w:rsidR="00704636" w:rsidRPr="00704636" w:rsidRDefault="00704636" w:rsidP="00704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6E7959" w14:textId="77777777" w:rsidR="00704636" w:rsidRPr="00704636" w:rsidRDefault="00704636" w:rsidP="0070463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ответственностью «АВИАКОМПАНИЯ «ВИМ-АВИА»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(422060, Республика Татарстан, Сабинский р-н, пгт. Богатые Сабы, ул. Строителей, д. 1А, ОГРН 1027713011237, ИНН/ КПП 7713357944 / 163501001), именуемое в дальнейшем «Продавец», в лице конкурсного управляющего Стручалиной Анастасии Валерьевны, действующая на основании Определения Арбитражного суда Республики Татарстан от 15.02.2022 по делу А65-37758/2017, с одной стороны, и __________________________, именуемый далее «Покупатель», в лице ___________, действующего на основании ___________, с другой стороны, совместно именуемые «Стороны», заключили настоящий договор купли-продажи имущества (далее – «Договор») о нижеследующем:</w:t>
      </w:r>
      <w:r w:rsidRPr="007046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14:paraId="04321AD6" w14:textId="77777777" w:rsidR="00704636" w:rsidRPr="00704636" w:rsidRDefault="00704636" w:rsidP="0070463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3C2C82" w14:textId="77777777" w:rsidR="00704636" w:rsidRPr="00704636" w:rsidRDefault="00704636" w:rsidP="0070463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1. Предмет Договора</w:t>
      </w:r>
    </w:p>
    <w:p w14:paraId="4C842382" w14:textId="77777777" w:rsidR="00704636" w:rsidRPr="00704636" w:rsidRDefault="00704636" w:rsidP="00704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движимое имущество </w:t>
      </w: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(Лот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-</w:t>
      </w:r>
      <w:r w:rsidRPr="00704636">
        <w:t xml:space="preserve"> </w:t>
      </w: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Воздушное судно Boeing 757-200, регистрационный номер RA-73017, серийный номер 26434, с установленными на нем двигателями: 2xPW 2040 (серийный номер P726720 (незалоговый), P728870 (в залоге у ООО «РНГО»), и силовой установкой ВСУ (APU) GTCP331-200ER серийный номер P-1441 (в залоге у ООО «РНГО»)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(далее Имущество)</w:t>
      </w: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Договором, и принять Имущество. </w:t>
      </w:r>
    </w:p>
    <w:p w14:paraId="0453197B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Имущество принадлежит</w:t>
      </w:r>
      <w:r w:rsidRPr="0070463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Продавцу на праве собственности.</w:t>
      </w:r>
    </w:p>
    <w:p w14:paraId="030542B4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Указанное в п. 1.1. настоящего Договора Имущество Покупатель приобретает по итогам продажи Имущества ООО 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АВИАКОМПАНИЯ 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«ВИМ-АВИА»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торгах посредством</w:t>
      </w:r>
      <w:r w:rsidRPr="007046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83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открытых торгов </w:t>
      </w:r>
      <w:r w:rsidR="001833F2" w:rsidRPr="001833F2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форме публичного предложения с закрытой формой представления предложений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Протоколу об итогах торгов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продаваемого Имущества ООО 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АВИАКОМПАНИЯ 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«ВИМ-АВИА»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«___» _________ 2023 года.</w:t>
      </w:r>
    </w:p>
    <w:p w14:paraId="7BDC9DA6" w14:textId="77777777" w:rsidR="00704636" w:rsidRPr="00704636" w:rsidRDefault="00704636" w:rsidP="007046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Arial" w:hAnsi="Times New Roman" w:cs="Times New Roman"/>
          <w:sz w:val="24"/>
          <w:szCs w:val="24"/>
          <w:lang w:eastAsia="ar-SA"/>
        </w:rPr>
        <w:t>1.4. Право собственности на Имущество у Продавца прекращается, а право собственности на Имущество у Покупателя возникает с момента подписания Акта приема-передачи.</w:t>
      </w:r>
    </w:p>
    <w:p w14:paraId="5998D43A" w14:textId="77777777" w:rsidR="00704636" w:rsidRPr="00704636" w:rsidRDefault="00704636" w:rsidP="0070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704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1.5. Имущество, указанное в п.1.1 настоящего Договора,</w:t>
      </w:r>
      <w:r w:rsidRPr="0070463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04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передается Покупателю без обременения. </w:t>
      </w:r>
    </w:p>
    <w:p w14:paraId="5712ADA1" w14:textId="77777777" w:rsidR="00704636" w:rsidRPr="00704636" w:rsidRDefault="00704636" w:rsidP="007046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ar-SA"/>
        </w:rPr>
        <w:t xml:space="preserve">1.6. </w:t>
      </w:r>
      <w:r w:rsidRPr="00704636">
        <w:rPr>
          <w:rFonts w:ascii="Times New Roman" w:eastAsia="Arial" w:hAnsi="Times New Roman" w:cs="Times New Roman"/>
          <w:sz w:val="24"/>
          <w:szCs w:val="24"/>
          <w:lang w:eastAsia="ar-SA"/>
        </w:rPr>
        <w:t>Риск случайной гибели или порчи имущества, а также обязательства, расходы по содержанию и эксплуатации Имущества переходят к Покупателю с момента фактической передачи Имущества и подписания Сторонами Акта приема-передачи Имущества.</w:t>
      </w:r>
      <w:r w:rsidRPr="007046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14:paraId="029BDD4C" w14:textId="77777777" w:rsidR="00704636" w:rsidRPr="00704636" w:rsidRDefault="00704636" w:rsidP="007046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1.7.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 и ему предоставлены ответы на все его интересующие вопросы, ответы на которые могли сформировать решение о покупке, о чем свидетельствует подпись Покупателя под настоящим договором. </w:t>
      </w:r>
    </w:p>
    <w:p w14:paraId="30855DFD" w14:textId="77777777" w:rsidR="00704636" w:rsidRPr="00704636" w:rsidRDefault="00704636" w:rsidP="0070463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1.8.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Имущество продается на основании ст.ст. 18.1, 110, 111, 138 ФЗ «О несостоятельно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(банкротстве)» частично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обременено залогом</w:t>
      </w:r>
      <w:r w:rsidRPr="00704636">
        <w:rPr>
          <w:rFonts w:ascii="Arial" w:eastAsia="Arial" w:hAnsi="Arial" w:cs="Times New Roman"/>
          <w:sz w:val="18"/>
          <w:szCs w:val="20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«РНГО» (ИНН: 9718052146, ОГРН: 1177746242288). После оплаты Покупателем по настоящему договору, залог прекращается. </w:t>
      </w:r>
    </w:p>
    <w:p w14:paraId="0773814B" w14:textId="77777777" w:rsidR="00704636" w:rsidRPr="00704636" w:rsidRDefault="00704636" w:rsidP="007046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2. Права и обязанности Сторон.</w:t>
      </w:r>
    </w:p>
    <w:p w14:paraId="7533BE35" w14:textId="77777777" w:rsidR="00704636" w:rsidRPr="00704636" w:rsidRDefault="00704636" w:rsidP="0070463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Pr="007046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Покупатель обязан:</w:t>
      </w:r>
    </w:p>
    <w:p w14:paraId="5D14FEA6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2.1.1. Уплатить Продавцу Цену Имущества, установленную настоящим Договором, в порядке и на условиях, установленных настоящим Договором. </w:t>
      </w:r>
    </w:p>
    <w:p w14:paraId="097A08D7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Принять Имущество по Акту приема-передачи в порядке и сроки, предусмотренные настоящим Договором.</w:t>
      </w:r>
    </w:p>
    <w:p w14:paraId="29B1CE1D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законодательством, за государственную регистрацию перехода права собственности на Имущество. Расходы по регистрации перехода права собственности и иные регистрационные действия, а также действия по учету, несет Покупатель.</w:t>
      </w:r>
    </w:p>
    <w:p w14:paraId="253CF63E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2.1.4.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несет риск урегулирования спорных вопросов по вопросам самостоятельного получения фактического получения актива по итогам заключения договора купли-продажи.</w:t>
      </w:r>
    </w:p>
    <w:p w14:paraId="2EBF7BD8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FEE6B6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7046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Продавец обязан:</w:t>
      </w:r>
    </w:p>
    <w:p w14:paraId="07E59469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Передать Имущество Покупателю по Акту приема-передачи в течение 20 (двадцати) рабочих дней с момента полной оплаты за Объект по настоящему Договору.</w:t>
      </w:r>
    </w:p>
    <w:p w14:paraId="0D7B2DC8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Имущества по Акту приема-передачи от Продавца Покупателю Покупатель имеет право осуществлять в отношении Имущества все действия, не запрещенные действующим законодательством Российской Федерации.</w:t>
      </w:r>
    </w:p>
    <w:p w14:paraId="49980D84" w14:textId="77777777" w:rsidR="00704636" w:rsidRPr="00704636" w:rsidRDefault="00704636" w:rsidP="007046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4B5090" w14:textId="77777777" w:rsidR="00704636" w:rsidRPr="00704636" w:rsidRDefault="00704636" w:rsidP="007046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3. Цена и порядок расчетов.</w:t>
      </w:r>
    </w:p>
    <w:p w14:paraId="095E911D" w14:textId="77777777"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За приобретаемое Имущество Покупатель уплачивает Продавцу стоимость Имущества в размере _____________ (___________) рублей ______ копеек. </w:t>
      </w:r>
    </w:p>
    <w:p w14:paraId="0BF1AF20" w14:textId="77777777"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14:paraId="51D80AD5" w14:textId="77777777"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Для оплаты стоимости Имущества, указанной в п. 3.1 Договора, в срок не позднее 30 календарных дней с момента подписания Договора Сторонами, Покупатель перечисляет денежные средства, за вычетом суммы Задатка, в размере ________ (_______________) рублей ___ копеек на счета Продавца, указанные в разделе 7 Договора: </w:t>
      </w:r>
      <w:r w:rsidRPr="0070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получатель ООО «АВИАКОМПАНИЯ «ВИМ-АВИА», Спецсчет р/с 40702810300760007348 в ПАО «МКБ», г. Москва, к/с 30101810745250000659 в ГУ Банка России, БИК 044525659.</w:t>
      </w:r>
    </w:p>
    <w:p w14:paraId="68246DA9" w14:textId="77777777"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назначении платежа необходимо указать: «</w:t>
      </w:r>
      <w:r w:rsidRPr="0070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Оплата по договору купли - продажи имущества № ____ от ______, лот(-ы) № (№)_____, заключенного по результатам элект</w:t>
      </w:r>
      <w:r w:rsidR="001833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ронных торгов </w:t>
      </w:r>
      <w:r w:rsidRPr="0070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посредством публичного предложения имущества _______________(указать наименование Продавца) в части имущества, не обремененного залогом в пользу третьих лиц»;</w:t>
      </w:r>
    </w:p>
    <w:p w14:paraId="588FD5E4" w14:textId="77777777"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Договора, с учетом оплаченного в соответствии с п. 3.2 Договора Задатка.</w:t>
      </w:r>
    </w:p>
    <w:p w14:paraId="210D8271" w14:textId="77777777" w:rsidR="00704636" w:rsidRPr="00704636" w:rsidRDefault="00704636" w:rsidP="00704636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51F122" w14:textId="77777777" w:rsidR="00704636" w:rsidRPr="00704636" w:rsidRDefault="00704636" w:rsidP="00704636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4. Ответственность Сторон</w:t>
      </w:r>
    </w:p>
    <w:p w14:paraId="489C7526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5471DCE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4.2. В случае просрочки Покупателем оплаты Имущества по сравнению с установленными настоящим Договором сроками более 30 календарных дней Продавец имеет право отказаться от исполнения настоящего Договора в одностороннем внесудебном порядке, направив Покупателю уведомление об отказе от договора, при этом внесенный Победителем задаток не возвращается.  Договор прекращается с момента получения данного уведомления Покупателем либо в случае уклонения Покупателя от получения уведомления - по истечении 14 (четырнадцати) календарных дней с даты направления Продавцом такого уведомления в адрес Покупателя.</w:t>
      </w:r>
    </w:p>
    <w:p w14:paraId="044F2A00" w14:textId="77777777"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0B0462" w14:textId="77777777" w:rsidR="00704636" w:rsidRPr="00704636" w:rsidRDefault="00704636" w:rsidP="007046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5. Порядок и разрешение споров</w:t>
      </w:r>
    </w:p>
    <w:p w14:paraId="7DB42141" w14:textId="77777777"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026CABFC" w14:textId="77777777" w:rsidR="00704636" w:rsidRPr="00704636" w:rsidRDefault="00704636" w:rsidP="001833F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14:paraId="1E0E8F48" w14:textId="77777777"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6. Заключительные положения</w:t>
      </w:r>
    </w:p>
    <w:p w14:paraId="2F9B817F" w14:textId="77777777"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7BC3A26D" w14:textId="77777777"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14:paraId="1B3B1FC5" w14:textId="77777777"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 и условиями настоящего Договора. </w:t>
      </w:r>
    </w:p>
    <w:p w14:paraId="463E78E5" w14:textId="77777777"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трех экземплярах,</w:t>
      </w: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– для органов регистрации.</w:t>
      </w:r>
    </w:p>
    <w:p w14:paraId="65B0C919" w14:textId="77777777"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6.5.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A1FB11A" w14:textId="77777777" w:rsidR="00704636" w:rsidRPr="00704636" w:rsidRDefault="00704636" w:rsidP="007046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DA174D" w14:textId="77777777" w:rsidR="00704636" w:rsidRPr="00704636" w:rsidRDefault="00704636" w:rsidP="007046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7. Адреса и платежные реквизиты «Сторон».</w:t>
      </w:r>
    </w:p>
    <w:p w14:paraId="15BCAB2F" w14:textId="77777777" w:rsidR="00704636" w:rsidRPr="00704636" w:rsidRDefault="00704636" w:rsidP="007046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353"/>
        <w:gridCol w:w="4003"/>
      </w:tblGrid>
      <w:tr w:rsidR="00704636" w:rsidRPr="00704636" w14:paraId="38056229" w14:textId="77777777" w:rsidTr="001833F2">
        <w:trPr>
          <w:trHeight w:val="4796"/>
        </w:trPr>
        <w:tc>
          <w:tcPr>
            <w:tcW w:w="5353" w:type="dxa"/>
          </w:tcPr>
          <w:p w14:paraId="01FFE51F" w14:textId="77777777"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«Продавец»</w:t>
            </w:r>
          </w:p>
          <w:p w14:paraId="51058ED5" w14:textId="77777777"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Общество с ограниченной ответственностью </w:t>
            </w:r>
            <w:r w:rsidRPr="00704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АВИАКОМПАНИЯ</w:t>
            </w:r>
            <w:r w:rsidRPr="00704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«ВИМ-АВИА» </w:t>
            </w: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(422060, Республика Татарстан, Сабинский р-н, пгт. Богатые Сабы, ул. Строителей, д. 1А, ОГРН </w:t>
            </w:r>
            <w:hyperlink r:id="rId4" w:tgtFrame="_blank" w:tooltip="Общество с ограниченной ответственностью &quot;Авиакомпания &quot;ВИМ-АВИА&quot;" w:history="1">
              <w:r w:rsidRPr="0070463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1027713011237</w:t>
              </w:r>
            </w:hyperlink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ИНН/ КПП </w:t>
            </w:r>
            <w:hyperlink r:id="rId5" w:tgtFrame="_blank" w:tooltip="Общество с ограниченной ответственностью &quot;Авиакомпания &quot;ВИМ-АВИА&quot;" w:history="1">
              <w:r w:rsidRPr="0070463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7713357944</w:t>
              </w:r>
            </w:hyperlink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163501001), </w:t>
            </w:r>
          </w:p>
          <w:p w14:paraId="5D45608A" w14:textId="77777777"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9572D6" w14:textId="77777777"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14:paraId="05635A61" w14:textId="77777777"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«АВИАКОМПАНИЯ «ВИМ-АВИА», Спецсчет р/с 40702810300760007348 в ПАО «МКБ», г. Москва, к/с 30101810745250000659 в ГУ Банка России, БИК 044525659.</w:t>
            </w:r>
          </w:p>
          <w:p w14:paraId="4F8EFE86" w14:textId="77777777"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C738DD" w14:textId="77777777"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для переписки по договору:</w:t>
            </w:r>
          </w:p>
          <w:p w14:paraId="64DD5C7C" w14:textId="77777777" w:rsidR="00704636" w:rsidRDefault="00704636" w:rsidP="001833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410000, г. Саратов, а/я 34 </w:t>
            </w:r>
          </w:p>
          <w:p w14:paraId="1B31F7F6" w14:textId="77777777" w:rsidR="001833F2" w:rsidRPr="001833F2" w:rsidRDefault="001833F2" w:rsidP="001833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70255F5" w14:textId="77777777" w:rsidR="00704636" w:rsidRPr="00704636" w:rsidRDefault="00704636" w:rsidP="007046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______________________/Стручалина А.В.</w:t>
            </w:r>
          </w:p>
        </w:tc>
        <w:tc>
          <w:tcPr>
            <w:tcW w:w="4003" w:type="dxa"/>
          </w:tcPr>
          <w:p w14:paraId="5FA87DAE" w14:textId="77777777"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04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04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Покупатель»</w:t>
            </w:r>
          </w:p>
          <w:p w14:paraId="5DEA68B5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04BFC232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4B89B4DB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7CEC1457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07D54532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1BCC3EBF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058FE5FB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7C767152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66E65E42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2EBAF367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55187FB2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27E7C23B" w14:textId="77777777"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011320DD" w14:textId="77777777"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55E06014" w14:textId="77777777"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1BD2B609" w14:textId="77777777"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7D9E433E" w14:textId="77777777"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86A8C5" w14:textId="77777777"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/______________________/________</w:t>
            </w:r>
          </w:p>
        </w:tc>
      </w:tr>
    </w:tbl>
    <w:p w14:paraId="41939B82" w14:textId="77777777" w:rsidR="002A0691" w:rsidRDefault="002A0691" w:rsidP="001833F2"/>
    <w:sectPr w:rsidR="002A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DC"/>
    <w:rsid w:val="001833F2"/>
    <w:rsid w:val="002A0691"/>
    <w:rsid w:val="002D6E7E"/>
    <w:rsid w:val="003F3BA7"/>
    <w:rsid w:val="003F5930"/>
    <w:rsid w:val="00571C42"/>
    <w:rsid w:val="006F48DC"/>
    <w:rsid w:val="00704636"/>
    <w:rsid w:val="007D3075"/>
    <w:rsid w:val="00A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EC7"/>
  <w15:chartTrackingRefBased/>
  <w15:docId w15:val="{CC859891-83B6-4E52-9791-41CD5226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d168cb048ccdec08a67c3b456a20f44f/" TargetMode="External"/><Relationship Id="rId4" Type="http://schemas.openxmlformats.org/officeDocument/2006/relationships/hyperlink" Target="https://kartoteka.ru/card/d168cb048ccdec08a67c3b456a20f44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Хабибулина</dc:creator>
  <cp:keywords/>
  <dc:description/>
  <cp:lastModifiedBy>Никита Тачилин</cp:lastModifiedBy>
  <cp:revision>5</cp:revision>
  <dcterms:created xsi:type="dcterms:W3CDTF">2023-03-24T11:42:00Z</dcterms:created>
  <dcterms:modified xsi:type="dcterms:W3CDTF">2025-06-16T12:10:00Z</dcterms:modified>
</cp:coreProperties>
</file>