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F9CB0" w14:textId="55D0431C" w:rsidR="00A0415B" w:rsidRDefault="00DF5D35" w:rsidP="00DE7A54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5D3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hyperlink r:id="rId4" w:history="1">
        <w:r w:rsidR="00760B45" w:rsidRPr="002333AB">
          <w:rPr>
            <w:rStyle w:val="a8"/>
            <w:rFonts w:ascii="Times New Roman" w:hAnsi="Times New Roman" w:cs="Times New Roman"/>
            <w:sz w:val="24"/>
            <w:szCs w:val="24"/>
          </w:rPr>
          <w:t>ungur@auction-house.ru</w:t>
        </w:r>
      </w:hyperlink>
      <w:r w:rsidRPr="00DF5D3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760B45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Организатор торгов, ОТ)</w:t>
      </w:r>
      <w:r w:rsidRPr="00DF5D35">
        <w:rPr>
          <w:rFonts w:ascii="Times New Roman" w:hAnsi="Times New Roman" w:cs="Times New Roman"/>
          <w:color w:val="000000"/>
          <w:sz w:val="24"/>
          <w:szCs w:val="24"/>
        </w:rPr>
        <w:t xml:space="preserve">, действующее на основании договора с Коммерческим банком «Русский Славянский банк» (акционерное общество) (БАНК РСБ 24 (АО) (адрес регистрации: 129090, г. Москва, просп. Мира, д. 3, стр. 3, ИНН 7706193043, ОГРН 1027739837366), конкурсным управляющим (ликвидатором) которого на основании решения Арбитражного суда г. Москвы от 26 января 2016 года по делу №А40-244375/15, является </w:t>
      </w:r>
      <w:r w:rsidR="00DE7A54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DF5D35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7A54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результатах проведения </w:t>
      </w:r>
      <w:r w:rsidR="00FF4ACC">
        <w:rPr>
          <w:rFonts w:ascii="Times New Roman" w:hAnsi="Times New Roman" w:cs="Times New Roman"/>
          <w:b/>
          <w:color w:val="000000"/>
          <w:sz w:val="24"/>
          <w:szCs w:val="24"/>
        </w:rPr>
        <w:t>повторных</w:t>
      </w:r>
      <w:r w:rsidR="00DE7A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E7A54"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электронных торгов в форме аукциона открытых по составу участников с открытой формой представления </w:t>
      </w:r>
      <w:r w:rsidR="00DE7A54" w:rsidRPr="001E3C4B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предложений о цене (далее – Торги), проведенных </w:t>
      </w:r>
      <w:r w:rsidR="00FF4ACC" w:rsidRPr="00FF4A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16 июня </w:t>
      </w:r>
      <w:r w:rsidR="00DE7A54" w:rsidRPr="00FF4A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2025 г.</w:t>
      </w:r>
      <w:r w:rsidR="00FA3D4A" w:rsidRPr="001E3C4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A3D4A" w:rsidRPr="001E3C4B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r w:rsidR="00384603" w:rsidRPr="001E3C4B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="00FF4C61" w:rsidRPr="001E3C4B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E3C4B">
        <w:rPr>
          <w:rFonts w:ascii="Times New Roman" w:hAnsi="Times New Roman" w:cs="Times New Roman"/>
          <w:bCs/>
          <w:sz w:val="24"/>
          <w:szCs w:val="24"/>
          <w:lang w:eastAsia="ru-RU"/>
        </w:rPr>
        <w:t>020302</w:t>
      </w:r>
      <w:r w:rsidR="00D4639C" w:rsidRPr="001E3C4B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94305 </w:t>
      </w:r>
      <w:r w:rsidR="00384603" w:rsidRPr="001E3C4B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384603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 газете АО «Коммерсантъ» </w:t>
      </w:r>
      <w:r w:rsidR="00384603" w:rsidRPr="00E3104F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="00D4639C">
        <w:rPr>
          <w:rFonts w:ascii="Times New Roman" w:hAnsi="Times New Roman" w:cs="Times New Roman"/>
          <w:sz w:val="24"/>
          <w:szCs w:val="24"/>
          <w:lang w:eastAsia="ru-RU"/>
        </w:rPr>
        <w:t>47</w:t>
      </w:r>
      <w:r>
        <w:rPr>
          <w:rFonts w:ascii="Times New Roman" w:hAnsi="Times New Roman" w:cs="Times New Roman"/>
          <w:sz w:val="24"/>
          <w:szCs w:val="24"/>
          <w:lang w:eastAsia="ru-RU"/>
        </w:rPr>
        <w:t>(79</w:t>
      </w:r>
      <w:r w:rsidR="00D4639C">
        <w:rPr>
          <w:rFonts w:ascii="Times New Roman" w:hAnsi="Times New Roman" w:cs="Times New Roman"/>
          <w:sz w:val="24"/>
          <w:szCs w:val="24"/>
          <w:lang w:eastAsia="ru-RU"/>
        </w:rPr>
        <w:t>79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r w:rsidR="00384603" w:rsidRPr="00E3104F">
        <w:rPr>
          <w:rFonts w:ascii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4639C">
        <w:rPr>
          <w:rFonts w:ascii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D4639C">
        <w:rPr>
          <w:rFonts w:ascii="Times New Roman" w:hAnsi="Times New Roman" w:cs="Times New Roman"/>
          <w:sz w:val="24"/>
          <w:szCs w:val="24"/>
          <w:lang w:eastAsia="ru-RU"/>
        </w:rPr>
        <w:t>03</w:t>
      </w:r>
      <w:r>
        <w:rPr>
          <w:rFonts w:ascii="Times New Roman" w:hAnsi="Times New Roman" w:cs="Times New Roman"/>
          <w:sz w:val="24"/>
          <w:szCs w:val="24"/>
          <w:lang w:eastAsia="ru-RU"/>
        </w:rPr>
        <w:t>.202</w:t>
      </w:r>
      <w:r w:rsidR="00D4639C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DE7A54" w:rsidRPr="00DE7A54">
        <w:t xml:space="preserve"> </w:t>
      </w:r>
      <w:r w:rsidR="00DE7A54" w:rsidRPr="00DE7A54">
        <w:rPr>
          <w:rFonts w:ascii="Times New Roman" w:hAnsi="Times New Roman" w:cs="Times New Roman"/>
          <w:sz w:val="24"/>
          <w:szCs w:val="24"/>
          <w:lang w:eastAsia="ru-RU"/>
        </w:rPr>
        <w:t>(далее – Сообщение в Коммерсанте)</w:t>
      </w:r>
      <w:r w:rsidR="00DE7A54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DE7A54" w:rsidRPr="00DE7A54">
        <w:rPr>
          <w:rFonts w:ascii="Times New Roman" w:hAnsi="Times New Roman" w:cs="Times New Roman"/>
          <w:color w:val="000000"/>
          <w:sz w:val="24"/>
          <w:szCs w:val="24"/>
        </w:rPr>
        <w:t>, на электронной площадке АО «Российский аукционный дом», по адресу в сети интернет: bankruptcy.lot-online.ru.</w:t>
      </w:r>
    </w:p>
    <w:p w14:paraId="27EC93AD" w14:textId="77777777" w:rsidR="00DE7A54" w:rsidRPr="00DE7A54" w:rsidRDefault="00DE7A54" w:rsidP="00DE7A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7A54">
        <w:rPr>
          <w:rFonts w:ascii="Times New Roman" w:hAnsi="Times New Roman" w:cs="Times New Roman"/>
          <w:color w:val="000000"/>
          <w:sz w:val="24"/>
          <w:szCs w:val="24"/>
        </w:rPr>
        <w:t>Торги признаны несостоявшимися по основаниям, предусмотренным п. 17 ст. 110 Федерального закона «О несостоятельности (банкротстве)».</w:t>
      </w:r>
    </w:p>
    <w:p w14:paraId="60DE1983" w14:textId="1A6F8A0C" w:rsidR="00DE7A54" w:rsidRDefault="00DE7A54" w:rsidP="00DE7A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7A54">
        <w:rPr>
          <w:rFonts w:ascii="Times New Roman" w:hAnsi="Times New Roman" w:cs="Times New Roman"/>
          <w:color w:val="000000"/>
          <w:sz w:val="24"/>
          <w:szCs w:val="24"/>
        </w:rPr>
        <w:t xml:space="preserve">Порядок и условия проведения </w:t>
      </w:r>
      <w:r w:rsidR="00A956E1" w:rsidRPr="007A13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</w:t>
      </w:r>
      <w:r w:rsidRPr="007A13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оргов</w:t>
      </w:r>
      <w:r w:rsidR="00A956E1" w:rsidRPr="007A13F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956E1" w:rsidRPr="007A13F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A956E1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Торги ППП)</w:t>
      </w:r>
      <w:r w:rsidRPr="00DE7A54">
        <w:rPr>
          <w:rFonts w:ascii="Times New Roman" w:hAnsi="Times New Roman" w:cs="Times New Roman"/>
          <w:color w:val="000000"/>
          <w:sz w:val="24"/>
          <w:szCs w:val="24"/>
        </w:rPr>
        <w:t>, а также иные необходимые сведения определены в Сообщении в Коммерсанте.</w:t>
      </w:r>
    </w:p>
    <w:p w14:paraId="0B7F309E" w14:textId="3B3AE6EC" w:rsidR="00760B45" w:rsidRDefault="00760B45" w:rsidP="00760B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Организатор торгов </w:t>
      </w:r>
      <w:r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сообщает </w:t>
      </w:r>
      <w:r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 внесении изменений </w:t>
      </w:r>
      <w:r w:rsidRPr="00EF3E5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 </w:t>
      </w:r>
      <w:r w:rsidR="00613983" w:rsidRPr="00613983">
        <w:rPr>
          <w:rFonts w:ascii="Times New Roman" w:hAnsi="Times New Roman" w:cs="Times New Roman"/>
          <w:bCs/>
          <w:sz w:val="24"/>
          <w:szCs w:val="24"/>
          <w:lang w:eastAsia="ru-RU"/>
        </w:rPr>
        <w:t>Торги ППП,</w:t>
      </w:r>
      <w:r w:rsidR="00613983" w:rsidRPr="00613983">
        <w:t xml:space="preserve"> </w:t>
      </w:r>
      <w:r w:rsidR="00613983" w:rsidRPr="00613983">
        <w:rPr>
          <w:rFonts w:ascii="Times New Roman" w:hAnsi="Times New Roman" w:cs="Times New Roman"/>
          <w:bCs/>
          <w:sz w:val="24"/>
          <w:szCs w:val="24"/>
          <w:lang w:eastAsia="ru-RU"/>
        </w:rPr>
        <w:t>опубликованные в Сообщении в Коммерсанте</w:t>
      </w:r>
      <w:r w:rsidRPr="00613983">
        <w:rPr>
          <w:rFonts w:ascii="Times New Roman" w:hAnsi="Times New Roman" w:cs="Times New Roman"/>
          <w:bCs/>
          <w:sz w:val="24"/>
          <w:szCs w:val="24"/>
          <w:lang w:eastAsia="ru-RU"/>
        </w:rPr>
        <w:t>, а именно:</w:t>
      </w:r>
    </w:p>
    <w:p w14:paraId="10E8E4D9" w14:textId="53557F9A" w:rsidR="00760B45" w:rsidRPr="00760B45" w:rsidRDefault="00760B45" w:rsidP="00760B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60B45">
        <w:rPr>
          <w:rFonts w:ascii="Times New Roman" w:hAnsi="Times New Roman" w:cs="Times New Roman"/>
          <w:color w:val="000000"/>
          <w:sz w:val="24"/>
          <w:szCs w:val="24"/>
        </w:rPr>
        <w:t xml:space="preserve">Торги ППП будут проведены на ЭТП: </w:t>
      </w:r>
      <w:r w:rsidRPr="00760B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 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760B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июня </w:t>
      </w:r>
      <w:r w:rsidRPr="00760B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760B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30</w:t>
      </w:r>
      <w:r w:rsidRPr="00760B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июля </w:t>
      </w:r>
      <w:r w:rsidRPr="00760B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760B4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51A00A22" w14:textId="1B0F4289" w:rsidR="00760B45" w:rsidRPr="00760B45" w:rsidRDefault="00760B45" w:rsidP="00760B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60B45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Pr="00760B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23 июня 2025 г.</w:t>
      </w:r>
    </w:p>
    <w:p w14:paraId="03B1A820" w14:textId="77777777" w:rsidR="00760B45" w:rsidRPr="00760B45" w:rsidRDefault="00760B45" w:rsidP="00760B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B45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лота на Торгах ППП устанавливаются равными начальным ценам продажи лота на повторных Торгах:</w:t>
      </w:r>
    </w:p>
    <w:p w14:paraId="4B10B96B" w14:textId="77777777" w:rsidR="00B75448" w:rsidRPr="00B75448" w:rsidRDefault="00B75448" w:rsidP="00B754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5448">
        <w:rPr>
          <w:rFonts w:ascii="Times New Roman" w:hAnsi="Times New Roman" w:cs="Times New Roman"/>
          <w:color w:val="000000"/>
          <w:sz w:val="24"/>
          <w:szCs w:val="24"/>
        </w:rPr>
        <w:t>с 23 июня 2025 г. по 27 июня 2025 г. - в размере начальной цены продажи лота;</w:t>
      </w:r>
    </w:p>
    <w:p w14:paraId="5BA62CEA" w14:textId="083AD829" w:rsidR="00B75448" w:rsidRPr="00B75448" w:rsidRDefault="00B75448" w:rsidP="00B754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5448">
        <w:rPr>
          <w:rFonts w:ascii="Times New Roman" w:hAnsi="Times New Roman" w:cs="Times New Roman"/>
          <w:color w:val="000000"/>
          <w:sz w:val="24"/>
          <w:szCs w:val="24"/>
        </w:rPr>
        <w:t>с 28 июня 2025 г. по 30 июня 2025 г. - в размере 94,45% от начальной цены продажи лота;</w:t>
      </w:r>
    </w:p>
    <w:p w14:paraId="1115EE31" w14:textId="4EFC63AC" w:rsidR="00B75448" w:rsidRPr="00B75448" w:rsidRDefault="00B75448" w:rsidP="00B754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5448">
        <w:rPr>
          <w:rFonts w:ascii="Times New Roman" w:hAnsi="Times New Roman" w:cs="Times New Roman"/>
          <w:color w:val="000000"/>
          <w:sz w:val="24"/>
          <w:szCs w:val="24"/>
        </w:rPr>
        <w:t>с 01 июля 2025 г. по 03 июля 2025 г. - в размере 88,90% от начальной цены продажи лота;</w:t>
      </w:r>
    </w:p>
    <w:p w14:paraId="115F97D5" w14:textId="314FB510" w:rsidR="00B75448" w:rsidRPr="00B75448" w:rsidRDefault="00B75448" w:rsidP="00B754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5448">
        <w:rPr>
          <w:rFonts w:ascii="Times New Roman" w:hAnsi="Times New Roman" w:cs="Times New Roman"/>
          <w:color w:val="000000"/>
          <w:sz w:val="24"/>
          <w:szCs w:val="24"/>
        </w:rPr>
        <w:t xml:space="preserve">с 04 июля 2025 г. по 06 июля 2025 г. - в размере </w:t>
      </w:r>
      <w:r w:rsidR="00AB4474">
        <w:rPr>
          <w:rFonts w:ascii="Times New Roman" w:hAnsi="Times New Roman" w:cs="Times New Roman"/>
          <w:color w:val="000000"/>
          <w:sz w:val="24"/>
          <w:szCs w:val="24"/>
        </w:rPr>
        <w:t>78,92</w:t>
      </w:r>
      <w:r w:rsidRPr="00B75448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1B508B8A" w14:textId="5A04BD65" w:rsidR="00B75448" w:rsidRPr="00B75448" w:rsidRDefault="00B75448" w:rsidP="00B754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5448">
        <w:rPr>
          <w:rFonts w:ascii="Times New Roman" w:hAnsi="Times New Roman" w:cs="Times New Roman"/>
          <w:color w:val="000000"/>
          <w:sz w:val="24"/>
          <w:szCs w:val="24"/>
        </w:rPr>
        <w:t xml:space="preserve">с 07 июля 2025 г. по 09 июля 2025 г. - в размере </w:t>
      </w:r>
      <w:r w:rsidR="00AB4474">
        <w:rPr>
          <w:rFonts w:ascii="Times New Roman" w:hAnsi="Times New Roman" w:cs="Times New Roman"/>
          <w:color w:val="000000"/>
          <w:sz w:val="24"/>
          <w:szCs w:val="24"/>
        </w:rPr>
        <w:t>68,94</w:t>
      </w:r>
      <w:r w:rsidRPr="00B75448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7C05F9B5" w14:textId="4833BDCC" w:rsidR="00B75448" w:rsidRPr="00B75448" w:rsidRDefault="00B75448" w:rsidP="00B754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5448">
        <w:rPr>
          <w:rFonts w:ascii="Times New Roman" w:hAnsi="Times New Roman" w:cs="Times New Roman"/>
          <w:color w:val="000000"/>
          <w:sz w:val="24"/>
          <w:szCs w:val="24"/>
        </w:rPr>
        <w:t xml:space="preserve">с 10 июля 2025 г. по 12 июля 2025 г. - в размере </w:t>
      </w:r>
      <w:r w:rsidR="00AB4474">
        <w:rPr>
          <w:rFonts w:ascii="Times New Roman" w:hAnsi="Times New Roman" w:cs="Times New Roman"/>
          <w:color w:val="000000"/>
          <w:sz w:val="24"/>
          <w:szCs w:val="24"/>
        </w:rPr>
        <w:t>58,96</w:t>
      </w:r>
      <w:r w:rsidRPr="00B75448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0C498706" w14:textId="06BACAA9" w:rsidR="00B75448" w:rsidRPr="00B75448" w:rsidRDefault="00B75448" w:rsidP="00B754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5448">
        <w:rPr>
          <w:rFonts w:ascii="Times New Roman" w:hAnsi="Times New Roman" w:cs="Times New Roman"/>
          <w:color w:val="000000"/>
          <w:sz w:val="24"/>
          <w:szCs w:val="24"/>
        </w:rPr>
        <w:t xml:space="preserve">с 13 июля 2025 г. по 15 июля 2025 г. - в размере </w:t>
      </w:r>
      <w:r w:rsidR="00AB4474">
        <w:rPr>
          <w:rFonts w:ascii="Times New Roman" w:hAnsi="Times New Roman" w:cs="Times New Roman"/>
          <w:color w:val="000000"/>
          <w:sz w:val="24"/>
          <w:szCs w:val="24"/>
        </w:rPr>
        <w:t>48,98</w:t>
      </w:r>
      <w:r w:rsidRPr="00B75448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7BCDA4CD" w14:textId="08909B33" w:rsidR="00B75448" w:rsidRPr="00B75448" w:rsidRDefault="00B75448" w:rsidP="00B754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5448">
        <w:rPr>
          <w:rFonts w:ascii="Times New Roman" w:hAnsi="Times New Roman" w:cs="Times New Roman"/>
          <w:color w:val="000000"/>
          <w:sz w:val="24"/>
          <w:szCs w:val="24"/>
        </w:rPr>
        <w:t xml:space="preserve">с 16 июля 2025 г. по 18 июля 2025 г. - в размере </w:t>
      </w:r>
      <w:r w:rsidR="00AB4474">
        <w:rPr>
          <w:rFonts w:ascii="Times New Roman" w:hAnsi="Times New Roman" w:cs="Times New Roman"/>
          <w:color w:val="000000"/>
          <w:sz w:val="24"/>
          <w:szCs w:val="24"/>
        </w:rPr>
        <w:t>39,00</w:t>
      </w:r>
      <w:r w:rsidRPr="00B75448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1B385272" w14:textId="15DDD05D" w:rsidR="00B75448" w:rsidRPr="00B75448" w:rsidRDefault="00B75448" w:rsidP="00B754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5448">
        <w:rPr>
          <w:rFonts w:ascii="Times New Roman" w:hAnsi="Times New Roman" w:cs="Times New Roman"/>
          <w:color w:val="000000"/>
          <w:sz w:val="24"/>
          <w:szCs w:val="24"/>
        </w:rPr>
        <w:t xml:space="preserve">с 19 июля 2025 г. по 21 июля 2025 г. - в размере </w:t>
      </w:r>
      <w:r w:rsidR="00AB4474">
        <w:rPr>
          <w:rFonts w:ascii="Times New Roman" w:hAnsi="Times New Roman" w:cs="Times New Roman"/>
          <w:color w:val="000000"/>
          <w:sz w:val="24"/>
          <w:szCs w:val="24"/>
        </w:rPr>
        <w:t>29,02</w:t>
      </w:r>
      <w:r w:rsidRPr="00B75448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5ABFB08F" w14:textId="29DB7633" w:rsidR="00B75448" w:rsidRPr="00B75448" w:rsidRDefault="00B75448" w:rsidP="00B754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5448">
        <w:rPr>
          <w:rFonts w:ascii="Times New Roman" w:hAnsi="Times New Roman" w:cs="Times New Roman"/>
          <w:color w:val="000000"/>
          <w:sz w:val="24"/>
          <w:szCs w:val="24"/>
        </w:rPr>
        <w:t xml:space="preserve">с 22 июля 2025 г. по 24 июля 2025 г. - в размере </w:t>
      </w:r>
      <w:r w:rsidR="00AB4474">
        <w:rPr>
          <w:rFonts w:ascii="Times New Roman" w:hAnsi="Times New Roman" w:cs="Times New Roman"/>
          <w:color w:val="000000"/>
          <w:sz w:val="24"/>
          <w:szCs w:val="24"/>
        </w:rPr>
        <w:t>19,04</w:t>
      </w:r>
      <w:r w:rsidRPr="00B75448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06E5534A" w14:textId="54244AE4" w:rsidR="00B75448" w:rsidRPr="00B75448" w:rsidRDefault="00B75448" w:rsidP="00B7544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5448">
        <w:rPr>
          <w:rFonts w:ascii="Times New Roman" w:hAnsi="Times New Roman" w:cs="Times New Roman"/>
          <w:color w:val="000000"/>
          <w:sz w:val="24"/>
          <w:szCs w:val="24"/>
        </w:rPr>
        <w:t xml:space="preserve">с 25 июля 2025 г. по 27 июля 2025 г. - в размере </w:t>
      </w:r>
      <w:r w:rsidR="00AB4474">
        <w:rPr>
          <w:rFonts w:ascii="Times New Roman" w:hAnsi="Times New Roman" w:cs="Times New Roman"/>
          <w:color w:val="000000"/>
          <w:sz w:val="24"/>
          <w:szCs w:val="24"/>
        </w:rPr>
        <w:t>9,06</w:t>
      </w:r>
      <w:r w:rsidRPr="00B75448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1CEE36DA" w14:textId="1A695C9C" w:rsidR="00760B45" w:rsidRDefault="00B75448" w:rsidP="00760B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5448">
        <w:rPr>
          <w:rFonts w:ascii="Times New Roman" w:hAnsi="Times New Roman" w:cs="Times New Roman"/>
          <w:color w:val="000000"/>
          <w:sz w:val="24"/>
          <w:szCs w:val="24"/>
        </w:rPr>
        <w:t xml:space="preserve">с 28 июля 2025 г. по 30 июля 2025 г. - в размере </w:t>
      </w:r>
      <w:r w:rsidR="00AB4474">
        <w:rPr>
          <w:rFonts w:ascii="Times New Roman" w:hAnsi="Times New Roman" w:cs="Times New Roman"/>
          <w:color w:val="000000"/>
          <w:sz w:val="24"/>
          <w:szCs w:val="24"/>
        </w:rPr>
        <w:t>0,56</w:t>
      </w:r>
      <w:r w:rsidRPr="00B75448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2629958" w14:textId="6CA54FAB" w:rsidR="00760B45" w:rsidRPr="00760B45" w:rsidRDefault="00760B45" w:rsidP="00760B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B45">
        <w:rPr>
          <w:rFonts w:ascii="Times New Roman" w:hAnsi="Times New Roman" w:cs="Times New Roman"/>
          <w:color w:val="000000"/>
          <w:sz w:val="24"/>
          <w:szCs w:val="24"/>
        </w:rPr>
        <w:t>Вся остальная информация остается без изменений.</w:t>
      </w:r>
    </w:p>
    <w:p w14:paraId="5BA199B6" w14:textId="77777777" w:rsidR="00760B45" w:rsidRPr="00760B45" w:rsidRDefault="00760B45" w:rsidP="00760B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192C5AA" w14:textId="77777777" w:rsidR="00760B45" w:rsidRPr="00760B45" w:rsidRDefault="00760B45" w:rsidP="00760B4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A97F27C" w14:textId="77777777" w:rsidR="00760B45" w:rsidRDefault="00760B45" w:rsidP="00DE7A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C5B5C32" w14:textId="77777777" w:rsidR="00DE7A54" w:rsidRPr="00DF5D35" w:rsidRDefault="00DE7A54" w:rsidP="00DE7A54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DE7A54" w:rsidRPr="00DF5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E5A"/>
    <w:rsid w:val="0001189F"/>
    <w:rsid w:val="00047BCB"/>
    <w:rsid w:val="00086E5A"/>
    <w:rsid w:val="000875F8"/>
    <w:rsid w:val="000D3BBC"/>
    <w:rsid w:val="00165B2D"/>
    <w:rsid w:val="00183683"/>
    <w:rsid w:val="001E3C4B"/>
    <w:rsid w:val="0021235D"/>
    <w:rsid w:val="00260228"/>
    <w:rsid w:val="002A2506"/>
    <w:rsid w:val="002D353D"/>
    <w:rsid w:val="002E4206"/>
    <w:rsid w:val="00321709"/>
    <w:rsid w:val="0034510D"/>
    <w:rsid w:val="00384603"/>
    <w:rsid w:val="003D44E3"/>
    <w:rsid w:val="003F3F68"/>
    <w:rsid w:val="003F4D88"/>
    <w:rsid w:val="005570BA"/>
    <w:rsid w:val="005E79DA"/>
    <w:rsid w:val="00613983"/>
    <w:rsid w:val="00760B45"/>
    <w:rsid w:val="007742ED"/>
    <w:rsid w:val="007A13F0"/>
    <w:rsid w:val="007A3A1B"/>
    <w:rsid w:val="007E67D7"/>
    <w:rsid w:val="008F69EA"/>
    <w:rsid w:val="00905F57"/>
    <w:rsid w:val="00964D49"/>
    <w:rsid w:val="009C6119"/>
    <w:rsid w:val="00A0415B"/>
    <w:rsid w:val="00A6368F"/>
    <w:rsid w:val="00A66ED6"/>
    <w:rsid w:val="00A956E1"/>
    <w:rsid w:val="00AB4474"/>
    <w:rsid w:val="00AD0413"/>
    <w:rsid w:val="00AE62B1"/>
    <w:rsid w:val="00B43988"/>
    <w:rsid w:val="00B75448"/>
    <w:rsid w:val="00B853F8"/>
    <w:rsid w:val="00CA3C3B"/>
    <w:rsid w:val="00D4639C"/>
    <w:rsid w:val="00DA69FD"/>
    <w:rsid w:val="00DD0EB2"/>
    <w:rsid w:val="00DE7A54"/>
    <w:rsid w:val="00DF5D35"/>
    <w:rsid w:val="00E65AE5"/>
    <w:rsid w:val="00F41D96"/>
    <w:rsid w:val="00F633EB"/>
    <w:rsid w:val="00FA3D4A"/>
    <w:rsid w:val="00FF4ACC"/>
    <w:rsid w:val="00FF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E61BE993-644D-473B-B9B8-367A73C16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60B45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760B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ngu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19</cp:revision>
  <cp:lastPrinted>2016-10-26T09:10:00Z</cp:lastPrinted>
  <dcterms:created xsi:type="dcterms:W3CDTF">2023-11-17T13:05:00Z</dcterms:created>
  <dcterms:modified xsi:type="dcterms:W3CDTF">2025-06-11T11:54:00Z</dcterms:modified>
</cp:coreProperties>
</file>