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11.06.2025</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Якушкин Денис Владимирович (26.02.1988г.р., место рожд: п. Поплевинский Скопинского р-на Рязанской обл., адрес рег: Рязанская обл, Поплевинский п, Советская ул, 30-6, СНИЛС13050244192, ИНН 621901600653, паспорт РФ серия 6107, номер 435311, выдан 02.04.2008, кем выдан МО УФМС России по Рязанской области в гор. Скопине, код подразделения 620-019), в лице Гражданина РФ Финансового управляющего Яцука Сергея Константиновича (ИНН 744845373317, СНИЛС 16721752170, рег.номер 23369), действующего на основании решения Арбитражного суда Рязанской области от 23.01.2025г. по делу №А54-11149/2024,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22.07.2025г. по продаже имущества Якушкина Дениса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GRANTA, модель: GRANTA, VIN: XTA219040P0861795, гос. рег. номер: Т600ВМ62, год изготовления: 2022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ПАО "СОВКОМБАНК" (ИНН 4401116480).</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22.07.2025г.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Якушкина Дениса Владимировича 40817810150191922933, ИНН должника: 621901600653</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t>
</w:t>
            </w:r>
          </w:p>
        </w:tc>
      </w:tr>
      <w:tr>
        <w:trPr>
          <w:trHeight w:val="85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Якушкин Денис Владимирович (26.02.1988г.р., место рожд: п. Поплевинский Скопинского р-на Рязанской обл., адрес рег: Рязанская обл, Поплевинский п, Советская ул, 30-6, СНИЛС13050244192, ИНН 621901600653, паспорт РФ серия 6107, номер 435311, выдан 02.04.2008, кем выдан МО УФМС России по Рязанской области в гор. Скопине, код подразделения 620-019)</w:t>
            </w:r>
          </w:p>
        </w:tc>
        <w:tc>
          <w:tcPr>
            <w:tcW w:w="5670" w:type="dxa"/>
            <w:vMerge w:val="restart"/>
            <w:gridSpan w:val="6"/>
            <w:shd w:val="clear" w:color="FFFFFF" w:fill="auto"/>
            <w:textDirection w:val="lrTb"/>
            <w:vAlign w:val="top"/>
          </w:tcPr>
          <w:p>
            <w:pPr>
              <w:wordWrap w:val="1"/>
              <w:jc w:val="both"/>
            </w:pPr>
            <w:r>
              <w:rPr>
                <w:rFonts w:ascii="Times New Roman" w:hAnsi="Times New Roman"/>
                <w:b/>
                <w:sz w:val="20"/>
                <w:szCs w:val="20"/>
              </w:rPr>
              <w:t> </w:t>
            </w:r>
          </w:p>
        </w:tc>
      </w:tr>
      <w:tr>
        <w:trPr/>
        <w:tc>
          <w:tcPr>
            <w:tcW w:w="2835" w:type="dxa"/>
            <w:gridSpan w:val="3"/>
            <w:shd w:val="clear" w:color="FFFFFF" w:fill="auto"/>
            <w:textDirection w:val="lrTb"/>
            <w:vAlign w:val="bottom"/>
          </w:tcPr>
          <w:p>
            <w:pPr>
              <w:wordWrap w:val="1"/>
              <w:jc w:val="both"/>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Якушкина Дениса Владимировича 40817810150191922933,</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ИНН должника: 621901600653</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Якушкина Дениса Владимировича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Яцук Сергей Константинович</w:t>
            </w:r>
          </w:p>
        </w:tc>
        <w:tc>
          <w:tcPr>
            <w:tcW w:w="5670" w:type="dxa"/>
            <w:gridSpan w:val="6"/>
            <w:shd w:val="clear" w:color="FFFFFF" w:fill="auto"/>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