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F691" w14:textId="61575826" w:rsidR="00F666D6" w:rsidRPr="00C56677" w:rsidRDefault="002851D3" w:rsidP="004E7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677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C56677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</w:t>
      </w:r>
      <w:r w:rsidR="00497993" w:rsidRPr="00C56677">
        <w:rPr>
          <w:rFonts w:ascii="Times New Roman" w:hAnsi="Times New Roman" w:cs="Times New Roman"/>
          <w:b/>
          <w:sz w:val="24"/>
          <w:szCs w:val="24"/>
        </w:rPr>
        <w:t>«РАД-Холдинг»</w:t>
      </w:r>
      <w:r w:rsidR="00F666D6" w:rsidRPr="00C566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2A60" w:rsidRPr="00C56677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C5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677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C56677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C56677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C56677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C56677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C56677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C56677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497993" w:rsidRPr="00C56677">
        <w:rPr>
          <w:rFonts w:ascii="Times New Roman" w:hAnsi="Times New Roman" w:cs="Times New Roman"/>
          <w:b/>
          <w:sz w:val="24"/>
          <w:szCs w:val="24"/>
        </w:rPr>
        <w:t>выш</w:t>
      </w:r>
      <w:r w:rsidR="00C7752E" w:rsidRPr="00C56677">
        <w:rPr>
          <w:rFonts w:ascii="Times New Roman" w:hAnsi="Times New Roman" w:cs="Times New Roman"/>
          <w:b/>
          <w:sz w:val="24"/>
          <w:szCs w:val="24"/>
        </w:rPr>
        <w:t>е</w:t>
      </w:r>
      <w:r w:rsidR="006D2A60" w:rsidRPr="00C56677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497993" w:rsidRPr="00C56677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C56677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C56677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C5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C5667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97993" w:rsidRPr="00C56677">
        <w:rPr>
          <w:rFonts w:ascii="Times New Roman" w:hAnsi="Times New Roman" w:cs="Times New Roman"/>
          <w:b/>
          <w:sz w:val="24"/>
          <w:szCs w:val="24"/>
        </w:rPr>
        <w:t>19</w:t>
      </w:r>
      <w:r w:rsidR="00C7752E" w:rsidRPr="00C56677">
        <w:rPr>
          <w:rFonts w:ascii="Times New Roman" w:hAnsi="Times New Roman" w:cs="Times New Roman"/>
          <w:b/>
          <w:sz w:val="24"/>
          <w:szCs w:val="24"/>
        </w:rPr>
        <w:t>.</w:t>
      </w:r>
      <w:r w:rsidR="00497993" w:rsidRPr="00C56677">
        <w:rPr>
          <w:rFonts w:ascii="Times New Roman" w:hAnsi="Times New Roman" w:cs="Times New Roman"/>
          <w:b/>
          <w:sz w:val="24"/>
          <w:szCs w:val="24"/>
        </w:rPr>
        <w:t>06.</w:t>
      </w:r>
      <w:r w:rsidR="00C7752E" w:rsidRPr="00C56677">
        <w:rPr>
          <w:rFonts w:ascii="Times New Roman" w:hAnsi="Times New Roman" w:cs="Times New Roman"/>
          <w:b/>
          <w:sz w:val="24"/>
          <w:szCs w:val="24"/>
        </w:rPr>
        <w:t>2025</w:t>
      </w:r>
      <w:r w:rsidR="00AC2171" w:rsidRPr="00C5667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86DCF" w:rsidRPr="00C56677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C56677">
        <w:rPr>
          <w:rFonts w:ascii="Times New Roman" w:hAnsi="Times New Roman" w:cs="Times New Roman"/>
          <w:b/>
          <w:sz w:val="24"/>
          <w:szCs w:val="24"/>
        </w:rPr>
        <w:t>0</w:t>
      </w:r>
      <w:r w:rsidR="00AC2171" w:rsidRPr="00C56677">
        <w:rPr>
          <w:rFonts w:ascii="Times New Roman" w:hAnsi="Times New Roman" w:cs="Times New Roman"/>
          <w:b/>
          <w:sz w:val="24"/>
          <w:szCs w:val="24"/>
        </w:rPr>
        <w:t>.00 (</w:t>
      </w:r>
      <w:proofErr w:type="spellStart"/>
      <w:r w:rsidR="00AC2171" w:rsidRPr="00C56677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AC2171" w:rsidRPr="00C56677">
        <w:rPr>
          <w:rFonts w:ascii="Times New Roman" w:hAnsi="Times New Roman" w:cs="Times New Roman"/>
          <w:b/>
          <w:sz w:val="24"/>
          <w:szCs w:val="24"/>
        </w:rPr>
        <w:t xml:space="preserve">) на </w:t>
      </w:r>
      <w:r w:rsidR="00035124" w:rsidRPr="00C56677">
        <w:rPr>
          <w:rFonts w:ascii="Times New Roman" w:hAnsi="Times New Roman" w:cs="Times New Roman"/>
          <w:b/>
          <w:sz w:val="24"/>
          <w:szCs w:val="24"/>
        </w:rPr>
        <w:t>21</w:t>
      </w:r>
      <w:r w:rsidR="00497993" w:rsidRPr="00C56677">
        <w:rPr>
          <w:rFonts w:ascii="Times New Roman" w:hAnsi="Times New Roman" w:cs="Times New Roman"/>
          <w:b/>
          <w:sz w:val="24"/>
          <w:szCs w:val="24"/>
        </w:rPr>
        <w:t>.07</w:t>
      </w:r>
      <w:r w:rsidR="00C7752E" w:rsidRPr="00C56677">
        <w:rPr>
          <w:rFonts w:ascii="Times New Roman" w:hAnsi="Times New Roman" w:cs="Times New Roman"/>
          <w:b/>
          <w:sz w:val="24"/>
          <w:szCs w:val="24"/>
        </w:rPr>
        <w:t>.2025</w:t>
      </w:r>
      <w:r w:rsidR="00F666D6" w:rsidRPr="00C5667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63D7" w:rsidRPr="00C56677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C56677">
        <w:rPr>
          <w:rFonts w:ascii="Times New Roman" w:hAnsi="Times New Roman" w:cs="Times New Roman"/>
          <w:b/>
          <w:sz w:val="24"/>
          <w:szCs w:val="24"/>
        </w:rPr>
        <w:t>0</w:t>
      </w:r>
      <w:r w:rsidR="00F666D6" w:rsidRPr="00C56677">
        <w:rPr>
          <w:rFonts w:ascii="Times New Roman" w:hAnsi="Times New Roman" w:cs="Times New Roman"/>
          <w:b/>
          <w:sz w:val="24"/>
          <w:szCs w:val="24"/>
        </w:rPr>
        <w:t>.00 (</w:t>
      </w:r>
      <w:proofErr w:type="spellStart"/>
      <w:r w:rsidR="00F666D6" w:rsidRPr="00C56677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F666D6" w:rsidRPr="00C56677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C5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993" w:rsidRPr="00C56677">
        <w:rPr>
          <w:rFonts w:ascii="Times New Roman" w:hAnsi="Times New Roman" w:cs="Times New Roman"/>
          <w:b/>
          <w:sz w:val="24"/>
          <w:szCs w:val="24"/>
        </w:rPr>
        <w:t>по продаже единым лотом имущества</w:t>
      </w:r>
      <w:r w:rsidR="00AE6A68" w:rsidRPr="00C5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52E" w:rsidRPr="00C5667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C2171" w:rsidRPr="00C56677">
        <w:rPr>
          <w:rFonts w:ascii="Times New Roman" w:hAnsi="Times New Roman" w:cs="Times New Roman"/>
          <w:b/>
          <w:sz w:val="24"/>
          <w:szCs w:val="24"/>
        </w:rPr>
        <w:t>Лот</w:t>
      </w:r>
      <w:r w:rsidR="00C7752E" w:rsidRPr="00C56677">
        <w:rPr>
          <w:rFonts w:ascii="Times New Roman" w:hAnsi="Times New Roman" w:cs="Times New Roman"/>
          <w:b/>
          <w:sz w:val="24"/>
          <w:szCs w:val="24"/>
        </w:rPr>
        <w:t>у</w:t>
      </w:r>
      <w:r w:rsidR="004B1CD6" w:rsidRPr="00C56677">
        <w:rPr>
          <w:sz w:val="24"/>
          <w:szCs w:val="24"/>
        </w:rPr>
        <w:t xml:space="preserve"> </w:t>
      </w:r>
      <w:r w:rsidR="004B1CD6" w:rsidRPr="00C5667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35124" w:rsidRPr="00C56677">
        <w:rPr>
          <w:rFonts w:ascii="Times New Roman" w:hAnsi="Times New Roman" w:cs="Times New Roman"/>
          <w:b/>
          <w:sz w:val="24"/>
          <w:szCs w:val="24"/>
        </w:rPr>
        <w:t>РАД-411798</w:t>
      </w:r>
      <w:r w:rsidR="004B1CD6" w:rsidRPr="00C56677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C56677">
        <w:rPr>
          <w:rFonts w:ascii="Times New Roman" w:hAnsi="Times New Roman" w:cs="Times New Roman"/>
          <w:b/>
          <w:sz w:val="24"/>
          <w:szCs w:val="24"/>
        </w:rPr>
        <w:t>:</w:t>
      </w:r>
    </w:p>
    <w:p w14:paraId="3F76E9E1" w14:textId="77777777" w:rsidR="001B14EA" w:rsidRPr="00630F37" w:rsidRDefault="001B14EA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00B8F4E" w14:textId="77777777" w:rsidR="00035124" w:rsidRPr="00035124" w:rsidRDefault="00035124" w:rsidP="00035124">
      <w:pPr>
        <w:widowControl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i/>
          <w:sz w:val="24"/>
          <w:szCs w:val="24"/>
          <w:u w:val="single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i/>
          <w:sz w:val="24"/>
          <w:szCs w:val="24"/>
          <w:u w:val="single"/>
          <w:lang w:eastAsia="hi-IN" w:bidi="hi-IN"/>
        </w:rPr>
        <w:t>Сведения об имуществе, реализуемом на аукционе единым лотом (далее – Лот, Доли):</w:t>
      </w:r>
    </w:p>
    <w:p w14:paraId="16857709" w14:textId="77777777" w:rsidR="00035124" w:rsidRPr="00035124" w:rsidRDefault="00035124" w:rsidP="00035124">
      <w:pPr>
        <w:widowControl w:val="0"/>
        <w:spacing w:after="0" w:line="240" w:lineRule="auto"/>
        <w:ind w:right="60" w:firstLine="298"/>
        <w:jc w:val="center"/>
        <w:rPr>
          <w:rFonts w:ascii="Times New Roman" w:eastAsia="SimSun" w:hAnsi="Times New Roman" w:cs="Times New Roman"/>
          <w:b/>
          <w:bCs/>
          <w:sz w:val="10"/>
          <w:szCs w:val="10"/>
          <w:lang w:eastAsia="hi-IN" w:bidi="hi-IN"/>
        </w:rPr>
      </w:pPr>
    </w:p>
    <w:p w14:paraId="193443A0" w14:textId="77777777" w:rsidR="00035124" w:rsidRPr="00035124" w:rsidRDefault="00035124" w:rsidP="00035124">
      <w:pPr>
        <w:widowControl w:val="0"/>
        <w:tabs>
          <w:tab w:val="left" w:pos="709"/>
        </w:tabs>
        <w:spacing w:after="0" w:line="240" w:lineRule="auto"/>
        <w:rPr>
          <w:rFonts w:ascii="Times New Roman" w:eastAsia="SimSun" w:hAnsi="Times New Roman" w:cs="Tahoma"/>
          <w:bCs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         - </w:t>
      </w:r>
      <w:r w:rsidRPr="00035124">
        <w:rPr>
          <w:rFonts w:ascii="Times New Roman" w:eastAsia="SimSun" w:hAnsi="Times New Roman" w:cs="Tahoma"/>
          <w:b/>
          <w:sz w:val="24"/>
          <w:szCs w:val="24"/>
          <w:lang w:eastAsia="hi-IN" w:bidi="hi-IN"/>
        </w:rPr>
        <w:t xml:space="preserve">Доля в размере 81 (Восемьдесят один) % уставного капитала Общества с ограниченной ответственностью «Триумфальный», </w:t>
      </w:r>
      <w:r w:rsidRPr="00035124">
        <w:rPr>
          <w:rFonts w:ascii="Times New Roman" w:eastAsia="SimSun" w:hAnsi="Times New Roman" w:cs="Tahoma"/>
          <w:bCs/>
          <w:sz w:val="24"/>
          <w:szCs w:val="24"/>
          <w:lang w:eastAsia="hi-IN" w:bidi="hi-IN"/>
        </w:rPr>
        <w:t xml:space="preserve">принадлежащая </w:t>
      </w: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 xml:space="preserve">Гражданину Российской Федерации Авдееву Кириллу Ильичу 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(далее - Продавец 1),</w:t>
      </w:r>
      <w:r w:rsidRPr="00035124">
        <w:rPr>
          <w:rFonts w:ascii="Times New Roman" w:eastAsia="SimSun" w:hAnsi="Times New Roman" w:cs="Tahoma"/>
          <w:bCs/>
          <w:sz w:val="24"/>
          <w:szCs w:val="24"/>
          <w:lang w:eastAsia="hi-IN" w:bidi="hi-IN"/>
        </w:rPr>
        <w:t xml:space="preserve"> номинальной стоимостью 8100 (Восемь тысяч сто) рублей;</w:t>
      </w:r>
    </w:p>
    <w:p w14:paraId="0513232D" w14:textId="77777777" w:rsidR="00035124" w:rsidRPr="00035124" w:rsidRDefault="00035124" w:rsidP="00035124">
      <w:pPr>
        <w:widowControl w:val="0"/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- </w:t>
      </w: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Доля в размере 14 (Четырнадцать) % уставного капитала Общества с ограниченной ответственностью «Триумфальный»,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принадлежащая </w:t>
      </w:r>
      <w:r w:rsidRPr="00035124">
        <w:rPr>
          <w:rFonts w:ascii="Times New Roman" w:eastAsia="SimSun" w:hAnsi="Times New Roman" w:cs="Tahoma"/>
          <w:b/>
          <w:sz w:val="24"/>
          <w:szCs w:val="24"/>
          <w:lang w:eastAsia="hi-IN" w:bidi="hi-IN"/>
        </w:rPr>
        <w:t xml:space="preserve">Гражданину Российской Федерации </w:t>
      </w:r>
      <w:bookmarkStart w:id="0" w:name="_Hlk193911493"/>
      <w:proofErr w:type="spellStart"/>
      <w:r w:rsidRPr="00035124">
        <w:rPr>
          <w:rFonts w:ascii="Times New Roman" w:eastAsia="SimSun" w:hAnsi="Times New Roman" w:cs="Tahoma"/>
          <w:b/>
          <w:sz w:val="24"/>
          <w:szCs w:val="24"/>
          <w:lang w:eastAsia="hi-IN" w:bidi="hi-IN"/>
        </w:rPr>
        <w:t>Хватькову</w:t>
      </w:r>
      <w:proofErr w:type="spellEnd"/>
      <w:r w:rsidRPr="00035124">
        <w:rPr>
          <w:rFonts w:ascii="Times New Roman" w:eastAsia="SimSun" w:hAnsi="Times New Roman" w:cs="Tahoma"/>
          <w:b/>
          <w:sz w:val="24"/>
          <w:szCs w:val="24"/>
          <w:lang w:eastAsia="hi-IN" w:bidi="hi-IN"/>
        </w:rPr>
        <w:t xml:space="preserve"> Георгию Валериевич</w:t>
      </w:r>
      <w:bookmarkEnd w:id="0"/>
      <w:r w:rsidRPr="00035124">
        <w:rPr>
          <w:rFonts w:ascii="Times New Roman" w:eastAsia="SimSun" w:hAnsi="Times New Roman" w:cs="Tahoma"/>
          <w:b/>
          <w:sz w:val="24"/>
          <w:szCs w:val="24"/>
          <w:lang w:eastAsia="hi-IN" w:bidi="hi-IN"/>
        </w:rPr>
        <w:t xml:space="preserve">у 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(далее - Продавец 2), номинальной стоимостью 1400 (Одна тысяча четыреста) рублей.</w:t>
      </w:r>
    </w:p>
    <w:p w14:paraId="4A3924DA" w14:textId="77777777" w:rsidR="00035124" w:rsidRPr="00035124" w:rsidRDefault="00035124" w:rsidP="00035124">
      <w:pPr>
        <w:widowControl w:val="0"/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</w:p>
    <w:p w14:paraId="0D479F2F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Сведения об Обществе с ограниченной ответственностью «Триумфальный»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(далее – Общество): </w:t>
      </w:r>
    </w:p>
    <w:p w14:paraId="0FB27557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Полное наименование: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Общество с ограниченной ответственностью «Триумфальный»  </w:t>
      </w:r>
    </w:p>
    <w:p w14:paraId="4C4C44F9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Сокращенное наименование: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ООО «Триумфальный»  </w:t>
      </w:r>
    </w:p>
    <w:p w14:paraId="24FEF168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Место нахождения: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Саратовская область, </w:t>
      </w:r>
      <w:proofErr w:type="spellStart"/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г.о</w:t>
      </w:r>
      <w:proofErr w:type="spellEnd"/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. город Саратов, г. Саратов. </w:t>
      </w:r>
    </w:p>
    <w:p w14:paraId="637FDA4D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Адрес юридического лица: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410028, Саратовская область, </w:t>
      </w:r>
      <w:proofErr w:type="spellStart"/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г.о</w:t>
      </w:r>
      <w:proofErr w:type="spellEnd"/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. город Саратов, г. Саратов, ул. им. Чернышевского Н. Г., д. 116.</w:t>
      </w:r>
    </w:p>
    <w:p w14:paraId="3AE6ACAA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Сведения о регистрации Общества: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в ЕГРЮЛ запись о создании юридического лица внесена 20.05.2024 г. за ОГРН 1246400006005, ИНН 6451025506, КПП 645101001.</w:t>
      </w:r>
    </w:p>
    <w:p w14:paraId="3E7AD6CA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Уставный капитал Общества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состоит из номинальной стоимости долей участников Общества и составляет 10 000 (Десять тысяч) рублей.  </w:t>
      </w:r>
    </w:p>
    <w:p w14:paraId="098EE5D8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Размер Доли Продавца 1 составляет 85 (Восемьдесят пять) % в уставном капитале Общества (номинальная стоимость доли – 8 500 (Восемь тысяч пятьсот) рублей).</w:t>
      </w:r>
    </w:p>
    <w:p w14:paraId="4A143682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Размер Доли Продавца 2 составляет 15 (Пятнадцать) % в уставном капитале Общества (номинальная стоимость доли – 1 500 (Одна тысяча пятьсот) рублей).</w:t>
      </w:r>
    </w:p>
    <w:p w14:paraId="047BE50F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Сведения об основном виде деятельности Общества: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68.20 Аренда и управление собственным или арендованным недвижимым имуществом. </w:t>
      </w:r>
    </w:p>
    <w:p w14:paraId="200F1D09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Сведения об участии Общества в уставном капитале иных юридических лиц: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не является участником в уставном капитале иных юридических лиц.</w:t>
      </w:r>
    </w:p>
    <w:p w14:paraId="7ED998AA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Информация о введении в отношении Общества процедур, применяемых в деле о банкротстве, а также о судебных разбирательствах и возбужденных исполнительных производствах отсутствует.</w:t>
      </w:r>
    </w:p>
    <w:p w14:paraId="7CC2AD03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Ограничение прав и обременение Долей: отсутствует.</w:t>
      </w:r>
    </w:p>
    <w:p w14:paraId="537444A6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ab/>
      </w:r>
    </w:p>
    <w:p w14:paraId="2E7A782F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jc w:val="center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Сведения о принадлежащих Обществу на праве собственности объектов недвижимого имущества:</w:t>
      </w:r>
      <w:bookmarkStart w:id="1" w:name="_Hlk196296885"/>
    </w:p>
    <w:p w14:paraId="2B6181C9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1) Нежилое здание. Гараж, назначение - нежилое, площадь: 58,9 кв. м, количество этажей: 1, в том числе подземных 0, кадастровый номер 64:48:050372:139, адрес: Саратовская область, г. Саратов, ул. им. Чернышевского Н.Г., д.116, </w:t>
      </w:r>
    </w:p>
    <w:p w14:paraId="56BCC646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2) Нежилое здание. Гараж, назначение - нежилое, площадь: 110,8 кв. м, количество этажей: 1, в том числе подземных 0, кадастровый номер 64:48:050372:209, адрес: Саратовская область, г. Саратов, ул. им. Чернышевского Н.Г., д.116, </w:t>
      </w:r>
    </w:p>
    <w:p w14:paraId="230F457F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3) Двухэтажное здание, назначение - нежилое, площадь: 83.1 кв. м, количество этажей: 2, в том числе подземных 0, кадастровый номер 64:48:050370:173, адрес: Саратовская область, г. Саратов, ул. им. Чернышевского Н.Г., д.116, </w:t>
      </w:r>
    </w:p>
    <w:p w14:paraId="1BE9D95A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4) Одноэтажное здание, назначение - нежилое, площадь: 4.4 кв. м, количество этажей: 1, в том числе подземных 0, кадастровый номер 64:48:010303:368, адрес: Саратовская область, г. Саратов, ул. им. Чернышевского Н.Г., д.116, </w:t>
      </w:r>
    </w:p>
    <w:p w14:paraId="75441EB8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5) Нежилое здание. Гараж, назначение - нежилое, площадь: 16,2 кв. м, количество этажей: 1, в том числе подземных 0, кадастровый номер 64:48:010303:461, адрес: Саратовская область, г. Саратов, ул. им. Чернышевского Н.Г., д.116,  </w:t>
      </w:r>
    </w:p>
    <w:p w14:paraId="515B6E8E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6) Канализационная насосная станция, назначение - нежилое, площадь: 25,5 кв. м, количество этажей: 1, в том числе подземных 0, кадастровый номер 64:48:000000:29024, адрес: Саратовская 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lastRenderedPageBreak/>
        <w:t xml:space="preserve">область, г. Саратов, ул. им. Чернышевского Н.Г., д.116, </w:t>
      </w:r>
    </w:p>
    <w:p w14:paraId="3BAD2536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7) земельный участок, категория земель: земли населенных пунктов, виды разрешенного использования: гостиничное обслуживание, общественное питание, обеспечение занятий спортом в помещениях, площадь: 14976 +/-43 кв. м, кадастровый номер: 64:48:050370:415, адрес: Саратовская область, г. Саратов, ул. им. Чернышевского Н.Г., з/у 116, </w:t>
      </w:r>
    </w:p>
    <w:p w14:paraId="7C796A78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8) Земельный участок, категория земель: земли населенных пунктов, виды разрешенного использования: деловое управление, общественное питание, площадь: 12184+/-39 кв. м, кадастровый номер: 64:48:050370:414, адрес: Саратовская область, г. Саратов, ул. им. Чернышевского Н.Г., з/у 116, </w:t>
      </w:r>
    </w:p>
    <w:p w14:paraId="58F68656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9) Нежилое здание. Гараж, назначение - нежилое, площадь: 38,1 кв. м, количество этажей: 1, в том числе подземных 0, кадастровый номер 64:48:010303:460, адрес: Саратовская область, г. Саратов, ул. им. Чернышевского Н.Г., д. 116, </w:t>
      </w:r>
    </w:p>
    <w:p w14:paraId="048C7E1E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10) Одноэтажное здание, назначение - нежилое, площадь: 55,5 кв. м, количество этажей: 1, в том числе подземных 0, кадастровый номер 64:48:050370:171, адрес: Саратовская область, г. Саратов, ул. им. Чернышевского Н.Г., д. 116, </w:t>
      </w:r>
    </w:p>
    <w:p w14:paraId="1CCEF574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11)  Здание, назначение - нежилое, площадь: 250,4 кв. м, количество этажей: 2, в том числе подземных 0, кадастровый номер 64:48:050370:179, адрес: Саратовская область, г. Саратов, ул. им. Чернышевского Н.Г., д. 116, </w:t>
      </w:r>
    </w:p>
    <w:p w14:paraId="4AAB3197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12) Одноэтажное здание, назначение - нежилое, площадь: 16,5 кв. м, количество этажей: 1, в том числе подземных 0, кадастровый номер 64:48:050370:170, адрес: Саратовская область, г. Саратов, ул. им. Чернышевского Н.Г., д. 116, </w:t>
      </w:r>
    </w:p>
    <w:p w14:paraId="249A4E84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13) Нежилое здание. Гараж, назначение - нежилое, площадь: 67,6 кв. м, количество этажей: 1, в том числе подземных 0, кадастровый номер 64:48:050372:213, адрес: Саратовская область, г. Саратов, ул. им. Чернышевского Н.Г., д. 116, </w:t>
      </w:r>
    </w:p>
    <w:p w14:paraId="4EC2DD91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14) Одноэтажное здание, назначение - нежилое, площадь: 213,4 кв. м, количество этажей: 1, в том числе подземных 0, кадастровый 64:48:010303:370, адрес: Саратовская область, г. Саратов, ул. им. Чернышевского Н.Г., д. 116, </w:t>
      </w:r>
    </w:p>
    <w:p w14:paraId="24BAE5AF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15)  Диспетчерская, назначение - нежилое, площадь: 85,2 кв. м, количество этажей: 1, в том числе подземных 0, кадастровый номер 64:48:050372:135, адрес: Саратовская область, г. Саратов, ул. им. Чернышевского Н.Г., д. 116, </w:t>
      </w:r>
    </w:p>
    <w:p w14:paraId="310A3488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16) Сооружение - Железнодорожный путь необщего пользования №5, назначение – сооружение, площадь: 142 кв. м, протяженность 142 м, кадастровый номер 64:48:000000:37330, адрес: Саратовская область, г. Саратов, ул. им. Чернышевского Н.Г., д. 116, </w:t>
      </w:r>
    </w:p>
    <w:p w14:paraId="6F8E0398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17) Нежилое здание. Гараж, назначение - нежилое, площадь: 218,5 кв. м, количество этажей: 1, в том числе подземных 0, кадастровый номер 64:48:050372:130, адрес: Саратовская область, г.  Саратов, ул. им. Чернышевского Н.Г., д. 116, </w:t>
      </w:r>
    </w:p>
    <w:p w14:paraId="362CD548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18) Одноэтажное здание, назначение - нежилое, площадь: 9,1 кв. м, количество этажей: 1, в том числе подземных 0, кадастровый номер 64:48:000000:29142, адрес: Саратовская область, г. Саратов, ул. им. Чернышевского Н.Г., д. 116, </w:t>
      </w:r>
    </w:p>
    <w:p w14:paraId="70FEF6C2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19) Цех гранулирования и склад сырья, назначение нежилое, площадь: 3732,7 кв. м, количество этажей: 6, в том числе подземных 0, кадастровый номер 64:48:000000:21589, адрес: Саратовская область, г. Саратов, ул. им. Чернышевского Н.Г., д. 116, </w:t>
      </w:r>
    </w:p>
    <w:p w14:paraId="004D54E2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20)  Четырехэтажное здание, назначение - нежилое, площадь: 1863,1 кв. м, количество этажей: 4, в том числе подземных 0, кадастровый номер 64:48:000000:28112, адрес: Саратовская область, г. Саратов, ул. им. Чернышевского Н.Г., д. 116, </w:t>
      </w:r>
    </w:p>
    <w:p w14:paraId="31BE24DD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21) Одноэтажное здание, назначение - нежилое, площадь: 45,4 кв. м, количество этажей: 1, в том числе подземных 0, кадастровый номер 64:48:000000:29023, адрес: Саратовская область, г. Саратов, ул. им. Чернышевского Н.Г., д. 116, </w:t>
      </w:r>
    </w:p>
    <w:p w14:paraId="6699060E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22) Здание, назначение - нежилое, площадь: 3,9 кв. м, количество этажей: 1, в том числе подземных 0, кадастровый номер 64:48:050370:172, адрес: Саратовская область, г. Саратов, ул. им. Чернышевского Н.Г., д. 116, </w:t>
      </w:r>
    </w:p>
    <w:p w14:paraId="178A3229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23) Нежилое здание (диспетчерский пункт Ж/Д), назначение - нежилое, площадь: 16,6 кв. м, количество этажей: 1, в том числе подземных 0, кадастровый номер 64:48:050372:212, адрес: Саратовская область, г. Саратов, ул. им. Чернышевского Н.Г., д. 116, </w:t>
      </w:r>
    </w:p>
    <w:p w14:paraId="2BB31807" w14:textId="77777777" w:rsidR="00035124" w:rsidRPr="00035124" w:rsidRDefault="00035124" w:rsidP="00DC710F">
      <w:pPr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24) Одноэтажное здание, назначение - нежилое; площадь: 4,7 кв. м, количество этажей: 1, в том числе подземных 0, кадастровый номер 64:48:010303:379, адрес: Саратовская область, г. Саратов, ул. им. Чернышевского Н.Г., д. 116, </w:t>
      </w:r>
    </w:p>
    <w:p w14:paraId="10AD82D0" w14:textId="77777777" w:rsidR="00035124" w:rsidRPr="00035124" w:rsidRDefault="00035124" w:rsidP="00DC710F">
      <w:pPr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lastRenderedPageBreak/>
        <w:t xml:space="preserve">25) Земельный участок, категория земель: земли населенных пунктов, виды разрешенного использования: для размещения производственных и административных зданий, строений, сооружений промышленности, коммунального хозяйства, материально – технического, продовольственного снабжения, сбыта и заготовок, площадь: 153 +/- 4 кв. м, кадастровый номер 64:48:050370:412, адрес: Саратовская область, г. Саратов, ул. им. Чернышевского Н.Г., д. 116, </w:t>
      </w:r>
    </w:p>
    <w:p w14:paraId="6B8016DD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26) Земельный участок, категория земель: земли населенных пунктов, виды разрешенного использования: для размещения производственных и административных зданий, строений, сооружений промышленности, коммунального хозяйства, материально – технического, продовольственного снабжения, сбыта и заготовок, площадь: 95+/- 3 кв. м, кадастровый номер 64:48:050370:413, адрес: Саратовская область, г. Саратов, ул. им. Чернышевского Н.Г., з/у 116, </w:t>
      </w:r>
    </w:p>
    <w:p w14:paraId="2BFA0A0F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27)  Помещение, площадь: 410 кв. м, назначение: нежилое, номер, тип этажа, на котором расположено помещение: этаж № 4, кадастровый номер 64:48:010303:426, адрес: Саратовская область, г. Саратов, ул. им. Чернышевского Н.Г., д.116, </w:t>
      </w:r>
    </w:p>
    <w:p w14:paraId="326098F9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28) Нежилое помещение, Литер А, площадь: 30 кв. м, назначение: нежилое, номер, тип этажа, на котором расположено помещение: этаж № 1, кадастровый номер 64:48:010303:419, адрес: Саратовская область, г. Саратов, ул. им. Чернышевского Н.Г., д.116, </w:t>
      </w:r>
    </w:p>
    <w:p w14:paraId="3ED952C9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29) Помещение, площадь: 378,3 кв. м, назначение: нежилое, номер, тип этажа, на котором расположено помещение: этаж № Цокольный, кадастровый номер 64:48:010303:402, адрес: Саратовская область, г. Саратов, ул. им. Чернышевского Н.Г., д.116, </w:t>
      </w:r>
    </w:p>
    <w:p w14:paraId="3249CA0E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30) Помещение, площадь: 393,1 кв.м., назначение: нежилое, номер, тип этажа, на котором расположено помещение: этаж № 2, кадастровый номер 64:48:010303:396, адрес: Саратовская область, г. Саратов, ул. им. Чернышевского Н.Г., д.116, </w:t>
      </w:r>
    </w:p>
    <w:p w14:paraId="53D9372D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31) Помещение, площадь: 393,3 кв. м, назначение: нежилое, номер, тип этажа, на котором расположено помещение: этаж № 3, кадастровый номер 64:48:050370:187, адрес: Саратовская область, г. Саратов, ул. им. Чернышевского Н.Г., д.116, </w:t>
      </w:r>
    </w:p>
    <w:p w14:paraId="4F26AD1C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32) Нежилое помещение, литер А, площадь: 158 кв. м, назначение: нежилое, номер, тип этажа, на котором расположено помещение: этаж № 5–й надземный, кадастровый номер 64:48:010303:427, адрес: Саратовская область, г. Саратов, ул. им. Чернышевского Н.Г., д.116, </w:t>
      </w:r>
    </w:p>
    <w:p w14:paraId="19CBFD5E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33) 83/100 доли в праве общей долевой собственности на земельный участок, категория земель: земли населенных пунктов, виды разрешенного использования: для размещения  производственных и административных зданий, строений, сооружений промышленности коммунального хозяйства, материально-технического, продовольственного снабжения, сбыта и заготовок, площадь: 500 +/-8 кв. м, кадастровый номер 64:48:050370:411,  адрес: Саратовская область, г. Саратов, ул. им. Чернышевского Н.Г., д. 116, </w:t>
      </w:r>
    </w:p>
    <w:p w14:paraId="41C3ABBB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34) Склад, назначение: нежилое, площадь: 6225 кв. м, количество этажей: 6, в том числе подземных 0, кадастровый номер 64:48:000000:21590, адрес: Саратовская область, г. Саратов, ул. им. Чернышевского Н.Г., д. 116, </w:t>
      </w:r>
    </w:p>
    <w:p w14:paraId="0AA001B3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35) Склад мебели и инвентаря, назначение: сооружение вспомогательного использования, площадь: 557,9 кв. м, количество этажей: 2, в том числе подземных 0, кадастровый номер 64:48:050370:416, адрес: Саратовская область, г. Саратов, ул. им. Чернышевского Н.Г., уч. 116, </w:t>
      </w:r>
    </w:p>
    <w:p w14:paraId="376DDE8F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36) Пищеблок, назначение: сооружение вспомогательного использования, площадь: 709,8 кв. м, количество этажей: 2, в том числе подземных 0, кадастровый номер 64:48:050370:417, адрес: Саратовская область, г. Саратов, ул. им. Чернышевского Н.Г., уч. 116, </w:t>
      </w:r>
    </w:p>
    <w:p w14:paraId="0CFFE613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37) Склад, назначение: сооружение вспомогательного использования, площадь застройки 705,2 кв. м, высота 20,5 м, количество этажей: 2, в том числе подземных 0, кадастровый номер 64:48:050370:418, адрес: Саратовская область, г. Саратов, ул. им. Чернышевского Н.Г., уч. 116</w:t>
      </w:r>
      <w:bookmarkEnd w:id="1"/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.</w:t>
      </w:r>
    </w:p>
    <w:p w14:paraId="502A1D60" w14:textId="77777777" w:rsidR="00035124" w:rsidRPr="00035124" w:rsidRDefault="00035124" w:rsidP="00035124">
      <w:pPr>
        <w:widowControl w:val="0"/>
        <w:tabs>
          <w:tab w:val="left" w:pos="3825"/>
        </w:tabs>
        <w:spacing w:after="0" w:line="240" w:lineRule="auto"/>
        <w:ind w:right="-57" w:firstLine="567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</w:p>
    <w:p w14:paraId="7AB5C7BC" w14:textId="77777777" w:rsidR="00035124" w:rsidRPr="00035124" w:rsidRDefault="00035124" w:rsidP="00035124">
      <w:pPr>
        <w:widowControl w:val="0"/>
        <w:spacing w:after="0" w:line="240" w:lineRule="auto"/>
        <w:ind w:right="-57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 xml:space="preserve">Начальная цена Лота - 650 000 000 (Шестьсот пятьдесят миллионов) рублей 00 копеек, </w:t>
      </w:r>
      <w:r w:rsidRPr="00035124">
        <w:rPr>
          <w:rFonts w:ascii="Times New Roman" w:eastAsia="SimSun" w:hAnsi="Times New Roman" w:cs="Tahoma"/>
          <w:sz w:val="24"/>
          <w:szCs w:val="24"/>
          <w:lang w:eastAsia="hi-IN" w:bidi="hi-IN"/>
        </w:rPr>
        <w:t>НДС не облагается.</w:t>
      </w:r>
    </w:p>
    <w:p w14:paraId="2ABC6BAA" w14:textId="77777777" w:rsidR="00035124" w:rsidRPr="00035124" w:rsidRDefault="00035124" w:rsidP="00035124">
      <w:pPr>
        <w:widowControl w:val="0"/>
        <w:spacing w:after="0" w:line="240" w:lineRule="auto"/>
        <w:ind w:right="-57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r w:rsidRPr="00035124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Сумма задатка – 40 000 000 (Сорок миллионов) рублей 00 копеек.</w:t>
      </w:r>
    </w:p>
    <w:p w14:paraId="4774100C" w14:textId="77777777" w:rsidR="00035124" w:rsidRPr="00630F37" w:rsidRDefault="00035124" w:rsidP="00630F37">
      <w:pPr>
        <w:spacing w:after="0" w:line="240" w:lineRule="auto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r w:rsidRPr="00630F37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Шаг аукциона – 30 000 000 (Тридцать миллионов) рублей 00 копеек.</w:t>
      </w:r>
    </w:p>
    <w:p w14:paraId="55EA14F9" w14:textId="77777777" w:rsidR="00035124" w:rsidRDefault="00035124" w:rsidP="00035124">
      <w:pPr>
        <w:spacing w:after="0" w:line="240" w:lineRule="auto"/>
        <w:jc w:val="center"/>
        <w:rPr>
          <w:rFonts w:ascii="Times New Roman" w:eastAsia="SimSun" w:hAnsi="Times New Roman" w:cs="Tahoma"/>
          <w:b/>
          <w:bCs/>
          <w:lang w:eastAsia="hi-IN" w:bidi="hi-IN"/>
        </w:rPr>
      </w:pPr>
    </w:p>
    <w:p w14:paraId="1A0F3725" w14:textId="7A9344C7" w:rsidR="004B1CD6" w:rsidRPr="00C56677" w:rsidRDefault="004B1CD6" w:rsidP="00035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035124" w:rsidRPr="00C5667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 июля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7752E" w:rsidRPr="00C56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 года с 10:00</w:t>
      </w:r>
    </w:p>
    <w:p w14:paraId="602A42B2" w14:textId="7575665C" w:rsidR="004B1CD6" w:rsidRPr="00C56677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77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  <w:r w:rsidR="00497993" w:rsidRPr="00C56677">
        <w:rPr>
          <w:sz w:val="24"/>
          <w:szCs w:val="24"/>
        </w:rPr>
        <w:t xml:space="preserve"> 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(далее - Оператор электронной площадки) 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01AE371F" w14:textId="77777777" w:rsidR="0059788C" w:rsidRPr="00C56677" w:rsidRDefault="0059788C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6ECC4" w14:textId="79CB2743" w:rsidR="00497993" w:rsidRPr="00C56677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– 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«РАД-Холдинг» (АО «РАД-Холдинг»).</w:t>
      </w:r>
    </w:p>
    <w:p w14:paraId="193E44D1" w14:textId="1DE26C25" w:rsidR="00646EA3" w:rsidRPr="00C56677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продлен 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5124" w:rsidRPr="00C5667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>.07</w:t>
      </w:r>
      <w:r w:rsidR="0023046E" w:rsidRPr="00C56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6043" w:rsidRPr="00C5667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7752E" w:rsidRPr="00C56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56677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C5667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7A9FE5B7" w14:textId="77777777" w:rsidR="0059788C" w:rsidRPr="00C56677" w:rsidRDefault="0059788C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5DB45" w14:textId="5B5091FD" w:rsidR="004B1CD6" w:rsidRPr="00C56677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</w:t>
      </w:r>
      <w:r w:rsidR="0050176B"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Оператора электронной площадки </w:t>
      </w: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50176B" w:rsidRPr="00C5667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5124" w:rsidRPr="00C566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0176B" w:rsidRPr="00C56677">
        <w:rPr>
          <w:rFonts w:ascii="Times New Roman" w:hAnsi="Times New Roman" w:cs="Times New Roman"/>
          <w:b/>
          <w:bCs/>
          <w:sz w:val="24"/>
          <w:szCs w:val="24"/>
        </w:rPr>
        <w:t>» июля 2</w:t>
      </w:r>
      <w:r w:rsidR="00BA34A9" w:rsidRPr="00C56677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C7752E" w:rsidRPr="00C56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176B"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 года 18:00.</w:t>
      </w:r>
    </w:p>
    <w:p w14:paraId="0EF9BEEF" w14:textId="648D2862" w:rsidR="004B1CD6" w:rsidRPr="00C56677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50176B" w:rsidRPr="00C56677">
        <w:rPr>
          <w:rFonts w:ascii="Times New Roman" w:hAnsi="Times New Roman" w:cs="Times New Roman"/>
          <w:b/>
          <w:bCs/>
          <w:sz w:val="24"/>
          <w:szCs w:val="24"/>
        </w:rPr>
        <w:t>«1</w:t>
      </w:r>
      <w:r w:rsidR="00035124" w:rsidRPr="00C566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0176B" w:rsidRPr="00C56677">
        <w:rPr>
          <w:rFonts w:ascii="Times New Roman" w:hAnsi="Times New Roman" w:cs="Times New Roman"/>
          <w:b/>
          <w:bCs/>
          <w:sz w:val="24"/>
          <w:szCs w:val="24"/>
        </w:rPr>
        <w:t xml:space="preserve">» июля 2025 года </w:t>
      </w:r>
      <w:r w:rsidR="00497993" w:rsidRPr="00C56677">
        <w:rPr>
          <w:rFonts w:ascii="Times New Roman" w:hAnsi="Times New Roman" w:cs="Times New Roman"/>
          <w:b/>
          <w:bCs/>
          <w:sz w:val="24"/>
          <w:szCs w:val="24"/>
        </w:rPr>
        <w:t>в 15:00.</w:t>
      </w:r>
    </w:p>
    <w:p w14:paraId="1E1E9AA3" w14:textId="77777777" w:rsidR="004B1CD6" w:rsidRPr="00C56677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56677">
        <w:rPr>
          <w:rFonts w:ascii="Times New Roman" w:hAnsi="Times New Roman" w:cs="Times New Roman"/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C56677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56677">
        <w:rPr>
          <w:rFonts w:ascii="Times New Roman" w:hAnsi="Times New Roman" w:cs="Times New Roman"/>
          <w:bCs/>
          <w:sz w:val="18"/>
          <w:szCs w:val="18"/>
        </w:rPr>
        <w:t xml:space="preserve">(При исчислении сроков, указанных </w:t>
      </w:r>
      <w:proofErr w:type="gramStart"/>
      <w:r w:rsidRPr="00C56677">
        <w:rPr>
          <w:rFonts w:ascii="Times New Roman" w:hAnsi="Times New Roman" w:cs="Times New Roman"/>
          <w:bCs/>
          <w:sz w:val="18"/>
          <w:szCs w:val="18"/>
        </w:rPr>
        <w:t>в настоящем информационном сообщении</w:t>
      </w:r>
      <w:proofErr w:type="gramEnd"/>
      <w:r w:rsidRPr="00C56677">
        <w:rPr>
          <w:rFonts w:ascii="Times New Roman" w:hAnsi="Times New Roman" w:cs="Times New Roman"/>
          <w:bCs/>
          <w:sz w:val="18"/>
          <w:szCs w:val="18"/>
        </w:rPr>
        <w:t xml:space="preserve"> принимается время сервера </w:t>
      </w:r>
    </w:p>
    <w:p w14:paraId="2053287F" w14:textId="77777777" w:rsidR="004B1CD6" w:rsidRPr="00C56677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56677">
        <w:rPr>
          <w:rFonts w:ascii="Times New Roman" w:hAnsi="Times New Roman" w:cs="Times New Roman"/>
          <w:bCs/>
          <w:sz w:val="18"/>
          <w:szCs w:val="18"/>
        </w:rPr>
        <w:t>электронной торговой площадки)</w:t>
      </w:r>
    </w:p>
    <w:p w14:paraId="3145634F" w14:textId="63900CA5" w:rsidR="004B1CD6" w:rsidRPr="00C56677" w:rsidRDefault="0014504D" w:rsidP="0014504D">
      <w:pPr>
        <w:tabs>
          <w:tab w:val="left" w:pos="85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67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368527" w14:textId="167177D7" w:rsidR="00F666D6" w:rsidRPr="00C56677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C56677" w:rsidSect="0059788C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77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12F0"/>
    <w:rsid w:val="000319A4"/>
    <w:rsid w:val="00035124"/>
    <w:rsid w:val="000379CA"/>
    <w:rsid w:val="00047BD3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4504D"/>
    <w:rsid w:val="001474B1"/>
    <w:rsid w:val="00167B3C"/>
    <w:rsid w:val="0018634B"/>
    <w:rsid w:val="001A21AC"/>
    <w:rsid w:val="001A2FA2"/>
    <w:rsid w:val="001A39ED"/>
    <w:rsid w:val="001A73DC"/>
    <w:rsid w:val="001B14EA"/>
    <w:rsid w:val="001B3C81"/>
    <w:rsid w:val="001B467C"/>
    <w:rsid w:val="001D7575"/>
    <w:rsid w:val="001E09E7"/>
    <w:rsid w:val="00227D03"/>
    <w:rsid w:val="0023046E"/>
    <w:rsid w:val="002323B9"/>
    <w:rsid w:val="00234247"/>
    <w:rsid w:val="002372D4"/>
    <w:rsid w:val="00242987"/>
    <w:rsid w:val="00251500"/>
    <w:rsid w:val="00252CB0"/>
    <w:rsid w:val="0025627E"/>
    <w:rsid w:val="00264BE9"/>
    <w:rsid w:val="002658AA"/>
    <w:rsid w:val="0027057F"/>
    <w:rsid w:val="002804E0"/>
    <w:rsid w:val="002851D3"/>
    <w:rsid w:val="002C6A7A"/>
    <w:rsid w:val="002C7AD5"/>
    <w:rsid w:val="002D19C6"/>
    <w:rsid w:val="002E54AB"/>
    <w:rsid w:val="002E5738"/>
    <w:rsid w:val="002E7DD8"/>
    <w:rsid w:val="002F2B69"/>
    <w:rsid w:val="002F4972"/>
    <w:rsid w:val="0031308A"/>
    <w:rsid w:val="00317C61"/>
    <w:rsid w:val="003213E6"/>
    <w:rsid w:val="00332BA7"/>
    <w:rsid w:val="00340B4B"/>
    <w:rsid w:val="00355DBB"/>
    <w:rsid w:val="003560AB"/>
    <w:rsid w:val="00374166"/>
    <w:rsid w:val="0038059A"/>
    <w:rsid w:val="0039000E"/>
    <w:rsid w:val="003B5744"/>
    <w:rsid w:val="003B7368"/>
    <w:rsid w:val="003D6B7B"/>
    <w:rsid w:val="003D7388"/>
    <w:rsid w:val="003E2445"/>
    <w:rsid w:val="003F3EEB"/>
    <w:rsid w:val="003F770D"/>
    <w:rsid w:val="00406233"/>
    <w:rsid w:val="00434508"/>
    <w:rsid w:val="004504F3"/>
    <w:rsid w:val="004537F3"/>
    <w:rsid w:val="004735E2"/>
    <w:rsid w:val="004838E0"/>
    <w:rsid w:val="00497993"/>
    <w:rsid w:val="004B1CD6"/>
    <w:rsid w:val="004E3591"/>
    <w:rsid w:val="004E7991"/>
    <w:rsid w:val="0050176B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9788C"/>
    <w:rsid w:val="005A7A13"/>
    <w:rsid w:val="005C62F2"/>
    <w:rsid w:val="005D2595"/>
    <w:rsid w:val="005D3EB1"/>
    <w:rsid w:val="005E60F4"/>
    <w:rsid w:val="005F2710"/>
    <w:rsid w:val="00610705"/>
    <w:rsid w:val="00613B1D"/>
    <w:rsid w:val="006301D2"/>
    <w:rsid w:val="00630F37"/>
    <w:rsid w:val="00635D7F"/>
    <w:rsid w:val="0064360D"/>
    <w:rsid w:val="00646EA3"/>
    <w:rsid w:val="006633B8"/>
    <w:rsid w:val="00673B4E"/>
    <w:rsid w:val="00685CC7"/>
    <w:rsid w:val="00696DA7"/>
    <w:rsid w:val="006A4190"/>
    <w:rsid w:val="006B112D"/>
    <w:rsid w:val="006B7EC2"/>
    <w:rsid w:val="006C09C8"/>
    <w:rsid w:val="006D2A30"/>
    <w:rsid w:val="006D2A60"/>
    <w:rsid w:val="006E14EF"/>
    <w:rsid w:val="00723027"/>
    <w:rsid w:val="00723480"/>
    <w:rsid w:val="00723D34"/>
    <w:rsid w:val="00736139"/>
    <w:rsid w:val="00753BD7"/>
    <w:rsid w:val="0075777F"/>
    <w:rsid w:val="0076464E"/>
    <w:rsid w:val="007714E6"/>
    <w:rsid w:val="00775530"/>
    <w:rsid w:val="007A12F8"/>
    <w:rsid w:val="007B0067"/>
    <w:rsid w:val="007B7DF6"/>
    <w:rsid w:val="007C1E99"/>
    <w:rsid w:val="007E1BA0"/>
    <w:rsid w:val="007E500E"/>
    <w:rsid w:val="007F65B0"/>
    <w:rsid w:val="00801AD9"/>
    <w:rsid w:val="0081655C"/>
    <w:rsid w:val="0082302D"/>
    <w:rsid w:val="00832A20"/>
    <w:rsid w:val="00836CE1"/>
    <w:rsid w:val="008600C0"/>
    <w:rsid w:val="008632AE"/>
    <w:rsid w:val="008657AC"/>
    <w:rsid w:val="00866FE7"/>
    <w:rsid w:val="008A0BB2"/>
    <w:rsid w:val="008B3699"/>
    <w:rsid w:val="008B62C0"/>
    <w:rsid w:val="008D41D4"/>
    <w:rsid w:val="008E12BD"/>
    <w:rsid w:val="00904174"/>
    <w:rsid w:val="00914EB9"/>
    <w:rsid w:val="0092088A"/>
    <w:rsid w:val="00941AC8"/>
    <w:rsid w:val="00961A61"/>
    <w:rsid w:val="00962519"/>
    <w:rsid w:val="00966BAD"/>
    <w:rsid w:val="00977B2A"/>
    <w:rsid w:val="00986DCF"/>
    <w:rsid w:val="009A1BAA"/>
    <w:rsid w:val="009A6008"/>
    <w:rsid w:val="009B40DB"/>
    <w:rsid w:val="009B526A"/>
    <w:rsid w:val="009C1A0C"/>
    <w:rsid w:val="009E125E"/>
    <w:rsid w:val="009E235C"/>
    <w:rsid w:val="009F033E"/>
    <w:rsid w:val="00A06973"/>
    <w:rsid w:val="00A365D0"/>
    <w:rsid w:val="00A5020E"/>
    <w:rsid w:val="00A50B86"/>
    <w:rsid w:val="00A50DE6"/>
    <w:rsid w:val="00A540A6"/>
    <w:rsid w:val="00A56D46"/>
    <w:rsid w:val="00A760CB"/>
    <w:rsid w:val="00A96B42"/>
    <w:rsid w:val="00AA1832"/>
    <w:rsid w:val="00AB13DC"/>
    <w:rsid w:val="00AB2BB2"/>
    <w:rsid w:val="00AB3458"/>
    <w:rsid w:val="00AC2171"/>
    <w:rsid w:val="00AD2316"/>
    <w:rsid w:val="00AE6A68"/>
    <w:rsid w:val="00B26D1E"/>
    <w:rsid w:val="00B36A3F"/>
    <w:rsid w:val="00B55588"/>
    <w:rsid w:val="00B5777D"/>
    <w:rsid w:val="00BA34A9"/>
    <w:rsid w:val="00BB17D9"/>
    <w:rsid w:val="00BF5545"/>
    <w:rsid w:val="00C10887"/>
    <w:rsid w:val="00C15CB4"/>
    <w:rsid w:val="00C16043"/>
    <w:rsid w:val="00C206A8"/>
    <w:rsid w:val="00C261E2"/>
    <w:rsid w:val="00C452C3"/>
    <w:rsid w:val="00C56677"/>
    <w:rsid w:val="00C568AA"/>
    <w:rsid w:val="00C7752E"/>
    <w:rsid w:val="00CC10BC"/>
    <w:rsid w:val="00CC710F"/>
    <w:rsid w:val="00CE2BA2"/>
    <w:rsid w:val="00CE3746"/>
    <w:rsid w:val="00CF5DDE"/>
    <w:rsid w:val="00D04257"/>
    <w:rsid w:val="00D10963"/>
    <w:rsid w:val="00D12F30"/>
    <w:rsid w:val="00D16270"/>
    <w:rsid w:val="00D33F0D"/>
    <w:rsid w:val="00D37C78"/>
    <w:rsid w:val="00D50FA3"/>
    <w:rsid w:val="00D50FB2"/>
    <w:rsid w:val="00D573C4"/>
    <w:rsid w:val="00D65468"/>
    <w:rsid w:val="00D74EE9"/>
    <w:rsid w:val="00D77884"/>
    <w:rsid w:val="00D77BC5"/>
    <w:rsid w:val="00D97427"/>
    <w:rsid w:val="00DB351A"/>
    <w:rsid w:val="00DC710F"/>
    <w:rsid w:val="00DD7739"/>
    <w:rsid w:val="00DE0183"/>
    <w:rsid w:val="00DE69E7"/>
    <w:rsid w:val="00DF5560"/>
    <w:rsid w:val="00E0193D"/>
    <w:rsid w:val="00E078B1"/>
    <w:rsid w:val="00E1613E"/>
    <w:rsid w:val="00E41125"/>
    <w:rsid w:val="00E72605"/>
    <w:rsid w:val="00E96450"/>
    <w:rsid w:val="00EC2063"/>
    <w:rsid w:val="00EC3F7F"/>
    <w:rsid w:val="00F13845"/>
    <w:rsid w:val="00F20410"/>
    <w:rsid w:val="00F21DF1"/>
    <w:rsid w:val="00F235FF"/>
    <w:rsid w:val="00F27849"/>
    <w:rsid w:val="00F34B57"/>
    <w:rsid w:val="00F373D9"/>
    <w:rsid w:val="00F45F97"/>
    <w:rsid w:val="00F528C6"/>
    <w:rsid w:val="00F579B4"/>
    <w:rsid w:val="00F666D6"/>
    <w:rsid w:val="00F80395"/>
    <w:rsid w:val="00F809F3"/>
    <w:rsid w:val="00F81A56"/>
    <w:rsid w:val="00F84712"/>
    <w:rsid w:val="00F85A99"/>
    <w:rsid w:val="00FC0483"/>
    <w:rsid w:val="00FC6ACD"/>
    <w:rsid w:val="00FE226F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BB17D9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1B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027E-47CE-4C35-9310-76247382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9</cp:revision>
  <cp:lastPrinted>2016-05-10T14:07:00Z</cp:lastPrinted>
  <dcterms:created xsi:type="dcterms:W3CDTF">2025-06-09T10:31:00Z</dcterms:created>
  <dcterms:modified xsi:type="dcterms:W3CDTF">2025-06-11T12:07:00Z</dcterms:modified>
</cp:coreProperties>
</file>