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454F88D2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6B25B9" w:rsidRPr="006B25B9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«Кемеровский социально-инновационный банк» (АО «</w:t>
      </w:r>
      <w:proofErr w:type="spellStart"/>
      <w:r w:rsidR="006B25B9" w:rsidRPr="006B25B9">
        <w:rPr>
          <w:rFonts w:ascii="Times New Roman" w:hAnsi="Times New Roman" w:cs="Times New Roman"/>
          <w:color w:val="000000"/>
          <w:sz w:val="24"/>
          <w:szCs w:val="24"/>
        </w:rPr>
        <w:t>Кемсоцинбанк</w:t>
      </w:r>
      <w:proofErr w:type="spellEnd"/>
      <w:r w:rsidR="006B25B9" w:rsidRPr="006B25B9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650000, г Кемерово, ул. Дзержинского, д. 12, ИНН 4207004665, ОГРН 1024200001891) (далее – финансовая организация), конкурсным управляющим (ликвидатором) которого на основании решения Арбитражного суда Кемеровской области от 02 августа 2019 г. по делу № А27-15174/2019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EBC7811" w14:textId="67A76267" w:rsidR="006B25B9" w:rsidRDefault="006B25B9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6B25B9">
        <w:rPr>
          <w:rFonts w:ascii="Times New Roman CYR" w:hAnsi="Times New Roman CYR" w:cs="Times New Roman CYR"/>
          <w:color w:val="000000"/>
        </w:rPr>
        <w:t>Нежилое помещение - 185,1 кв. м, адрес: Томская обл., г. Томск, ул. Карла Маркса, д. 3, мансарда, кадастровый номер 70:21:0100058:1020, наличие строительного материала и мусора, имеются элементы перепланировки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B25B9">
        <w:rPr>
          <w:rFonts w:ascii="Times New Roman CYR" w:hAnsi="Times New Roman CYR" w:cs="Times New Roman CYR"/>
          <w:color w:val="000000"/>
        </w:rPr>
        <w:t>9 490 000,00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1B0566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6B25B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27A4A5C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6B25B9" w:rsidRPr="006B25B9">
        <w:rPr>
          <w:rFonts w:ascii="Times New Roman CYR" w:hAnsi="Times New Roman CYR" w:cs="Times New Roman CYR"/>
          <w:b/>
          <w:bCs/>
          <w:color w:val="000000"/>
        </w:rPr>
        <w:t>02 июня</w:t>
      </w:r>
      <w:r w:rsidR="006B25B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732D88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6B25B9" w:rsidRPr="006B25B9">
        <w:rPr>
          <w:b/>
          <w:bCs/>
          <w:color w:val="000000"/>
        </w:rPr>
        <w:t>02 июня</w:t>
      </w:r>
      <w:r w:rsidR="006B25B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6B25B9" w:rsidRPr="006B25B9">
        <w:rPr>
          <w:b/>
          <w:bCs/>
          <w:color w:val="000000"/>
        </w:rPr>
        <w:t>21 июля</w:t>
      </w:r>
      <w:r w:rsidR="006B25B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6B25B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6B25B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63CC87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B25B9" w:rsidRPr="006B25B9">
        <w:rPr>
          <w:b/>
          <w:bCs/>
          <w:color w:val="000000"/>
        </w:rPr>
        <w:t>15 апреля</w:t>
      </w:r>
      <w:r w:rsidR="006B25B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B25B9" w:rsidRPr="006B25B9">
        <w:rPr>
          <w:b/>
          <w:bCs/>
          <w:color w:val="000000"/>
        </w:rPr>
        <w:t>09 июня</w:t>
      </w:r>
      <w:r w:rsidR="006B25B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</w:t>
      </w:r>
      <w:r w:rsidRPr="006B25B9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19412B0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6B25B9">
        <w:rPr>
          <w:b/>
          <w:bCs/>
          <w:color w:val="000000"/>
        </w:rPr>
        <w:t xml:space="preserve"> 25 июля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</w:t>
      </w:r>
      <w:r w:rsidR="006B25B9">
        <w:rPr>
          <w:b/>
          <w:bCs/>
          <w:color w:val="000000"/>
        </w:rPr>
        <w:t xml:space="preserve"> 30 августа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ABBB4F2" w:rsidR="009E6456" w:rsidRPr="006B25B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6B25B9" w:rsidRPr="006B25B9">
        <w:rPr>
          <w:b/>
          <w:bCs/>
          <w:color w:val="000000"/>
        </w:rPr>
        <w:t>25 июля</w:t>
      </w:r>
      <w:r w:rsidR="006B25B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6B25B9">
        <w:rPr>
          <w:color w:val="000000"/>
        </w:rPr>
        <w:t xml:space="preserve">за </w:t>
      </w:r>
      <w:r w:rsidR="00F17038" w:rsidRPr="006B25B9">
        <w:rPr>
          <w:color w:val="000000"/>
        </w:rPr>
        <w:t>1</w:t>
      </w:r>
      <w:r w:rsidRPr="006B25B9">
        <w:rPr>
          <w:color w:val="000000"/>
        </w:rPr>
        <w:t xml:space="preserve"> (</w:t>
      </w:r>
      <w:r w:rsidR="00F17038" w:rsidRPr="006B25B9">
        <w:rPr>
          <w:color w:val="000000"/>
        </w:rPr>
        <w:t>Один</w:t>
      </w:r>
      <w:r w:rsidRPr="006B25B9">
        <w:rPr>
          <w:color w:val="000000"/>
        </w:rPr>
        <w:t>) календарны</w:t>
      </w:r>
      <w:r w:rsidR="00F17038" w:rsidRPr="006B25B9">
        <w:rPr>
          <w:color w:val="000000"/>
        </w:rPr>
        <w:t>й</w:t>
      </w:r>
      <w:r w:rsidRPr="006B25B9">
        <w:rPr>
          <w:color w:val="000000"/>
        </w:rPr>
        <w:t xml:space="preserve"> де</w:t>
      </w:r>
      <w:r w:rsidR="00F17038" w:rsidRPr="006B25B9">
        <w:rPr>
          <w:color w:val="000000"/>
        </w:rPr>
        <w:t>нь</w:t>
      </w:r>
      <w:r w:rsidRPr="006B25B9">
        <w:rPr>
          <w:color w:val="000000"/>
        </w:rPr>
        <w:t xml:space="preserve"> до даты окончания соответствующего периода понижения цены продажи лот</w:t>
      </w:r>
      <w:r w:rsidR="006B25B9">
        <w:rPr>
          <w:color w:val="000000"/>
        </w:rPr>
        <w:t>а</w:t>
      </w:r>
      <w:r w:rsidRPr="006B25B9">
        <w:rPr>
          <w:color w:val="000000"/>
        </w:rPr>
        <w:t xml:space="preserve"> в 14:00 часов по московскому времени.</w:t>
      </w:r>
    </w:p>
    <w:p w14:paraId="0EE5AAB1" w14:textId="608F5156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B25B9">
        <w:rPr>
          <w:color w:val="000000"/>
        </w:rPr>
        <w:t>При наличии заявок на участие в Торгах ППП ОТ определяет</w:t>
      </w:r>
      <w:r w:rsidRPr="005246E8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6B25B9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6B25B9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63DA05CD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lastRenderedPageBreak/>
        <w:t>Начальные цены продажи лот</w:t>
      </w:r>
      <w:r w:rsidR="006B25B9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6B25B9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46AA68AF" w14:textId="77777777" w:rsidR="006B25B9" w:rsidRPr="006B25B9" w:rsidRDefault="006B25B9" w:rsidP="006B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с 25 июля 2025 г. по 29 июля 2025 г. - в размере начальной цены продажи лота;</w:t>
      </w:r>
    </w:p>
    <w:p w14:paraId="127EEE26" w14:textId="0EC84A49" w:rsidR="006B25B9" w:rsidRPr="006B25B9" w:rsidRDefault="006B25B9" w:rsidP="006B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с 30 июля 2025 г. по 03 августа 2025 г. - в размере 95,70% от начальной цены продажи лота;</w:t>
      </w:r>
    </w:p>
    <w:p w14:paraId="2A82E2DA" w14:textId="282F5329" w:rsidR="006B25B9" w:rsidRPr="006B25B9" w:rsidRDefault="006B25B9" w:rsidP="006B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с 04 августа 2025 г. по 08 августа 2025 г. - в размере 91,40% от начальной цены продажи лота;</w:t>
      </w:r>
    </w:p>
    <w:p w14:paraId="7A457DC3" w14:textId="292A7D66" w:rsidR="006B25B9" w:rsidRPr="006B25B9" w:rsidRDefault="006B25B9" w:rsidP="006B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с 09 августа 2025 г. по 13 августа 2025 г. - в размере 87,10% от начальной цены продажи лота;</w:t>
      </w:r>
    </w:p>
    <w:p w14:paraId="56F6A75C" w14:textId="12865F7B" w:rsidR="006B25B9" w:rsidRPr="006B25B9" w:rsidRDefault="006B25B9" w:rsidP="006B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с 14 августа 2025 г. по 18 августа 2025 г. - в размере 82,80% от начальной цены продажи лота;</w:t>
      </w:r>
    </w:p>
    <w:p w14:paraId="4F7F68A3" w14:textId="387320A4" w:rsidR="006B25B9" w:rsidRPr="006B25B9" w:rsidRDefault="006B25B9" w:rsidP="006B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с 19 августа 2025 г. по 22 августа 2025 г. - в размере 78,50% от начальной цены продажи лота;</w:t>
      </w:r>
    </w:p>
    <w:p w14:paraId="65DE047D" w14:textId="34EACA6F" w:rsidR="006B25B9" w:rsidRPr="006B25B9" w:rsidRDefault="006B25B9" w:rsidP="006B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с 23 августа 2025 г. по 26 августа 2025 г. - в размере 74,20% от начальной цены продажи лота;</w:t>
      </w:r>
    </w:p>
    <w:p w14:paraId="6CE0A093" w14:textId="33639094" w:rsidR="005C5BB0" w:rsidRDefault="006B25B9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с 27 августа 2025 г. по 30 августа 2025 г. - в размере 69,90%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6B25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</w:t>
      </w:r>
      <w:r w:rsidRPr="006B25B9">
        <w:rPr>
          <w:rFonts w:ascii="Times New Roman" w:hAnsi="Times New Roman" w:cs="Times New Roman"/>
          <w:sz w:val="24"/>
          <w:szCs w:val="24"/>
        </w:rPr>
        <w:t>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6B25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5B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6B25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5B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6B25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5B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6B25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5B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</w:t>
      </w:r>
      <w:r w:rsidRPr="006B25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подписанный электронной подписью Заявителя договор о внесении задатка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0564C56A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6B25B9">
        <w:rPr>
          <w:rFonts w:ascii="Times New Roman" w:hAnsi="Times New Roman" w:cs="Times New Roman"/>
          <w:color w:val="000000"/>
          <w:sz w:val="24"/>
          <w:szCs w:val="24"/>
        </w:rPr>
        <w:t>15 (</w:t>
      </w:r>
      <w:r w:rsidR="006B25B9" w:rsidRPr="006B25B9">
        <w:rPr>
          <w:rFonts w:ascii="Times New Roman" w:hAnsi="Times New Roman" w:cs="Times New Roman"/>
          <w:color w:val="000000"/>
          <w:sz w:val="24"/>
          <w:szCs w:val="24"/>
        </w:rPr>
        <w:t xml:space="preserve">Пятнадцать) </w:t>
      </w:r>
      <w:r w:rsidRPr="006B25B9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лота. Задаток за участие в Торгах ППП составляет </w:t>
      </w:r>
      <w:r w:rsidR="006B25B9" w:rsidRPr="006B25B9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6B25B9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 цены продажи лота на периоде. Датой внесения задатка считается дата поступления денежных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6B25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</w:t>
      </w:r>
      <w:r w:rsidRPr="006B25B9">
        <w:rPr>
          <w:rFonts w:ascii="Times New Roman" w:hAnsi="Times New Roman" w:cs="Times New Roman"/>
          <w:color w:val="000000"/>
          <w:sz w:val="24"/>
          <w:szCs w:val="24"/>
        </w:rPr>
        <w:t xml:space="preserve">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6B25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6B25B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7A519D1" w:rsidR="00097526" w:rsidRPr="006B25B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</w:t>
      </w:r>
      <w:r w:rsidR="00866F2F" w:rsidRPr="00866F2F">
        <w:rPr>
          <w:rFonts w:ascii="Times New Roman" w:hAnsi="Times New Roman" w:cs="Times New Roman"/>
          <w:color w:val="000000"/>
          <w:sz w:val="24"/>
          <w:szCs w:val="24"/>
        </w:rPr>
        <w:t xml:space="preserve">у КУ </w:t>
      </w:r>
      <w:proofErr w:type="spellStart"/>
      <w:r w:rsidR="00866F2F">
        <w:rPr>
          <w:rFonts w:ascii="Times New Roman" w:hAnsi="Times New Roman" w:cs="Times New Roman"/>
          <w:color w:val="000000"/>
          <w:sz w:val="24"/>
          <w:szCs w:val="24"/>
        </w:rPr>
        <w:t>пн-пт</w:t>
      </w:r>
      <w:proofErr w:type="spellEnd"/>
      <w:r w:rsidR="00866F2F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866F2F" w:rsidRPr="00866F2F">
        <w:rPr>
          <w:rFonts w:ascii="Times New Roman" w:hAnsi="Times New Roman" w:cs="Times New Roman"/>
          <w:color w:val="000000"/>
          <w:sz w:val="24"/>
          <w:szCs w:val="24"/>
        </w:rPr>
        <w:t>10:00 до 17:00 часов по адресу: 650055, г. Кемерово, пр. Ленина, д.33/2, оф. 312, тел. 8-800-200-08-05, 8-800-505-80-32, эл. почта etorgi@asv.org.ru, а также у ОТ:</w:t>
      </w:r>
      <w:r w:rsidRPr="006B25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1776" w:rsidRPr="00671776">
        <w:rPr>
          <w:rFonts w:ascii="Times New Roman" w:hAnsi="Times New Roman" w:cs="Times New Roman"/>
          <w:color w:val="000000"/>
          <w:sz w:val="24"/>
          <w:szCs w:val="24"/>
        </w:rPr>
        <w:t>тел.</w:t>
      </w:r>
      <w:r w:rsidR="00671776">
        <w:rPr>
          <w:rFonts w:ascii="Times New Roman" w:hAnsi="Times New Roman" w:cs="Times New Roman"/>
          <w:color w:val="000000"/>
          <w:sz w:val="24"/>
          <w:szCs w:val="24"/>
        </w:rPr>
        <w:t xml:space="preserve"> 8-</w:t>
      </w:r>
      <w:r w:rsidR="00671776" w:rsidRPr="00671776">
        <w:rPr>
          <w:rFonts w:ascii="Times New Roman" w:hAnsi="Times New Roman" w:cs="Times New Roman"/>
          <w:color w:val="000000"/>
          <w:sz w:val="24"/>
          <w:szCs w:val="24"/>
        </w:rPr>
        <w:t>967</w:t>
      </w:r>
      <w:r w:rsidR="0067177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71776" w:rsidRPr="00671776">
        <w:rPr>
          <w:rFonts w:ascii="Times New Roman" w:hAnsi="Times New Roman" w:cs="Times New Roman"/>
          <w:color w:val="000000"/>
          <w:sz w:val="24"/>
          <w:szCs w:val="24"/>
        </w:rPr>
        <w:t>246</w:t>
      </w:r>
      <w:r w:rsidR="0067177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71776" w:rsidRPr="00671776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="0067177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71776" w:rsidRPr="00671776">
        <w:rPr>
          <w:rFonts w:ascii="Times New Roman" w:hAnsi="Times New Roman" w:cs="Times New Roman"/>
          <w:color w:val="000000"/>
          <w:sz w:val="24"/>
          <w:szCs w:val="24"/>
        </w:rPr>
        <w:t>28 (мск+4 часа), эл. почта: novosibirsk@auction-house.ru</w:t>
      </w:r>
      <w:r w:rsidRPr="006B25B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5B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1776"/>
    <w:rsid w:val="00697675"/>
    <w:rsid w:val="006B25B9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66F2F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CD215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2096</Words>
  <Characters>13379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2025-04-04T07:40:00Z</dcterms:created>
  <dcterms:modified xsi:type="dcterms:W3CDTF">2025-04-04T07:43:00Z</dcterms:modified>
</cp:coreProperties>
</file>