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8C3BC" w14:textId="77777777" w:rsidR="00437926" w:rsidRDefault="00437926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3CDA45D" w14:textId="5CAC80F5" w:rsidR="00437926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="00555454" w:rsidRPr="00555454">
        <w:rPr>
          <w:rFonts w:ascii="Times New Roman" w:hAnsi="Times New Roman" w:cs="Times New Roman"/>
          <w:color w:val="000000"/>
          <w:sz w:val="24"/>
          <w:szCs w:val="24"/>
        </w:rPr>
        <w:t>ungur@auction-house.ru) (далее - Организатор торгов, ОТ), действующее на основании договора с Коммерческим Банком «Финансовый стандарт» (Общество с ограниченной ответственностью) ((КБ «Финансовый стандарт» (ООО), адрес регистрации: 129090, г. Москва, ул. Троицкая, д. 7, стр. 4, ИНН 0304001711, ОГРН 1027739326306) (далее – финансовая организация), конкурсным управляющим (ликвидатором) которого на основании решения Арбитражного суда г. Москвы от 21 июля 2016 года по делу № А40-135644/16-178-96«Б» является государственная корпорация «Агентство по страхованию вкладов» (109240, г. Москва, ул. Высоцкого, д. 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КУ),  проводит электронные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 посредством публичного предложения (далее - Торги ППП).</w:t>
      </w:r>
    </w:p>
    <w:p w14:paraId="03272548" w14:textId="77777777" w:rsidR="00437926" w:rsidRPr="00555454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</w:t>
      </w:r>
      <w:r w:rsidRPr="00555454">
        <w:rPr>
          <w:rFonts w:ascii="Times New Roman" w:hAnsi="Times New Roman" w:cs="Times New Roman"/>
          <w:color w:val="000000"/>
          <w:sz w:val="24"/>
          <w:szCs w:val="24"/>
        </w:rPr>
        <w:t>ППП является следующее имущество:</w:t>
      </w:r>
    </w:p>
    <w:p w14:paraId="0FCDF60E" w14:textId="4A688883" w:rsidR="00437926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5454">
        <w:rPr>
          <w:rFonts w:ascii="Times New Roman" w:hAnsi="Times New Roman" w:cs="Times New Roman"/>
          <w:color w:val="000000"/>
          <w:sz w:val="24"/>
          <w:szCs w:val="24"/>
        </w:rPr>
        <w:t>Права требования к юридическим лицам ((в скобках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указана в т.ч. сумма долга) – начальная цена продажи лота):</w:t>
      </w:r>
    </w:p>
    <w:p w14:paraId="130F3B74" w14:textId="0E12DA85" w:rsidR="00555454" w:rsidRDefault="00555454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1 - </w:t>
      </w:r>
      <w:r w:rsidRPr="00555454">
        <w:rPr>
          <w:rFonts w:ascii="Times New Roman" w:hAnsi="Times New Roman" w:cs="Times New Roman"/>
          <w:color w:val="000000"/>
          <w:sz w:val="24"/>
          <w:szCs w:val="24"/>
        </w:rPr>
        <w:t>ООО «КАЛИПСО», ИНН 7704842493, определение АС г. Москвы от 10.03.2022 по делу А40-57553/19-44/51 о включении в РТК третьей очереди, находится в стадии банкротства (38 611 050,93 руб.)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555454">
        <w:rPr>
          <w:rFonts w:ascii="Times New Roman" w:hAnsi="Times New Roman" w:cs="Times New Roman"/>
          <w:color w:val="000000"/>
          <w:sz w:val="24"/>
          <w:szCs w:val="24"/>
        </w:rPr>
        <w:t>19 459 969,67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</w:p>
    <w:p w14:paraId="14351655" w14:textId="38BBAE01" w:rsidR="00555595" w:rsidRPr="005A7D1D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С подробной информацией о составе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финансовой организации можно ознакомиться на сайте ОТ http://www.auction-house.ru/, также www.asv.org.ru, www.torgiasv.ru в разделах «Ликвидация Банков» и «Продажа имущества».</w:t>
      </w:r>
    </w:p>
    <w:p w14:paraId="53A66417" w14:textId="78FE7A1E" w:rsidR="0003404B" w:rsidRPr="005A7D1D" w:rsidRDefault="008F1609" w:rsidP="00555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 ППП</w:t>
      </w:r>
      <w:r w:rsidRPr="005A7D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будут проведены 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на электронной площадке АО «Российский аукционный дом» по адресу: </w:t>
      </w:r>
      <w:hyperlink r:id="rId4" w:history="1">
        <w:r w:rsidRPr="005A7D1D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http://lot-online.ru</w:t>
        </w:r>
      </w:hyperlink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="0003404B"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 w:rsidR="00555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10 июня 2025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по</w:t>
      </w:r>
      <w:r w:rsidR="005C1C2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55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18 августа </w:t>
      </w:r>
      <w:r w:rsidR="002E4B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2025</w:t>
      </w:r>
      <w:r w:rsidR="00D83FC6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</w:t>
      </w:r>
    </w:p>
    <w:p w14:paraId="315A9C73" w14:textId="77777777" w:rsidR="008F1609" w:rsidRPr="005A7D1D" w:rsidRDefault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7417600F" w14:textId="25795D22" w:rsidR="00437926" w:rsidRDefault="0003404B" w:rsidP="004379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D1D">
        <w:rPr>
          <w:color w:val="000000"/>
        </w:rPr>
        <w:t xml:space="preserve">Заявки на участие в Торгах ППП принимаются Оператором с </w:t>
      </w:r>
      <w:r w:rsidRPr="005A7D1D">
        <w:rPr>
          <w:color w:val="000000"/>
          <w:shd w:val="clear" w:color="auto" w:fill="FFFFFF"/>
        </w:rPr>
        <w:t>00:</w:t>
      </w:r>
      <w:r w:rsidR="003E6C81" w:rsidRPr="005A7D1D">
        <w:rPr>
          <w:color w:val="000000"/>
          <w:shd w:val="clear" w:color="auto" w:fill="FFFFFF"/>
        </w:rPr>
        <w:t>00</w:t>
      </w:r>
      <w:r w:rsidRPr="005A7D1D">
        <w:rPr>
          <w:color w:val="000000"/>
        </w:rPr>
        <w:t xml:space="preserve"> часов по московскому времени</w:t>
      </w:r>
      <w:r w:rsidR="007F641B" w:rsidRPr="005A7D1D">
        <w:rPr>
          <w:color w:val="000000"/>
        </w:rPr>
        <w:t xml:space="preserve"> </w:t>
      </w:r>
      <w:r w:rsidR="00555454">
        <w:rPr>
          <w:b/>
          <w:bCs/>
          <w:color w:val="000000"/>
        </w:rPr>
        <w:t>10 июня 2025</w:t>
      </w:r>
      <w:r w:rsidR="00555454" w:rsidRPr="005A7D1D">
        <w:rPr>
          <w:b/>
          <w:bCs/>
          <w:color w:val="000000"/>
        </w:rPr>
        <w:t xml:space="preserve"> </w:t>
      </w:r>
      <w:r w:rsidR="00437926">
        <w:rPr>
          <w:b/>
          <w:bCs/>
          <w:color w:val="000000"/>
        </w:rPr>
        <w:t>г.</w:t>
      </w:r>
      <w:r w:rsidR="00437926">
        <w:rPr>
          <w:color w:val="000000"/>
        </w:rPr>
        <w:t xml:space="preserve"> Прием заявок на участие в Торгах ППП и задатков прекращается за</w:t>
      </w:r>
      <w:r w:rsidR="00555454">
        <w:rPr>
          <w:color w:val="000000"/>
        </w:rPr>
        <w:t xml:space="preserve"> 1 (Один) </w:t>
      </w:r>
      <w:r w:rsidR="00437926">
        <w:rPr>
          <w:color w:val="000000"/>
        </w:rPr>
        <w:t>календарны</w:t>
      </w:r>
      <w:r w:rsidR="00555454">
        <w:rPr>
          <w:color w:val="000000"/>
        </w:rPr>
        <w:t>й</w:t>
      </w:r>
      <w:r w:rsidR="00437926">
        <w:rPr>
          <w:color w:val="000000"/>
        </w:rPr>
        <w:t xml:space="preserve"> д</w:t>
      </w:r>
      <w:r w:rsidR="00555454">
        <w:rPr>
          <w:color w:val="000000"/>
        </w:rPr>
        <w:t>ень</w:t>
      </w:r>
      <w:r w:rsidR="00437926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73961A2B" w14:textId="1C434694" w:rsidR="002B2239" w:rsidRPr="005A7D1D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C680377" w14:textId="06DB4ED2" w:rsidR="002B2239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Начальные цены продажи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устанавливаются следующие:</w:t>
      </w:r>
    </w:p>
    <w:p w14:paraId="228C2085" w14:textId="77777777" w:rsidR="00555454" w:rsidRPr="00555454" w:rsidRDefault="00555454" w:rsidP="005554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5454">
        <w:rPr>
          <w:rFonts w:ascii="Times New Roman" w:hAnsi="Times New Roman" w:cs="Times New Roman"/>
          <w:color w:val="000000"/>
          <w:sz w:val="24"/>
          <w:szCs w:val="24"/>
        </w:rPr>
        <w:t>с 10 июня 2025 г. по 19 июля 2025 г. - в размере начальной цены продажи лота;</w:t>
      </w:r>
    </w:p>
    <w:p w14:paraId="74C85100" w14:textId="350DFC75" w:rsidR="00555454" w:rsidRPr="00555454" w:rsidRDefault="00555454" w:rsidP="005554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5454">
        <w:rPr>
          <w:rFonts w:ascii="Times New Roman" w:hAnsi="Times New Roman" w:cs="Times New Roman"/>
          <w:color w:val="000000"/>
          <w:sz w:val="24"/>
          <w:szCs w:val="24"/>
        </w:rPr>
        <w:t>с 20 июля 2025 г. по 22 июля 2025 г. - в размере 90,10% от начальной цены продажи лота;</w:t>
      </w:r>
    </w:p>
    <w:p w14:paraId="43D8602A" w14:textId="74BC8E66" w:rsidR="00555454" w:rsidRPr="00555454" w:rsidRDefault="00555454" w:rsidP="005554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5454">
        <w:rPr>
          <w:rFonts w:ascii="Times New Roman" w:hAnsi="Times New Roman" w:cs="Times New Roman"/>
          <w:color w:val="000000"/>
          <w:sz w:val="24"/>
          <w:szCs w:val="24"/>
        </w:rPr>
        <w:t>с 23 июля 2025 г. по 25 июля 2025 г. - в размере 80,20% от начальной цены продажи лота;</w:t>
      </w:r>
    </w:p>
    <w:p w14:paraId="5EEE0C23" w14:textId="757F3F72" w:rsidR="00555454" w:rsidRPr="00555454" w:rsidRDefault="00555454" w:rsidP="005554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5454">
        <w:rPr>
          <w:rFonts w:ascii="Times New Roman" w:hAnsi="Times New Roman" w:cs="Times New Roman"/>
          <w:color w:val="000000"/>
          <w:sz w:val="24"/>
          <w:szCs w:val="24"/>
        </w:rPr>
        <w:t>с 26 июля 2025 г. по 28 июля 2025 г. - в размере 70,30% от начальной цены продажи лота;</w:t>
      </w:r>
    </w:p>
    <w:p w14:paraId="6D549598" w14:textId="1E3452C7" w:rsidR="00555454" w:rsidRPr="00555454" w:rsidRDefault="00555454" w:rsidP="005554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5454">
        <w:rPr>
          <w:rFonts w:ascii="Times New Roman" w:hAnsi="Times New Roman" w:cs="Times New Roman"/>
          <w:color w:val="000000"/>
          <w:sz w:val="24"/>
          <w:szCs w:val="24"/>
        </w:rPr>
        <w:t>с 29 июля 2025 г. по 31 июля 2025 г. - в размере 60,40% от начальной цены продажи лота;</w:t>
      </w:r>
    </w:p>
    <w:p w14:paraId="60FBE439" w14:textId="51351080" w:rsidR="00555454" w:rsidRPr="00555454" w:rsidRDefault="00555454" w:rsidP="005554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5454">
        <w:rPr>
          <w:rFonts w:ascii="Times New Roman" w:hAnsi="Times New Roman" w:cs="Times New Roman"/>
          <w:color w:val="000000"/>
          <w:sz w:val="24"/>
          <w:szCs w:val="24"/>
        </w:rPr>
        <w:t>с 01 августа 2025 г. по 03 августа 2025 г. - в размере 50,50% от начальной цены продажи лота;</w:t>
      </w:r>
    </w:p>
    <w:p w14:paraId="3A6F5039" w14:textId="19EA0ACD" w:rsidR="00555454" w:rsidRPr="00555454" w:rsidRDefault="00555454" w:rsidP="005554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5454">
        <w:rPr>
          <w:rFonts w:ascii="Times New Roman" w:hAnsi="Times New Roman" w:cs="Times New Roman"/>
          <w:color w:val="000000"/>
          <w:sz w:val="24"/>
          <w:szCs w:val="24"/>
        </w:rPr>
        <w:t>с 04 августа 2025 г. по 06 августа 2025 г. - в размере 40,60% от начальной цены продажи лота;</w:t>
      </w:r>
    </w:p>
    <w:p w14:paraId="5B657BAA" w14:textId="06195CA4" w:rsidR="00555454" w:rsidRPr="00555454" w:rsidRDefault="00555454" w:rsidP="005554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5454">
        <w:rPr>
          <w:rFonts w:ascii="Times New Roman" w:hAnsi="Times New Roman" w:cs="Times New Roman"/>
          <w:color w:val="000000"/>
          <w:sz w:val="24"/>
          <w:szCs w:val="24"/>
        </w:rPr>
        <w:t>с 07 августа 2025 г. по 09 августа 2025 г. - в размере 30,70% от начальной цены продажи лота;</w:t>
      </w:r>
    </w:p>
    <w:p w14:paraId="5F46043E" w14:textId="25C83F78" w:rsidR="00555454" w:rsidRPr="00555454" w:rsidRDefault="00555454" w:rsidP="005554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5454">
        <w:rPr>
          <w:rFonts w:ascii="Times New Roman" w:hAnsi="Times New Roman" w:cs="Times New Roman"/>
          <w:color w:val="000000"/>
          <w:sz w:val="24"/>
          <w:szCs w:val="24"/>
        </w:rPr>
        <w:t>с 10 августа 2025 г. по 12 августа 2025 г. - в размере 20,80% от начальной цены продажи лота;</w:t>
      </w:r>
    </w:p>
    <w:p w14:paraId="1C1DB669" w14:textId="07137562" w:rsidR="00555454" w:rsidRPr="00555454" w:rsidRDefault="00555454" w:rsidP="005554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5454">
        <w:rPr>
          <w:rFonts w:ascii="Times New Roman" w:hAnsi="Times New Roman" w:cs="Times New Roman"/>
          <w:color w:val="000000"/>
          <w:sz w:val="24"/>
          <w:szCs w:val="24"/>
        </w:rPr>
        <w:t>с 13 августа 2025 г. по 15 августа 2025 г. - в размере 10,90% от начальной цены продажи лота;</w:t>
      </w:r>
    </w:p>
    <w:p w14:paraId="7F61C78B" w14:textId="34361004" w:rsidR="00555454" w:rsidRPr="005A7D1D" w:rsidRDefault="00555454" w:rsidP="005554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5454">
        <w:rPr>
          <w:rFonts w:ascii="Times New Roman" w:hAnsi="Times New Roman" w:cs="Times New Roman"/>
          <w:color w:val="000000"/>
          <w:sz w:val="24"/>
          <w:szCs w:val="24"/>
        </w:rPr>
        <w:t xml:space="preserve">с 16 августа 2025 г. по 18 августа 2025 г. - в размере </w:t>
      </w:r>
      <w:r>
        <w:rPr>
          <w:rFonts w:ascii="Times New Roman" w:hAnsi="Times New Roman" w:cs="Times New Roman"/>
          <w:color w:val="000000"/>
          <w:sz w:val="24"/>
          <w:szCs w:val="24"/>
        </w:rPr>
        <w:t>1,00</w:t>
      </w:r>
      <w:r w:rsidRPr="00555454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24ED967" w14:textId="77777777" w:rsidR="00437926" w:rsidRDefault="00437926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4399CAE" w14:textId="77777777" w:rsidR="00437926" w:rsidRDefault="00437926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4D33181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К участию в Торгах ППП допускаются физические и юридические лица (далее – Заявитель), зарегистрированные в установленном порядке на ЭТП. Для участия в Торгах ППП Заявитель представляет Оператору заявку на участие в Торгах ППП.</w:t>
      </w:r>
    </w:p>
    <w:p w14:paraId="551EFA34" w14:textId="77777777" w:rsidR="00437926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0C3DF085" w14:textId="77777777" w:rsidR="00437926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F40D9BC" w14:textId="70C692E4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 участие в Торгах ППП составляет </w:t>
      </w:r>
      <w:r w:rsidR="00555454">
        <w:rPr>
          <w:rFonts w:ascii="Times New Roman" w:hAnsi="Times New Roman" w:cs="Times New Roman"/>
          <w:color w:val="000000"/>
          <w:sz w:val="24"/>
          <w:szCs w:val="24"/>
        </w:rPr>
        <w:t>15 (</w:t>
      </w:r>
      <w:r w:rsidR="00555454" w:rsidRPr="00555454">
        <w:rPr>
          <w:rFonts w:ascii="Times New Roman" w:hAnsi="Times New Roman" w:cs="Times New Roman"/>
          <w:color w:val="000000"/>
          <w:sz w:val="24"/>
          <w:szCs w:val="24"/>
        </w:rPr>
        <w:t xml:space="preserve">Пятнадцать) </w:t>
      </w:r>
      <w:r w:rsidRPr="00555454">
        <w:rPr>
          <w:rFonts w:ascii="Times New Roman" w:hAnsi="Times New Roman" w:cs="Times New Roman"/>
          <w:color w:val="000000"/>
          <w:sz w:val="24"/>
          <w:szCs w:val="24"/>
        </w:rPr>
        <w:t>процентов 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35EDDCB6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0138FCAD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02422210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3E216F8B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3C10186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3E642AA0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23C417C4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34D0734D" w14:textId="77777777" w:rsidR="00437926" w:rsidRPr="00555454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с даты подписания протокола о результатах проведения Торгов </w:t>
      </w:r>
      <w:r w:rsidRPr="00555454">
        <w:rPr>
          <w:rFonts w:ascii="Times New Roman" w:hAnsi="Times New Roman" w:cs="Times New Roman"/>
          <w:color w:val="000000"/>
          <w:sz w:val="24"/>
          <w:szCs w:val="24"/>
        </w:rPr>
        <w:t>ППП направляет Победителю на адрес электронной почты, указанный в заявке на участие в Торгах ППП, предложение заключить Договор с приложением проекта Договора.</w:t>
      </w:r>
    </w:p>
    <w:p w14:paraId="3BE4142F" w14:textId="77777777" w:rsidR="00437926" w:rsidRPr="00555454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5454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7E7264B" w14:textId="77777777" w:rsidR="00437926" w:rsidRPr="00555454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5454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ППП,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39B4CF35" w14:textId="77777777" w:rsidR="00437926" w:rsidRPr="00555454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5454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</w:t>
      </w:r>
      <w:r w:rsidRPr="00555454">
        <w:rPr>
          <w:rFonts w:ascii="Times New Roman" w:hAnsi="Times New Roman" w:cs="Times New Roman"/>
          <w:color w:val="000000"/>
          <w:sz w:val="24"/>
          <w:szCs w:val="24"/>
        </w:rPr>
        <w:t>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687DF46D" w14:textId="77777777" w:rsidR="00437926" w:rsidRPr="00555454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5454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ППП не позднее, чем за 3 (Три) дня до даты подведения итогов Торгов ППП.</w:t>
      </w:r>
    </w:p>
    <w:p w14:paraId="7223ED52" w14:textId="7F50406D" w:rsidR="003345C7" w:rsidRPr="00555454" w:rsidRDefault="003345C7" w:rsidP="0033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5454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5554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555454">
        <w:rPr>
          <w:rFonts w:ascii="Times New Roman" w:hAnsi="Times New Roman" w:cs="Times New Roman"/>
          <w:sz w:val="24"/>
          <w:szCs w:val="24"/>
        </w:rPr>
        <w:t xml:space="preserve"> д</w:t>
      </w:r>
      <w:r w:rsidRPr="005554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5554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5554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555454">
        <w:rPr>
          <w:rFonts w:ascii="Times New Roman" w:hAnsi="Times New Roman" w:cs="Times New Roman"/>
          <w:sz w:val="24"/>
          <w:szCs w:val="24"/>
        </w:rPr>
        <w:t xml:space="preserve"> </w:t>
      </w:r>
      <w:r w:rsidRPr="00555454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тел. 8 800 200-08-05, 8 800 505-80-32, эл. почта </w:t>
      </w:r>
      <w:hyperlink r:id="rId5" w:history="1">
        <w:r w:rsidRPr="00555454">
          <w:rPr>
            <w:rStyle w:val="a4"/>
            <w:sz w:val="24"/>
            <w:szCs w:val="24"/>
          </w:rPr>
          <w:t>etorgi@asv.org.ru</w:t>
        </w:r>
      </w:hyperlink>
      <w:r w:rsidRPr="00555454">
        <w:rPr>
          <w:rFonts w:ascii="Times New Roman" w:hAnsi="Times New Roman" w:cs="Times New Roman"/>
          <w:color w:val="000000"/>
          <w:sz w:val="24"/>
          <w:szCs w:val="24"/>
        </w:rPr>
        <w:t>; у ОТ:</w:t>
      </w:r>
      <w:r w:rsidR="005554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55454" w:rsidRPr="00555454">
        <w:rPr>
          <w:rFonts w:ascii="Times New Roman" w:hAnsi="Times New Roman" w:cs="Times New Roman"/>
          <w:color w:val="000000"/>
          <w:sz w:val="24"/>
          <w:szCs w:val="24"/>
        </w:rPr>
        <w:t xml:space="preserve">тел. </w:t>
      </w:r>
      <w:r w:rsidR="00555454">
        <w:rPr>
          <w:rFonts w:ascii="Times New Roman" w:hAnsi="Times New Roman" w:cs="Times New Roman"/>
          <w:color w:val="000000"/>
          <w:sz w:val="24"/>
          <w:szCs w:val="24"/>
        </w:rPr>
        <w:t>8-</w:t>
      </w:r>
      <w:r w:rsidR="00555454" w:rsidRPr="00555454">
        <w:rPr>
          <w:rFonts w:ascii="Times New Roman" w:hAnsi="Times New Roman" w:cs="Times New Roman"/>
          <w:color w:val="000000"/>
          <w:sz w:val="24"/>
          <w:szCs w:val="24"/>
        </w:rPr>
        <w:t>916-864-57-10, эл. почта: bautin@auction-house.ru</w:t>
      </w:r>
      <w:r w:rsidRPr="00555454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67544505" w14:textId="77777777" w:rsidR="003345C7" w:rsidRDefault="003345C7" w:rsidP="0033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5454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почте infocenter@asv.org.ru, или на сайте https://www.torgiasv.ru/ в карточке заинтересовавшего лота. Подробнее с порядком осмотра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имущества можно ознакомиться в разделе «Как купить имущество» на сайте https://www.torgiasv.ru/how-to-buy/.</w:t>
      </w:r>
    </w:p>
    <w:p w14:paraId="26E8AFC1" w14:textId="77777777" w:rsidR="003345C7" w:rsidRDefault="003345C7" w:rsidP="0033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22062B02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6DB645" w14:textId="5B125418" w:rsidR="0003404B" w:rsidRPr="00DD01CB" w:rsidRDefault="0003404B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3404B" w:rsidRPr="00DD01CB" w:rsidSect="008B15CE">
      <w:pgSz w:w="11909" w:h="16834"/>
      <w:pgMar w:top="1134" w:right="994" w:bottom="993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553"/>
    <w:rsid w:val="00002933"/>
    <w:rsid w:val="0001283D"/>
    <w:rsid w:val="0003404B"/>
    <w:rsid w:val="000707F6"/>
    <w:rsid w:val="00083B44"/>
    <w:rsid w:val="000C0BCC"/>
    <w:rsid w:val="000F64CF"/>
    <w:rsid w:val="00101AB0"/>
    <w:rsid w:val="001122F4"/>
    <w:rsid w:val="001726D6"/>
    <w:rsid w:val="001D33C8"/>
    <w:rsid w:val="00203862"/>
    <w:rsid w:val="0027680F"/>
    <w:rsid w:val="002B2239"/>
    <w:rsid w:val="002C3A2C"/>
    <w:rsid w:val="002E4BB7"/>
    <w:rsid w:val="0032082C"/>
    <w:rsid w:val="003345C7"/>
    <w:rsid w:val="00360DC6"/>
    <w:rsid w:val="003E6C81"/>
    <w:rsid w:val="0043622C"/>
    <w:rsid w:val="00437926"/>
    <w:rsid w:val="00495D59"/>
    <w:rsid w:val="004B74A7"/>
    <w:rsid w:val="00555454"/>
    <w:rsid w:val="00555595"/>
    <w:rsid w:val="005742CC"/>
    <w:rsid w:val="0058046C"/>
    <w:rsid w:val="005A7B49"/>
    <w:rsid w:val="005A7D1D"/>
    <w:rsid w:val="005C1C20"/>
    <w:rsid w:val="005F1F68"/>
    <w:rsid w:val="00621553"/>
    <w:rsid w:val="00655998"/>
    <w:rsid w:val="007058CC"/>
    <w:rsid w:val="007300A5"/>
    <w:rsid w:val="00762232"/>
    <w:rsid w:val="00775C5B"/>
    <w:rsid w:val="007840A2"/>
    <w:rsid w:val="007A10EE"/>
    <w:rsid w:val="007E3D68"/>
    <w:rsid w:val="007F641B"/>
    <w:rsid w:val="007F7091"/>
    <w:rsid w:val="00806741"/>
    <w:rsid w:val="008B15CE"/>
    <w:rsid w:val="008C4892"/>
    <w:rsid w:val="008F1609"/>
    <w:rsid w:val="008F6C92"/>
    <w:rsid w:val="00953DA4"/>
    <w:rsid w:val="00975851"/>
    <w:rsid w:val="009804F8"/>
    <w:rsid w:val="009827DF"/>
    <w:rsid w:val="00987A46"/>
    <w:rsid w:val="009E68C2"/>
    <w:rsid w:val="009F0C4D"/>
    <w:rsid w:val="00A32D04"/>
    <w:rsid w:val="00A61E9E"/>
    <w:rsid w:val="00B078A0"/>
    <w:rsid w:val="00B749D3"/>
    <w:rsid w:val="00B80E51"/>
    <w:rsid w:val="00B97A00"/>
    <w:rsid w:val="00BA1C1C"/>
    <w:rsid w:val="00BD3E2F"/>
    <w:rsid w:val="00C15400"/>
    <w:rsid w:val="00C56153"/>
    <w:rsid w:val="00C66976"/>
    <w:rsid w:val="00D02882"/>
    <w:rsid w:val="00D115EC"/>
    <w:rsid w:val="00D16130"/>
    <w:rsid w:val="00D72F12"/>
    <w:rsid w:val="00D83FC6"/>
    <w:rsid w:val="00DD01CB"/>
    <w:rsid w:val="00E2452B"/>
    <w:rsid w:val="00E41D4C"/>
    <w:rsid w:val="00E645EC"/>
    <w:rsid w:val="00EE3F19"/>
    <w:rsid w:val="00F463FC"/>
    <w:rsid w:val="00F8472E"/>
    <w:rsid w:val="00F92A8F"/>
    <w:rsid w:val="00FA425B"/>
    <w:rsid w:val="00FE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F2B2D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0C0B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C0BC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C0BC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0BCC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D3E2F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5C1C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torgi@asv.org.ru" TargetMode="External"/><Relationship Id="rId4" Type="http://schemas.openxmlformats.org/officeDocument/2006/relationships/hyperlink" Target="http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1759</Words>
  <Characters>10027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2</cp:revision>
  <cp:lastPrinted>2023-11-14T11:42:00Z</cp:lastPrinted>
  <dcterms:created xsi:type="dcterms:W3CDTF">2025-06-02T14:22:00Z</dcterms:created>
  <dcterms:modified xsi:type="dcterms:W3CDTF">2025-06-02T14:22:00Z</dcterms:modified>
</cp:coreProperties>
</file>