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5CAC80F5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555454" w:rsidRPr="00555454">
        <w:rPr>
          <w:rFonts w:ascii="Times New Roman" w:hAnsi="Times New Roman" w:cs="Times New Roman"/>
          <w:color w:val="000000"/>
          <w:sz w:val="24"/>
          <w:szCs w:val="24"/>
        </w:rPr>
        <w:t>ungur@auction-house.ru) (далее - Организатор торгов, ОТ), действующее на основании договора с Коммерческим Банком «Финансовый стандарт» (Общество с ограниченной ответственностью) ((КБ «Финансовый стандарт» (ООО), адрес регистрации: 129090, г. Москва, ул. Троицкая, д. 7, стр. 4, ИНН 0304001711, ОГРН 1027739326306) (далее – финансовая организация), конкурсным управляющим (ликвидатором) которого на основании решения Арбитражного суда г. Москвы от 21 июля 2016 года по делу № А40-135644/16-178-96«Б»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555454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>ППП является следующее имущество:</w:t>
      </w:r>
    </w:p>
    <w:p w14:paraId="0FCDF60E" w14:textId="4A688883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130F3B74" w14:textId="0E12DA85" w:rsidR="00555454" w:rsidRDefault="00555454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>ООО «КАЛИПСО», ИНН 7704842493, определение АС г. Москвы от 10.03.2022 по делу А40-57553/19-44/51 о включении в РТК третьей очереди, находится в стадии банкротства (38 611 050,93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>19 459 969,67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38BBAE01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78FE7A1E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55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 июня 2025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55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 августа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25795D22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555454">
        <w:rPr>
          <w:b/>
          <w:bCs/>
          <w:color w:val="000000"/>
        </w:rPr>
        <w:t>10 июня 2025</w:t>
      </w:r>
      <w:r w:rsidR="00555454" w:rsidRPr="005A7D1D">
        <w:rPr>
          <w:b/>
          <w:bCs/>
          <w:color w:val="000000"/>
        </w:rPr>
        <w:t xml:space="preserve"> </w:t>
      </w:r>
      <w:r w:rsidR="00437926">
        <w:rPr>
          <w:b/>
          <w:bCs/>
          <w:color w:val="000000"/>
        </w:rPr>
        <w:t>г.</w:t>
      </w:r>
      <w:r w:rsidR="00437926">
        <w:rPr>
          <w:color w:val="000000"/>
        </w:rPr>
        <w:t xml:space="preserve"> Прием заявок на участие в Торгах ППП и задатков прекращается за</w:t>
      </w:r>
      <w:r w:rsidR="00555454">
        <w:rPr>
          <w:color w:val="000000"/>
        </w:rPr>
        <w:t xml:space="preserve"> 1 (Один) </w:t>
      </w:r>
      <w:r w:rsidR="00437926">
        <w:rPr>
          <w:color w:val="000000"/>
        </w:rPr>
        <w:t>календарны</w:t>
      </w:r>
      <w:r w:rsidR="00555454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555454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28C2085" w14:textId="77777777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10 июня 2025 г. по 19 июля 2025 г. - в размере начальной цены продажи лота;</w:t>
      </w:r>
    </w:p>
    <w:p w14:paraId="74C85100" w14:textId="350DFC75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20 июля 2025 г. по 22 июля 2025 г. - в размере 90,10% от начальной цены продажи лота;</w:t>
      </w:r>
    </w:p>
    <w:p w14:paraId="43D8602A" w14:textId="74BC8E66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23 июля 2025 г. по 25 июля 2025 г. - в размере 80,20% от начальной цены продажи лота;</w:t>
      </w:r>
    </w:p>
    <w:p w14:paraId="5EEE0C23" w14:textId="757F3F72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26 июля 2025 г. по 28 июля 2025 г. - в размере 70,30% от начальной цены продажи лота;</w:t>
      </w:r>
    </w:p>
    <w:p w14:paraId="6D549598" w14:textId="1E3452C7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29 июля 2025 г. по 31 июля 2025 г. - в размере 60,40% от начальной цены продажи лота;</w:t>
      </w:r>
    </w:p>
    <w:p w14:paraId="60FBE439" w14:textId="51351080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01 августа 2025 г. по 03 августа 2025 г. - в размере 50,50% от начальной цены продажи лота;</w:t>
      </w:r>
    </w:p>
    <w:p w14:paraId="3A6F5039" w14:textId="19EA0ACD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04 августа 2025 г. по 06 августа 2025 г. - в размере 40,60% от начальной цены продажи лота;</w:t>
      </w:r>
    </w:p>
    <w:p w14:paraId="5B657BAA" w14:textId="06195CA4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07 августа 2025 г. по 09 августа 2025 г. - в размере 30,70% от начальной цены продажи лота;</w:t>
      </w:r>
    </w:p>
    <w:p w14:paraId="5F46043E" w14:textId="25C83F78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10 августа 2025 г. по 12 августа 2025 г. - в размере 20,80% от начальной цены продажи лота;</w:t>
      </w:r>
    </w:p>
    <w:p w14:paraId="1C1DB669" w14:textId="07137562" w:rsidR="00555454" w:rsidRPr="00555454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с 13 августа 2025 г. по 15 августа 2025 г. - в размере 10,90% от начальной цены продажи лота;</w:t>
      </w:r>
    </w:p>
    <w:p w14:paraId="7F61C78B" w14:textId="34361004" w:rsidR="00555454" w:rsidRPr="005A7D1D" w:rsidRDefault="00555454" w:rsidP="005554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 xml:space="preserve">с 16 августа 2025 г. по 18 августа 2025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1,00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4ED967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399CAE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70C692E4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 w:rsidR="00555454">
        <w:rPr>
          <w:rFonts w:ascii="Times New Roman" w:hAnsi="Times New Roman" w:cs="Times New Roman"/>
          <w:color w:val="000000"/>
          <w:sz w:val="24"/>
          <w:szCs w:val="24"/>
        </w:rPr>
        <w:t>15 (</w:t>
      </w:r>
      <w:r w:rsidR="00555454" w:rsidRPr="00555454">
        <w:rPr>
          <w:rFonts w:ascii="Times New Roman" w:hAnsi="Times New Roman" w:cs="Times New Roman"/>
          <w:color w:val="000000"/>
          <w:sz w:val="24"/>
          <w:szCs w:val="24"/>
        </w:rPr>
        <w:t xml:space="preserve">Пятнадцать) 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>процентов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4D0734D" w14:textId="77777777" w:rsidR="00437926" w:rsidRPr="00555454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>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BE4142F" w14:textId="77777777" w:rsidR="00437926" w:rsidRPr="00555454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7E7264B" w14:textId="77777777" w:rsidR="00437926" w:rsidRPr="00555454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39B4CF35" w14:textId="77777777" w:rsidR="00437926" w:rsidRPr="00555454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>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555454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7F50406D" w:rsidR="003345C7" w:rsidRPr="00555454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55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55454">
        <w:rPr>
          <w:rFonts w:ascii="Times New Roman" w:hAnsi="Times New Roman" w:cs="Times New Roman"/>
          <w:sz w:val="24"/>
          <w:szCs w:val="24"/>
        </w:rPr>
        <w:t xml:space="preserve"> д</w:t>
      </w:r>
      <w:r w:rsidRPr="00555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555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555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55454">
        <w:rPr>
          <w:rFonts w:ascii="Times New Roman" w:hAnsi="Times New Roman" w:cs="Times New Roman"/>
          <w:sz w:val="24"/>
          <w:szCs w:val="24"/>
        </w:rPr>
        <w:t xml:space="preserve"> 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555454">
          <w:rPr>
            <w:rStyle w:val="a4"/>
            <w:sz w:val="24"/>
            <w:szCs w:val="24"/>
          </w:rPr>
          <w:t>etorgi@asv.org.ru</w:t>
        </w:r>
      </w:hyperlink>
      <w:r w:rsidRPr="00555454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5554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5454" w:rsidRPr="00555454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555454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555454" w:rsidRPr="00555454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55545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45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почте infocenter@asv.org.ru, или на сайте https://www.torgiasv.ru/ в карточке заинтересовавшего лота. Подробнее с порядком осмотра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3622C"/>
    <w:rsid w:val="00437926"/>
    <w:rsid w:val="00495D59"/>
    <w:rsid w:val="004B74A7"/>
    <w:rsid w:val="00555454"/>
    <w:rsid w:val="00555595"/>
    <w:rsid w:val="005742CC"/>
    <w:rsid w:val="0058046C"/>
    <w:rsid w:val="005A7B49"/>
    <w:rsid w:val="005A7D1D"/>
    <w:rsid w:val="005C1C20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A1C1C"/>
    <w:rsid w:val="00BD3E2F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  <w:rsid w:val="00FE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cp:lastPrinted>2023-11-14T11:42:00Z</cp:lastPrinted>
  <dcterms:created xsi:type="dcterms:W3CDTF">2025-06-02T14:22:00Z</dcterms:created>
  <dcterms:modified xsi:type="dcterms:W3CDTF">2025-06-02T14:22:00Z</dcterms:modified>
</cp:coreProperties>
</file>