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170E" w14:textId="292A9B6A" w:rsidR="00FB5A42" w:rsidRDefault="00AE0237" w:rsidP="00AE0237">
      <w:pPr>
        <w:pStyle w:val="a3"/>
        <w:jc w:val="both"/>
      </w:pPr>
      <w:r w:rsidRPr="00AE023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E0237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AE0237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AE0237">
        <w:rPr>
          <w:rFonts w:ascii="Times New Roman" w:hAnsi="Times New Roman" w:cs="Times New Roman"/>
          <w:sz w:val="24"/>
          <w:szCs w:val="24"/>
        </w:rPr>
        <w:t>Проинвестбанк</w:t>
      </w:r>
      <w:proofErr w:type="spellEnd"/>
      <w:r w:rsidRPr="00AE0237">
        <w:rPr>
          <w:rFonts w:ascii="Times New Roman" w:hAnsi="Times New Roman" w:cs="Times New Roman"/>
          <w:sz w:val="24"/>
          <w:szCs w:val="24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A42" w:rsidRPr="00E909A4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FB5A42" w:rsidRPr="00B85FBD">
        <w:rPr>
          <w:rFonts w:ascii="Times New Roman" w:hAnsi="Times New Roman" w:cs="Times New Roman"/>
          <w:b/>
          <w:sz w:val="24"/>
          <w:szCs w:val="24"/>
        </w:rPr>
        <w:t>торгов посредством публичного предложения</w:t>
      </w:r>
      <w:r w:rsidR="00FB5A42" w:rsidRPr="000B3007">
        <w:rPr>
          <w:rFonts w:ascii="Times New Roman" w:hAnsi="Times New Roman" w:cs="Times New Roman"/>
          <w:sz w:val="24"/>
          <w:szCs w:val="24"/>
        </w:rPr>
        <w:t xml:space="preserve"> (далее - Торги ППП)</w:t>
      </w:r>
      <w:r w:rsidR="00FB5A42" w:rsidRPr="00747006">
        <w:rPr>
          <w:rFonts w:ascii="Times New Roman" w:hAnsi="Times New Roman" w:cs="Times New Roman"/>
          <w:sz w:val="24"/>
          <w:szCs w:val="24"/>
        </w:rPr>
        <w:t xml:space="preserve">, </w:t>
      </w:r>
      <w:r w:rsidR="00FB5A42" w:rsidRPr="00EA76C4">
        <w:rPr>
          <w:rFonts w:ascii="Times New Roman" w:hAnsi="Times New Roman" w:cs="Times New Roman"/>
          <w:sz w:val="24"/>
          <w:szCs w:val="24"/>
        </w:rPr>
        <w:t>(</w:t>
      </w:r>
      <w:r w:rsidR="008077B8" w:rsidRPr="008077B8">
        <w:rPr>
          <w:rFonts w:ascii="Times New Roman" w:hAnsi="Times New Roman" w:cs="Times New Roman"/>
          <w:sz w:val="24"/>
          <w:szCs w:val="24"/>
        </w:rPr>
        <w:t>сообщение №02030277261 в газете АО «Коммерсантъ» от 31.08.2024 №158(7848</w:t>
      </w:r>
      <w:r w:rsidR="008077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B5A42"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FB5A42">
        <w:rPr>
          <w:rFonts w:ascii="Times New Roman" w:hAnsi="Times New Roman" w:cs="Times New Roman"/>
          <w:sz w:val="24"/>
          <w:szCs w:val="24"/>
        </w:rPr>
        <w:t xml:space="preserve">, проведенных с </w:t>
      </w:r>
      <w:r w:rsidR="007A7C6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7C60">
        <w:rPr>
          <w:rFonts w:ascii="Times New Roman" w:hAnsi="Times New Roman" w:cs="Times New Roman"/>
          <w:sz w:val="24"/>
          <w:szCs w:val="24"/>
        </w:rPr>
        <w:t>0</w:t>
      </w:r>
      <w:r w:rsidR="000671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A7C60">
        <w:rPr>
          <w:rFonts w:ascii="Times New Roman" w:hAnsi="Times New Roman" w:cs="Times New Roman"/>
          <w:sz w:val="24"/>
          <w:szCs w:val="24"/>
        </w:rPr>
        <w:t>5</w:t>
      </w:r>
      <w:r w:rsidR="00FB5A42">
        <w:rPr>
          <w:rFonts w:ascii="Times New Roman" w:hAnsi="Times New Roman" w:cs="Times New Roman"/>
          <w:sz w:val="24"/>
          <w:szCs w:val="24"/>
        </w:rPr>
        <w:t xml:space="preserve"> по </w:t>
      </w:r>
      <w:r w:rsidR="008077B8">
        <w:rPr>
          <w:rFonts w:ascii="Times New Roman" w:hAnsi="Times New Roman" w:cs="Times New Roman"/>
          <w:sz w:val="24"/>
          <w:szCs w:val="24"/>
        </w:rPr>
        <w:t>0</w:t>
      </w:r>
      <w:r w:rsidR="000671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671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077B8">
        <w:rPr>
          <w:rFonts w:ascii="Times New Roman" w:hAnsi="Times New Roman" w:cs="Times New Roman"/>
          <w:sz w:val="24"/>
          <w:szCs w:val="24"/>
        </w:rPr>
        <w:t>5</w:t>
      </w:r>
      <w:r>
        <w:t>:</w:t>
      </w:r>
    </w:p>
    <w:p w14:paraId="00F766BB" w14:textId="6FB163B8" w:rsidR="004A2BC4" w:rsidRDefault="004A2BC4" w:rsidP="000671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BC4">
        <w:rPr>
          <w:rFonts w:ascii="Times New Roman" w:hAnsi="Times New Roman" w:cs="Times New Roman"/>
          <w:sz w:val="24"/>
          <w:szCs w:val="24"/>
        </w:rPr>
        <w:t>по лоту 6</w:t>
      </w:r>
      <w:r w:rsidR="00067146">
        <w:rPr>
          <w:rFonts w:ascii="Times New Roman" w:hAnsi="Times New Roman" w:cs="Times New Roman"/>
          <w:sz w:val="24"/>
          <w:szCs w:val="24"/>
        </w:rPr>
        <w:t xml:space="preserve">5 </w:t>
      </w:r>
      <w:r w:rsidRPr="004A2BC4">
        <w:rPr>
          <w:rFonts w:ascii="Times New Roman" w:hAnsi="Times New Roman" w:cs="Times New Roman"/>
          <w:sz w:val="24"/>
          <w:szCs w:val="24"/>
        </w:rPr>
        <w:t xml:space="preserve">- победитель Торгов – </w:t>
      </w:r>
      <w:r w:rsidR="00067146" w:rsidRPr="00067146">
        <w:rPr>
          <w:rFonts w:ascii="Times New Roman" w:hAnsi="Times New Roman" w:cs="Times New Roman"/>
          <w:sz w:val="24"/>
          <w:szCs w:val="24"/>
        </w:rPr>
        <w:t>Комов Юрий Владимирович</w:t>
      </w:r>
      <w:r w:rsidR="00067146">
        <w:rPr>
          <w:rFonts w:ascii="Times New Roman" w:hAnsi="Times New Roman" w:cs="Times New Roman"/>
          <w:sz w:val="24"/>
          <w:szCs w:val="24"/>
        </w:rPr>
        <w:t xml:space="preserve"> </w:t>
      </w:r>
      <w:r w:rsidR="00067146" w:rsidRPr="00067146">
        <w:rPr>
          <w:rFonts w:ascii="Times New Roman" w:hAnsi="Times New Roman" w:cs="Times New Roman"/>
          <w:sz w:val="24"/>
          <w:szCs w:val="24"/>
        </w:rPr>
        <w:t>(ИНН 590415128496</w:t>
      </w:r>
      <w:r w:rsidRPr="004A2BC4">
        <w:rPr>
          <w:rFonts w:ascii="Times New Roman" w:hAnsi="Times New Roman" w:cs="Times New Roman"/>
          <w:sz w:val="24"/>
          <w:szCs w:val="24"/>
        </w:rPr>
        <w:t xml:space="preserve">), предложенная победителем цена – </w:t>
      </w:r>
      <w:r w:rsidR="00067146" w:rsidRPr="00067146">
        <w:rPr>
          <w:rFonts w:ascii="Times New Roman" w:hAnsi="Times New Roman" w:cs="Times New Roman"/>
          <w:sz w:val="24"/>
          <w:szCs w:val="24"/>
        </w:rPr>
        <w:t>253</w:t>
      </w:r>
      <w:r w:rsidR="00067146">
        <w:rPr>
          <w:rFonts w:ascii="Times New Roman" w:hAnsi="Times New Roman" w:cs="Times New Roman"/>
          <w:sz w:val="24"/>
          <w:szCs w:val="24"/>
        </w:rPr>
        <w:t> </w:t>
      </w:r>
      <w:r w:rsidR="00067146" w:rsidRPr="00067146">
        <w:rPr>
          <w:rFonts w:ascii="Times New Roman" w:hAnsi="Times New Roman" w:cs="Times New Roman"/>
          <w:sz w:val="24"/>
          <w:szCs w:val="24"/>
        </w:rPr>
        <w:t>330</w:t>
      </w:r>
      <w:r w:rsidR="00067146">
        <w:rPr>
          <w:rFonts w:ascii="Times New Roman" w:hAnsi="Times New Roman" w:cs="Times New Roman"/>
          <w:sz w:val="24"/>
          <w:szCs w:val="24"/>
        </w:rPr>
        <w:t>,</w:t>
      </w:r>
      <w:r w:rsidR="00067146" w:rsidRPr="00067146">
        <w:rPr>
          <w:rFonts w:ascii="Times New Roman" w:hAnsi="Times New Roman" w:cs="Times New Roman"/>
          <w:sz w:val="24"/>
          <w:szCs w:val="24"/>
        </w:rPr>
        <w:t xml:space="preserve">00 </w:t>
      </w:r>
      <w:r w:rsidRPr="004A2BC4">
        <w:rPr>
          <w:rFonts w:ascii="Times New Roman" w:hAnsi="Times New Roman" w:cs="Times New Roman"/>
          <w:sz w:val="24"/>
          <w:szCs w:val="24"/>
        </w:rPr>
        <w:t>руб.</w:t>
      </w:r>
    </w:p>
    <w:p w14:paraId="40F39442" w14:textId="2736EB8E" w:rsidR="00FB5A42" w:rsidRDefault="00FB5A42" w:rsidP="00AE0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C81">
        <w:rPr>
          <w:rFonts w:ascii="Times New Roman" w:hAnsi="Times New Roman" w:cs="Times New Roman"/>
          <w:sz w:val="24"/>
          <w:szCs w:val="24"/>
        </w:rPr>
        <w:t>Заинтересованность победител</w:t>
      </w:r>
      <w:r w:rsidR="00243325">
        <w:rPr>
          <w:rFonts w:ascii="Times New Roman" w:hAnsi="Times New Roman" w:cs="Times New Roman"/>
          <w:sz w:val="24"/>
          <w:szCs w:val="24"/>
        </w:rPr>
        <w:t>я</w:t>
      </w:r>
      <w:r w:rsidR="00FD4423">
        <w:rPr>
          <w:rFonts w:ascii="Times New Roman" w:hAnsi="Times New Roman" w:cs="Times New Roman"/>
          <w:sz w:val="24"/>
          <w:szCs w:val="24"/>
        </w:rPr>
        <w:t xml:space="preserve"> </w:t>
      </w:r>
      <w:r w:rsidRPr="00D44C81">
        <w:rPr>
          <w:rFonts w:ascii="Times New Roman" w:hAnsi="Times New Roman" w:cs="Times New Roman"/>
          <w:sz w:val="24"/>
          <w:szCs w:val="24"/>
        </w:rPr>
        <w:t>Торгов</w:t>
      </w:r>
      <w:r w:rsidR="00AE0237">
        <w:rPr>
          <w:rFonts w:ascii="Times New Roman" w:hAnsi="Times New Roman" w:cs="Times New Roman"/>
          <w:sz w:val="24"/>
          <w:szCs w:val="24"/>
        </w:rPr>
        <w:t xml:space="preserve"> ППП</w:t>
      </w:r>
      <w:r w:rsidRPr="00D44C81">
        <w:rPr>
          <w:rFonts w:ascii="Times New Roman" w:hAnsi="Times New Roman" w:cs="Times New Roman"/>
          <w:sz w:val="24"/>
          <w:szCs w:val="24"/>
        </w:rPr>
        <w:t xml:space="preserve"> по отношению к должнику, кредиторам, конкурсному управляющему отсутствует. </w:t>
      </w:r>
    </w:p>
    <w:p w14:paraId="171A0080" w14:textId="77777777" w:rsidR="004C143A" w:rsidRDefault="004C143A" w:rsidP="00AE02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E403D2" w14:textId="4F5AC3A2" w:rsidR="00C041D1" w:rsidRPr="00C041D1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C041D1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Торги ППП (сообщение №02030277261 в газете АО «Коммерсантъ» от 31.08.2024 №158(7848)). </w:t>
      </w:r>
    </w:p>
    <w:p w14:paraId="1F811E9E" w14:textId="78ECCF0B" w:rsidR="00067146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1D1">
        <w:rPr>
          <w:rFonts w:ascii="Times New Roman" w:hAnsi="Times New Roman" w:cs="Times New Roman"/>
          <w:sz w:val="24"/>
          <w:szCs w:val="24"/>
        </w:rPr>
        <w:t>Продлить сроки проведения Торгов ППП, и установить следующие начальные цены продажи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8F5A0A" w14:textId="04E660C4" w:rsidR="00C041D1" w:rsidRPr="00C041D1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1D1">
        <w:rPr>
          <w:rFonts w:ascii="Times New Roman" w:hAnsi="Times New Roman" w:cs="Times New Roman"/>
          <w:b/>
          <w:bCs/>
          <w:sz w:val="24"/>
          <w:szCs w:val="24"/>
        </w:rPr>
        <w:t>Для лотов 1-8,63:</w:t>
      </w:r>
    </w:p>
    <w:p w14:paraId="700D9AEC" w14:textId="275EF397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04 июня 2025 г. по 28 июня 2025 г. - </w:t>
      </w:r>
      <w:r w:rsidR="00A740B1" w:rsidRPr="00A740B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A740B1">
        <w:rPr>
          <w:rFonts w:ascii="Times New Roman" w:hAnsi="Times New Roman" w:cs="Times New Roman"/>
          <w:sz w:val="24"/>
          <w:szCs w:val="24"/>
        </w:rPr>
        <w:t>7</w:t>
      </w:r>
      <w:r w:rsidR="00A740B1" w:rsidRPr="00A740B1">
        <w:rPr>
          <w:rFonts w:ascii="Times New Roman" w:hAnsi="Times New Roman" w:cs="Times New Roman"/>
          <w:sz w:val="24"/>
          <w:szCs w:val="24"/>
        </w:rPr>
        <w:t>9,60% от начальной цены продажи лотов</w:t>
      </w:r>
      <w:r w:rsidRPr="003D2F83">
        <w:rPr>
          <w:rFonts w:ascii="Times New Roman" w:hAnsi="Times New Roman" w:cs="Times New Roman"/>
          <w:sz w:val="24"/>
          <w:szCs w:val="24"/>
        </w:rPr>
        <w:t>;</w:t>
      </w:r>
    </w:p>
    <w:p w14:paraId="54FD3C3B" w14:textId="292C0925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29 июня 2025 г. по 23 июля 2025 г. - в размере </w:t>
      </w:r>
      <w:r w:rsidR="00A740B1">
        <w:rPr>
          <w:rFonts w:ascii="Times New Roman" w:hAnsi="Times New Roman" w:cs="Times New Roman"/>
          <w:sz w:val="24"/>
          <w:szCs w:val="24"/>
        </w:rPr>
        <w:t>69,60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11FC7DE0" w14:textId="351BA8C8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24 июля 2025 г. по 17 августа 2025 г. - в размере </w:t>
      </w:r>
      <w:r w:rsidR="00A740B1">
        <w:rPr>
          <w:rFonts w:ascii="Times New Roman" w:hAnsi="Times New Roman" w:cs="Times New Roman"/>
          <w:sz w:val="24"/>
          <w:szCs w:val="24"/>
        </w:rPr>
        <w:t>59,60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1E75B712" w14:textId="75D669E5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18 августа 2025 г. по 11 сентября 2025 г. - в размере </w:t>
      </w:r>
      <w:r w:rsidR="00A740B1">
        <w:rPr>
          <w:rFonts w:ascii="Times New Roman" w:hAnsi="Times New Roman" w:cs="Times New Roman"/>
          <w:sz w:val="24"/>
          <w:szCs w:val="24"/>
        </w:rPr>
        <w:t>49,60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4358EBDA" w14:textId="483619FD" w:rsidR="00C041D1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12 сентября 2025 г. по 06 октября 2025 г. - в размере </w:t>
      </w:r>
      <w:r w:rsidR="00A740B1">
        <w:rPr>
          <w:rFonts w:ascii="Times New Roman" w:hAnsi="Times New Roman" w:cs="Times New Roman"/>
          <w:sz w:val="24"/>
          <w:szCs w:val="24"/>
        </w:rPr>
        <w:t>39,60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482577" w14:textId="3DFB4170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F83">
        <w:rPr>
          <w:rFonts w:ascii="Times New Roman" w:hAnsi="Times New Roman" w:cs="Times New Roman"/>
          <w:b/>
          <w:bCs/>
          <w:sz w:val="24"/>
          <w:szCs w:val="24"/>
        </w:rPr>
        <w:t xml:space="preserve">Для лотов </w:t>
      </w:r>
      <w:r w:rsidRPr="003D2F83">
        <w:rPr>
          <w:rFonts w:ascii="Times New Roman" w:hAnsi="Times New Roman" w:cs="Times New Roman"/>
          <w:b/>
          <w:bCs/>
          <w:sz w:val="24"/>
          <w:szCs w:val="24"/>
        </w:rPr>
        <w:t>9-62, 64, 67</w:t>
      </w:r>
      <w:r w:rsidRPr="003D2F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0714E7" w14:textId="59F53E1E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04 июня 2025 г. по 28 июня 2025 г. - </w:t>
      </w:r>
      <w:r w:rsidR="007D03C3" w:rsidRPr="003D2F8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D03C3" w:rsidRPr="007D03C3">
        <w:rPr>
          <w:rFonts w:ascii="Times New Roman" w:hAnsi="Times New Roman" w:cs="Times New Roman"/>
          <w:sz w:val="24"/>
          <w:szCs w:val="24"/>
        </w:rPr>
        <w:t>89,5</w:t>
      </w:r>
      <w:r w:rsidR="007D03C3">
        <w:rPr>
          <w:rFonts w:ascii="Times New Roman" w:hAnsi="Times New Roman" w:cs="Times New Roman"/>
          <w:sz w:val="24"/>
          <w:szCs w:val="24"/>
        </w:rPr>
        <w:t>0</w:t>
      </w:r>
      <w:r w:rsidR="007D03C3"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29B9A295" w14:textId="2DE7F96C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29 июня 2025 г. по 23 июля 2025 г. - в размере </w:t>
      </w:r>
      <w:r w:rsidR="007D03C3">
        <w:rPr>
          <w:rFonts w:ascii="Times New Roman" w:hAnsi="Times New Roman" w:cs="Times New Roman"/>
          <w:sz w:val="24"/>
          <w:szCs w:val="24"/>
        </w:rPr>
        <w:t>79,50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519EFE9A" w14:textId="255BEDE4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24 июля 2025 г. по 17 августа 2025 г. - в размере </w:t>
      </w:r>
      <w:r w:rsidR="007D03C3">
        <w:rPr>
          <w:rFonts w:ascii="Times New Roman" w:hAnsi="Times New Roman" w:cs="Times New Roman"/>
          <w:sz w:val="24"/>
          <w:szCs w:val="24"/>
        </w:rPr>
        <w:t>69,50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5B9A36EE" w14:textId="70C4C1B1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18 августа 2025 г. по 11 сентября 2025 г. - в размере </w:t>
      </w:r>
      <w:r w:rsidR="007D03C3">
        <w:rPr>
          <w:rFonts w:ascii="Times New Roman" w:hAnsi="Times New Roman" w:cs="Times New Roman"/>
          <w:sz w:val="24"/>
          <w:szCs w:val="24"/>
        </w:rPr>
        <w:t>59,50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лотов;</w:t>
      </w:r>
    </w:p>
    <w:p w14:paraId="463A3242" w14:textId="54AE6CA5" w:rsidR="003D2F83" w:rsidRPr="003D2F83" w:rsidRDefault="003D2F83" w:rsidP="003D2F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F83">
        <w:rPr>
          <w:rFonts w:ascii="Times New Roman" w:hAnsi="Times New Roman" w:cs="Times New Roman"/>
          <w:sz w:val="24"/>
          <w:szCs w:val="24"/>
        </w:rPr>
        <w:t xml:space="preserve">с 12 сентября 2025 г. по 06 октября 2025 г. - в размере </w:t>
      </w:r>
      <w:r w:rsidR="007D03C3">
        <w:rPr>
          <w:rFonts w:ascii="Times New Roman" w:hAnsi="Times New Roman" w:cs="Times New Roman"/>
          <w:sz w:val="24"/>
          <w:szCs w:val="24"/>
        </w:rPr>
        <w:t>49,50</w:t>
      </w:r>
      <w:r w:rsidRPr="003D2F83">
        <w:rPr>
          <w:rFonts w:ascii="Times New Roman" w:hAnsi="Times New Roman" w:cs="Times New Roman"/>
          <w:sz w:val="24"/>
          <w:szCs w:val="24"/>
        </w:rPr>
        <w:t>% от начальной цены продажи лотов.</w:t>
      </w:r>
    </w:p>
    <w:p w14:paraId="753702F2" w14:textId="77777777" w:rsidR="00C041D1" w:rsidRPr="003D2F83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997BBE" w14:textId="77777777" w:rsidR="00C041D1" w:rsidRPr="00C041D1" w:rsidRDefault="00C041D1" w:rsidP="00C041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041D1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6CF36B14" w14:textId="77777777" w:rsidR="00C041D1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CA4A2" w14:textId="77777777" w:rsidR="00C041D1" w:rsidRDefault="00C041D1" w:rsidP="00C041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6D95C2" w14:textId="77777777" w:rsidR="00FB5A42" w:rsidRPr="00AE0237" w:rsidRDefault="00FB5A42" w:rsidP="00AE0237">
      <w:pPr>
        <w:rPr>
          <w:rFonts w:eastAsiaTheme="minorHAnsi"/>
          <w:bCs/>
          <w:lang w:eastAsia="en-US"/>
        </w:rPr>
      </w:pPr>
    </w:p>
    <w:sectPr w:rsidR="00FB5A42" w:rsidRPr="00AE0237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F1C4" w14:textId="77777777" w:rsidR="000B38F3" w:rsidRDefault="000B38F3" w:rsidP="00310303">
      <w:r>
        <w:separator/>
      </w:r>
    </w:p>
  </w:endnote>
  <w:endnote w:type="continuationSeparator" w:id="0">
    <w:p w14:paraId="6E14B88C" w14:textId="77777777" w:rsidR="000B38F3" w:rsidRDefault="000B38F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57F1" w14:textId="77777777" w:rsidR="000B38F3" w:rsidRDefault="000B38F3" w:rsidP="00310303">
      <w:r>
        <w:separator/>
      </w:r>
    </w:p>
  </w:footnote>
  <w:footnote w:type="continuationSeparator" w:id="0">
    <w:p w14:paraId="0F68D8ED" w14:textId="77777777" w:rsidR="000B38F3" w:rsidRDefault="000B38F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52E3"/>
    <w:rsid w:val="000655C1"/>
    <w:rsid w:val="00067146"/>
    <w:rsid w:val="000970FF"/>
    <w:rsid w:val="000B38F3"/>
    <w:rsid w:val="000B3A32"/>
    <w:rsid w:val="000D3937"/>
    <w:rsid w:val="000D76F9"/>
    <w:rsid w:val="000F36B2"/>
    <w:rsid w:val="0010213C"/>
    <w:rsid w:val="00111D3E"/>
    <w:rsid w:val="00153565"/>
    <w:rsid w:val="00191DEE"/>
    <w:rsid w:val="001F5831"/>
    <w:rsid w:val="00243325"/>
    <w:rsid w:val="00270CE8"/>
    <w:rsid w:val="0027452C"/>
    <w:rsid w:val="002849B1"/>
    <w:rsid w:val="00290EC3"/>
    <w:rsid w:val="00297B18"/>
    <w:rsid w:val="002B0C0B"/>
    <w:rsid w:val="002B542E"/>
    <w:rsid w:val="002F3FF7"/>
    <w:rsid w:val="002F7654"/>
    <w:rsid w:val="00310303"/>
    <w:rsid w:val="0031076A"/>
    <w:rsid w:val="00325883"/>
    <w:rsid w:val="00330418"/>
    <w:rsid w:val="00331D54"/>
    <w:rsid w:val="00377F47"/>
    <w:rsid w:val="00380BC7"/>
    <w:rsid w:val="00386EC8"/>
    <w:rsid w:val="00395B7D"/>
    <w:rsid w:val="003B7959"/>
    <w:rsid w:val="003D2F83"/>
    <w:rsid w:val="003E6C40"/>
    <w:rsid w:val="003F4D88"/>
    <w:rsid w:val="004110EF"/>
    <w:rsid w:val="00423F55"/>
    <w:rsid w:val="004455B0"/>
    <w:rsid w:val="00464A1D"/>
    <w:rsid w:val="00476DEE"/>
    <w:rsid w:val="0048519C"/>
    <w:rsid w:val="00486677"/>
    <w:rsid w:val="00487483"/>
    <w:rsid w:val="004A2BC4"/>
    <w:rsid w:val="004C143A"/>
    <w:rsid w:val="004D1D6D"/>
    <w:rsid w:val="004E48C7"/>
    <w:rsid w:val="004E7F84"/>
    <w:rsid w:val="004F5478"/>
    <w:rsid w:val="00557CEC"/>
    <w:rsid w:val="0058705A"/>
    <w:rsid w:val="005A0F26"/>
    <w:rsid w:val="005A3543"/>
    <w:rsid w:val="005C22D7"/>
    <w:rsid w:val="005E6251"/>
    <w:rsid w:val="005F0132"/>
    <w:rsid w:val="006028D6"/>
    <w:rsid w:val="006116E5"/>
    <w:rsid w:val="00683D2F"/>
    <w:rsid w:val="006975BE"/>
    <w:rsid w:val="006A38F3"/>
    <w:rsid w:val="006A5115"/>
    <w:rsid w:val="006A52D6"/>
    <w:rsid w:val="006B484B"/>
    <w:rsid w:val="006B4CD7"/>
    <w:rsid w:val="006D2740"/>
    <w:rsid w:val="006E5D90"/>
    <w:rsid w:val="007404FF"/>
    <w:rsid w:val="007469AB"/>
    <w:rsid w:val="00747006"/>
    <w:rsid w:val="007A6016"/>
    <w:rsid w:val="007A7C60"/>
    <w:rsid w:val="007C312F"/>
    <w:rsid w:val="007D03C3"/>
    <w:rsid w:val="007D48DC"/>
    <w:rsid w:val="007D52F4"/>
    <w:rsid w:val="007E75ED"/>
    <w:rsid w:val="008077B8"/>
    <w:rsid w:val="00824CBA"/>
    <w:rsid w:val="0083234F"/>
    <w:rsid w:val="0084789D"/>
    <w:rsid w:val="00892F38"/>
    <w:rsid w:val="008964B1"/>
    <w:rsid w:val="008D24E1"/>
    <w:rsid w:val="00945EC8"/>
    <w:rsid w:val="009469EF"/>
    <w:rsid w:val="00980001"/>
    <w:rsid w:val="00983F5A"/>
    <w:rsid w:val="009C5E23"/>
    <w:rsid w:val="00A03534"/>
    <w:rsid w:val="00A22243"/>
    <w:rsid w:val="00A26979"/>
    <w:rsid w:val="00A46818"/>
    <w:rsid w:val="00A7295E"/>
    <w:rsid w:val="00A740B1"/>
    <w:rsid w:val="00A75937"/>
    <w:rsid w:val="00A84E57"/>
    <w:rsid w:val="00A915D6"/>
    <w:rsid w:val="00AA23A3"/>
    <w:rsid w:val="00AB41AF"/>
    <w:rsid w:val="00AC7270"/>
    <w:rsid w:val="00AD3CE6"/>
    <w:rsid w:val="00AE0237"/>
    <w:rsid w:val="00AE1067"/>
    <w:rsid w:val="00B223C0"/>
    <w:rsid w:val="00B25C04"/>
    <w:rsid w:val="00B44C55"/>
    <w:rsid w:val="00B562D5"/>
    <w:rsid w:val="00B61909"/>
    <w:rsid w:val="00B645F8"/>
    <w:rsid w:val="00B96CCD"/>
    <w:rsid w:val="00BB60EB"/>
    <w:rsid w:val="00BE6A75"/>
    <w:rsid w:val="00C0083D"/>
    <w:rsid w:val="00C041D1"/>
    <w:rsid w:val="00C247A1"/>
    <w:rsid w:val="00C63B9E"/>
    <w:rsid w:val="00CD379D"/>
    <w:rsid w:val="00CE3867"/>
    <w:rsid w:val="00CE4B49"/>
    <w:rsid w:val="00D2364C"/>
    <w:rsid w:val="00D73C7F"/>
    <w:rsid w:val="00D743E5"/>
    <w:rsid w:val="00D756EC"/>
    <w:rsid w:val="00DB3636"/>
    <w:rsid w:val="00DC52C6"/>
    <w:rsid w:val="00DD20DD"/>
    <w:rsid w:val="00DD2CD9"/>
    <w:rsid w:val="00DF6B4A"/>
    <w:rsid w:val="00E00599"/>
    <w:rsid w:val="00E16D53"/>
    <w:rsid w:val="00E309A0"/>
    <w:rsid w:val="00E73B60"/>
    <w:rsid w:val="00E83654"/>
    <w:rsid w:val="00E909A4"/>
    <w:rsid w:val="00E96918"/>
    <w:rsid w:val="00EA76C4"/>
    <w:rsid w:val="00EC6C4C"/>
    <w:rsid w:val="00EE251C"/>
    <w:rsid w:val="00EE67EC"/>
    <w:rsid w:val="00EF0636"/>
    <w:rsid w:val="00EF0DB1"/>
    <w:rsid w:val="00F40125"/>
    <w:rsid w:val="00F5361C"/>
    <w:rsid w:val="00FB5A42"/>
    <w:rsid w:val="00FC70A1"/>
    <w:rsid w:val="00FD4423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D0EC91A"/>
  <w15:docId w15:val="{9046E5CA-0394-406C-8B4C-373DF6A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6</cp:revision>
  <cp:lastPrinted>2018-07-19T11:23:00Z</cp:lastPrinted>
  <dcterms:created xsi:type="dcterms:W3CDTF">2025-06-03T12:01:00Z</dcterms:created>
  <dcterms:modified xsi:type="dcterms:W3CDTF">2025-06-03T12:12:00Z</dcterms:modified>
</cp:coreProperties>
</file>