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11CEE" w:rsidTr="00BF5D74">
        <w:trPr>
          <w:trHeight w:val="2404"/>
        </w:trPr>
        <w:tc>
          <w:tcPr>
            <w:tcW w:w="4077" w:type="dxa"/>
            <w:shd w:val="clear" w:color="auto" w:fill="auto"/>
          </w:tcPr>
          <w:p w:rsidR="001A6BB8" w:rsidRPr="005B4353" w:rsidRDefault="001A6BB8" w:rsidP="001A6BB8">
            <w:r w:rsidRPr="005B4353">
              <w:t>Утверждаю:</w:t>
            </w:r>
          </w:p>
          <w:p w:rsidR="001A6BB8" w:rsidRPr="005B4353" w:rsidRDefault="00126B7C" w:rsidP="001A6BB8">
            <w:r>
              <w:t>Г</w:t>
            </w:r>
            <w:r w:rsidR="001A6BB8" w:rsidRPr="005B4353">
              <w:t>енеральн</w:t>
            </w:r>
            <w:r>
              <w:t>ый</w:t>
            </w:r>
            <w:r w:rsidR="001A6BB8" w:rsidRPr="005B4353">
              <w:t xml:space="preserve"> директор</w:t>
            </w:r>
          </w:p>
          <w:p w:rsidR="001A6BB8" w:rsidRDefault="00BF5D74" w:rsidP="00BF5D74">
            <w:r>
              <w:t xml:space="preserve">                        </w:t>
            </w:r>
            <w:r w:rsidR="001A6BB8" w:rsidRPr="005B4353">
              <w:t>__________________</w:t>
            </w:r>
            <w:r w:rsidR="00126B7C">
              <w:t>Т.Л. Дроздова</w:t>
            </w:r>
          </w:p>
          <w:p w:rsidR="001A6BB8" w:rsidRDefault="001A6BB8" w:rsidP="001A6BB8">
            <w:r>
              <w:t xml:space="preserve">                                      «____»________________ 202</w:t>
            </w:r>
            <w:r w:rsidR="00125D57">
              <w:t>5</w:t>
            </w:r>
            <w:r>
              <w:t xml:space="preserve"> г.</w:t>
            </w:r>
          </w:p>
          <w:p w:rsidR="001A6BB8" w:rsidRPr="005B4353" w:rsidRDefault="001A6BB8" w:rsidP="001A6BB8">
            <w:pPr>
              <w:jc w:val="center"/>
            </w:pPr>
          </w:p>
          <w:p w:rsidR="00E11CEE" w:rsidRPr="00335329" w:rsidRDefault="00E11CEE" w:rsidP="00E11CEE">
            <w:pPr>
              <w:pStyle w:val="a0"/>
            </w:pPr>
          </w:p>
        </w:tc>
      </w:tr>
    </w:tbl>
    <w:p w:rsidR="00335329" w:rsidRDefault="00A8440D" w:rsidP="00335329">
      <w:pPr>
        <w:pStyle w:val="a0"/>
        <w:rPr>
          <w:noProof/>
          <w:lang w:eastAsia="ru-RU"/>
        </w:rPr>
      </w:pPr>
      <w:r>
        <w:rPr>
          <w:noProof/>
        </w:rPr>
        <w:pict>
          <v:group id="Группа 7" o:spid="_x0000_s1026" style="position:absolute;margin-left:-8.25pt;margin-top:10.8pt;width:175.5pt;height:120.85pt;z-index:251657728;mso-position-horizontal-relative:text;mso-position-vertical-relative:text" coordsize="22288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9" o:spid="_x0000_s1027" type="#_x0000_t75" style="position:absolute;width:20764;height:4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Kgl/GAAAA2wAAAA8AAABkcnMvZG93bnJldi54bWxEj09rAjEQxe9Cv0MYoZdSs/bQ6mqUVhDE&#10;HvxXKL2Nm3F36WYSk+huv31TKHib4b15vzfTeWcacSUfassKhoMMBHFhdc2lgo/D8nEEIkRkjY1l&#10;UvBDAeazu94Uc21b3tF1H0uRQjjkqKCK0eVShqIig2FgHXHSTtYbjGn1pdQe2xRuGvmUZc/SYM2J&#10;UKGjRUXF9/5iEsQ/vHy9dYfP6I6tW283frM6vyt13+9eJyAidfFm/r9e6VR/DH+/pAH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kqCX8YAAADbAAAADwAAAAAAAAAAAAAA&#10;AACfAgAAZHJzL2Rvd25yZXYueG1sUEsFBgAAAAAEAAQA9wAAAJIDAAAAAA==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left:1524;top:4857;width:20764;height:10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9c0MUA&#10;AADaAAAADwAAAGRycy9kb3ducmV2LnhtbESPQWsCMRSE70L/Q3iFXkSzrbKUrVFEFGov0q0Xb4/N&#10;c7Pt5mVJsrr9940g9DjMzDfMYjXYVlzIh8axgudpBoK4crrhWsHxazd5BREissbWMSn4pQCr5cNo&#10;gYV2V/6kSxlrkSAcClRgYuwKKUNlyGKYuo44eWfnLcYkfS21x2uC21a+ZFkuLTacFgx2tDFU/ZS9&#10;VXCYnw5m3J+3H+v5zO+P/Sb/rkulnh6H9RuISEP8D9/b71pBDrcr6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1zQxQAAANoAAAAPAAAAAAAAAAAAAAAAAJgCAABkcnMv&#10;ZG93bnJldi54bWxQSwUGAAAAAAQABAD1AAAAigMAAAAA&#10;" stroked="f">
              <v:textbox style="mso-next-textbox:#Поле 6;mso-fit-shape-to-text:t" inset="0,0,0,0">
                <w:txbxContent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ул. Велижанская, д.77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г. Тюмень, 625031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тел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: +7 (3452) 50-09-88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E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mail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 xml:space="preserve">: 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reception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@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pharm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tmn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.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ru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___________</w:t>
                    </w: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№_____________</w:t>
                    </w:r>
                  </w:p>
                  <w:p w:rsidR="00E91675" w:rsidRPr="00E91675" w:rsidRDefault="00E91675" w:rsidP="00E91675">
                    <w:pPr>
                      <w:rPr>
                        <w:rFonts w:ascii="Arial Narrow" w:eastAsia="Calibri" w:hAnsi="Arial Narrow"/>
                        <w:noProof/>
                        <w:lang w:val="en-US" w:eastAsia="ru-RU"/>
                      </w:rPr>
                    </w:pP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На № ________от __________</w:t>
                    </w:r>
                  </w:p>
                </w:txbxContent>
              </v:textbox>
            </v:shape>
          </v:group>
        </w:pict>
      </w:r>
    </w:p>
    <w:p w:rsidR="00E91675" w:rsidRDefault="00E11CEE" w:rsidP="00335329">
      <w:pPr>
        <w:pStyle w:val="a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81286" w:rsidRPr="005F481D" w:rsidRDefault="00E81286" w:rsidP="00E81286">
      <w:pPr>
        <w:jc w:val="center"/>
        <w:rPr>
          <w:sz w:val="28"/>
        </w:rPr>
      </w:pPr>
    </w:p>
    <w:p w:rsidR="00E81286" w:rsidRPr="00FE789D" w:rsidRDefault="00E81286" w:rsidP="00E81286">
      <w:pPr>
        <w:jc w:val="center"/>
      </w:pPr>
      <w:r w:rsidRPr="00FE789D">
        <w:t>Информационное сообщение о продаже непрофильных активов</w:t>
      </w:r>
      <w:r w:rsidR="002B027C">
        <w:t xml:space="preserve"> </w:t>
      </w:r>
      <w:r w:rsidRPr="00FE789D">
        <w:t xml:space="preserve"> АО «Фармация»</w:t>
      </w:r>
    </w:p>
    <w:p w:rsidR="00E81286" w:rsidRPr="005F481D" w:rsidRDefault="00E81286" w:rsidP="00E81286">
      <w:pPr>
        <w:jc w:val="center"/>
        <w:rPr>
          <w:sz w:val="28"/>
        </w:rPr>
      </w:pPr>
    </w:p>
    <w:p w:rsidR="007E0914" w:rsidRPr="005F481D" w:rsidRDefault="007E0914" w:rsidP="007E0914">
      <w:pPr>
        <w:spacing w:after="120"/>
      </w:pPr>
      <w:bookmarkStart w:id="0" w:name="OLE_LINK112"/>
      <w:r>
        <w:t>Дата и время проведения торгов:</w:t>
      </w:r>
      <w:r w:rsidR="005B7468">
        <w:t>10</w:t>
      </w:r>
      <w:r>
        <w:t>.</w:t>
      </w:r>
      <w:r w:rsidR="000C6E72">
        <w:t>0</w:t>
      </w:r>
      <w:r w:rsidR="005B7468">
        <w:t>7</w:t>
      </w:r>
      <w:r w:rsidR="000C6E72">
        <w:t>.2025</w:t>
      </w:r>
      <w:r w:rsidRPr="005F481D">
        <w:t xml:space="preserve"> г. в 9:00 </w:t>
      </w:r>
    </w:p>
    <w:p w:rsidR="007E0914" w:rsidRPr="005F481D" w:rsidRDefault="007E0914" w:rsidP="007E0914">
      <w:pPr>
        <w:spacing w:after="120"/>
      </w:pPr>
      <w:r w:rsidRPr="005F481D">
        <w:t xml:space="preserve">Начало приема заявок: </w:t>
      </w:r>
      <w:r w:rsidR="005B7468">
        <w:t>04</w:t>
      </w:r>
      <w:r>
        <w:t>.</w:t>
      </w:r>
      <w:r w:rsidR="00566D28">
        <w:t>0</w:t>
      </w:r>
      <w:r w:rsidR="005B7468">
        <w:t>6</w:t>
      </w:r>
      <w:r>
        <w:t>.</w:t>
      </w:r>
      <w:r w:rsidRPr="005F481D">
        <w:t>20</w:t>
      </w:r>
      <w:r>
        <w:t>2</w:t>
      </w:r>
      <w:r w:rsidR="00566D28">
        <w:t>5</w:t>
      </w:r>
      <w:r w:rsidRPr="005F481D">
        <w:t xml:space="preserve"> г. с 1</w:t>
      </w:r>
      <w:r>
        <w:t>7</w:t>
      </w:r>
      <w:r w:rsidRPr="005F481D">
        <w:t>:00</w:t>
      </w:r>
    </w:p>
    <w:p w:rsidR="007E0914" w:rsidRPr="005F481D" w:rsidRDefault="007E0914" w:rsidP="007E0914">
      <w:pPr>
        <w:spacing w:after="120"/>
      </w:pPr>
      <w:r w:rsidRPr="005F481D">
        <w:t xml:space="preserve">Окончание приема заявок: </w:t>
      </w:r>
      <w:r w:rsidR="005B7468">
        <w:t>07.07.</w:t>
      </w:r>
      <w:r w:rsidR="005B7468" w:rsidRPr="005F481D">
        <w:t xml:space="preserve"> </w:t>
      </w:r>
      <w:r w:rsidRPr="005F481D">
        <w:t>202</w:t>
      </w:r>
      <w:r w:rsidR="000C6E72">
        <w:t>5</w:t>
      </w:r>
      <w:r w:rsidRPr="005F481D">
        <w:t xml:space="preserve"> г. в 17:00</w:t>
      </w:r>
    </w:p>
    <w:p w:rsidR="007E0914" w:rsidRPr="005F481D" w:rsidRDefault="007E0914" w:rsidP="007E0914">
      <w:pPr>
        <w:spacing w:after="120"/>
      </w:pPr>
      <w:r w:rsidRPr="005F481D">
        <w:t xml:space="preserve">Задаток должен поступить на счет Продавца не позднее </w:t>
      </w:r>
      <w:r w:rsidR="005B7468">
        <w:rPr>
          <w:lang w:eastAsia="ru-RU"/>
        </w:rPr>
        <w:t>07</w:t>
      </w:r>
      <w:r w:rsidR="00222ECA">
        <w:rPr>
          <w:lang w:eastAsia="ru-RU"/>
        </w:rPr>
        <w:t>.</w:t>
      </w:r>
      <w:r w:rsidR="000C6E72">
        <w:rPr>
          <w:lang w:eastAsia="ru-RU"/>
        </w:rPr>
        <w:t>0</w:t>
      </w:r>
      <w:r w:rsidR="005B7468">
        <w:rPr>
          <w:lang w:eastAsia="ru-RU"/>
        </w:rPr>
        <w:t>7</w:t>
      </w:r>
      <w:r w:rsidR="000C6E72">
        <w:rPr>
          <w:lang w:eastAsia="ru-RU"/>
        </w:rPr>
        <w:t>.2025</w:t>
      </w:r>
      <w:r w:rsidR="00D44775" w:rsidRPr="005F481D">
        <w:rPr>
          <w:lang w:eastAsia="ru-RU"/>
        </w:rPr>
        <w:t xml:space="preserve"> </w:t>
      </w:r>
      <w:r w:rsidRPr="005F481D">
        <w:t>г</w:t>
      </w:r>
      <w:bookmarkEnd w:id="0"/>
      <w:r w:rsidRPr="005F481D">
        <w:t>.</w:t>
      </w:r>
    </w:p>
    <w:p w:rsidR="007E0914" w:rsidRPr="005F481D" w:rsidRDefault="007E0914" w:rsidP="007E0914">
      <w:pPr>
        <w:spacing w:after="120"/>
      </w:pPr>
      <w:r w:rsidRPr="005F481D">
        <w:t>Организатор торгов (Продавец): АО «Фармация»</w:t>
      </w:r>
    </w:p>
    <w:p w:rsidR="007E0914" w:rsidRPr="005F481D" w:rsidRDefault="007E0914" w:rsidP="007E0914">
      <w:pPr>
        <w:spacing w:after="120"/>
      </w:pPr>
      <w:r w:rsidRPr="005F481D">
        <w:t>Оператор: электронная торговая площадка lot-online.ru</w:t>
      </w:r>
    </w:p>
    <w:p w:rsidR="007E0914" w:rsidRPr="005F481D" w:rsidRDefault="007E0914" w:rsidP="007E0914">
      <w:pPr>
        <w:spacing w:after="120"/>
      </w:pPr>
      <w:r w:rsidRPr="005F481D">
        <w:t xml:space="preserve">Вид объекта: </w:t>
      </w:r>
      <w:r w:rsidR="000A3CDC">
        <w:t>не</w:t>
      </w:r>
      <w:r>
        <w:t xml:space="preserve">движимое </w:t>
      </w:r>
      <w:r w:rsidRPr="005F481D">
        <w:t>имущество</w:t>
      </w:r>
    </w:p>
    <w:p w:rsidR="007E0914" w:rsidRPr="005F481D" w:rsidRDefault="007E0914" w:rsidP="007E0914">
      <w:pPr>
        <w:spacing w:after="120"/>
      </w:pPr>
      <w:r w:rsidRPr="005F481D">
        <w:t>Тип: открытый английский аукцион</w:t>
      </w:r>
    </w:p>
    <w:p w:rsidR="007E0914" w:rsidRPr="005F481D" w:rsidRDefault="007E0914" w:rsidP="007E0914">
      <w:pPr>
        <w:spacing w:after="120"/>
      </w:pPr>
      <w:r w:rsidRPr="005F481D">
        <w:t>Место проведения: электронная торговая площадка lot-online.ru</w:t>
      </w:r>
    </w:p>
    <w:p w:rsidR="007E0914" w:rsidRPr="005F481D" w:rsidRDefault="007E0914" w:rsidP="007E0914">
      <w:pPr>
        <w:spacing w:after="120"/>
      </w:pPr>
      <w:r w:rsidRPr="005F481D">
        <w:t xml:space="preserve">Телефоны для справок: 8 (3452) </w:t>
      </w:r>
      <w:r>
        <w:t>500-988 , доб.70802</w:t>
      </w:r>
    </w:p>
    <w:p w:rsidR="007E0914" w:rsidRPr="005F481D" w:rsidRDefault="007E0914" w:rsidP="007E0914">
      <w:pPr>
        <w:spacing w:after="120"/>
      </w:pPr>
      <w:r w:rsidRPr="005F481D">
        <w:t>Телефоны службы технической поддержки lot-online.ru: 8-800-777-57-57, доб. 233, 231</w:t>
      </w:r>
    </w:p>
    <w:p w:rsidR="007E0914" w:rsidRPr="005F481D" w:rsidRDefault="007E0914" w:rsidP="007E0914">
      <w:pPr>
        <w:spacing w:after="120"/>
      </w:pPr>
      <w:r w:rsidRPr="005F481D">
        <w:t>Информационное сообщение</w:t>
      </w:r>
    </w:p>
    <w:p w:rsidR="007E0914" w:rsidRPr="005F481D" w:rsidRDefault="007E0914" w:rsidP="007E0914">
      <w:pPr>
        <w:ind w:firstLine="567"/>
        <w:jc w:val="both"/>
        <w:outlineLvl w:val="0"/>
        <w:rPr>
          <w:lang w:eastAsia="ru-RU"/>
        </w:rPr>
      </w:pPr>
      <w:r w:rsidRPr="005F481D">
        <w:t>Организатор торгов</w:t>
      </w:r>
      <w:r w:rsidRPr="005F481D">
        <w:rPr>
          <w:lang w:eastAsia="ru-RU"/>
        </w:rPr>
        <w:t xml:space="preserve"> – </w:t>
      </w:r>
      <w:r w:rsidRPr="005F481D">
        <w:t xml:space="preserve">АО «Фармация» 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(английский аукцион), будет проводиться на электронной торговой площадке АО «Российский аукционный дом» по адресу в сети Интернет </w:t>
      </w:r>
      <w:hyperlink r:id="rId10" w:history="1">
        <w:r w:rsidRPr="005F481D">
          <w:rPr>
            <w:rStyle w:val="af9"/>
            <w:lang w:eastAsia="ru-RU"/>
          </w:rPr>
          <w:t>www.lot-online.ru</w:t>
        </w:r>
      </w:hyperlink>
      <w:r w:rsidRPr="005F481D">
        <w:rPr>
          <w:lang w:eastAsia="ru-RU"/>
        </w:rPr>
        <w:t xml:space="preserve">. 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Прием заявок, с прилагаемыми к ним документами, осуществляется на электронной торговой площадке АО «Российский аукционный дом» по адресу в сети Интернет </w:t>
      </w:r>
      <w:hyperlink r:id="rId11" w:history="1">
        <w:r w:rsidRPr="005F481D">
          <w:rPr>
            <w:rStyle w:val="af9"/>
            <w:lang w:eastAsia="ru-RU"/>
          </w:rPr>
          <w:t>www.lot-online.ru</w:t>
        </w:r>
      </w:hyperlink>
      <w:r>
        <w:rPr>
          <w:lang w:eastAsia="ru-RU"/>
        </w:rPr>
        <w:t xml:space="preserve"> с 1</w:t>
      </w:r>
      <w:r w:rsidR="00AD61EC">
        <w:rPr>
          <w:lang w:eastAsia="ru-RU"/>
        </w:rPr>
        <w:t>7</w:t>
      </w:r>
      <w:r>
        <w:rPr>
          <w:lang w:eastAsia="ru-RU"/>
        </w:rPr>
        <w:t xml:space="preserve">:00 </w:t>
      </w:r>
      <w:r w:rsidR="005B7468">
        <w:rPr>
          <w:lang w:eastAsia="ru-RU"/>
        </w:rPr>
        <w:t>04</w:t>
      </w:r>
      <w:r>
        <w:rPr>
          <w:lang w:eastAsia="ru-RU"/>
        </w:rPr>
        <w:t>.</w:t>
      </w:r>
      <w:r w:rsidR="005B7468">
        <w:rPr>
          <w:lang w:eastAsia="ru-RU"/>
        </w:rPr>
        <w:t>06</w:t>
      </w:r>
      <w:r>
        <w:rPr>
          <w:lang w:eastAsia="ru-RU"/>
        </w:rPr>
        <w:t>.</w:t>
      </w:r>
      <w:r w:rsidRPr="005F481D">
        <w:rPr>
          <w:lang w:eastAsia="ru-RU"/>
        </w:rPr>
        <w:t>20</w:t>
      </w:r>
      <w:r w:rsidR="00BB5369">
        <w:rPr>
          <w:lang w:eastAsia="ru-RU"/>
        </w:rPr>
        <w:t>2</w:t>
      </w:r>
      <w:r w:rsidR="00566D28">
        <w:rPr>
          <w:lang w:eastAsia="ru-RU"/>
        </w:rPr>
        <w:t>5</w:t>
      </w:r>
      <w:r w:rsidR="00BB5369">
        <w:rPr>
          <w:lang w:eastAsia="ru-RU"/>
        </w:rPr>
        <w:t xml:space="preserve"> года до </w:t>
      </w:r>
      <w:r w:rsidR="005B7468">
        <w:rPr>
          <w:lang w:eastAsia="ru-RU"/>
        </w:rPr>
        <w:t>07</w:t>
      </w:r>
      <w:r>
        <w:rPr>
          <w:lang w:eastAsia="ru-RU"/>
        </w:rPr>
        <w:t>.</w:t>
      </w:r>
      <w:r w:rsidR="000C6E72">
        <w:rPr>
          <w:lang w:eastAsia="ru-RU"/>
        </w:rPr>
        <w:t>0</w:t>
      </w:r>
      <w:r w:rsidR="005B7468">
        <w:rPr>
          <w:lang w:eastAsia="ru-RU"/>
        </w:rPr>
        <w:t>7</w:t>
      </w:r>
      <w:r>
        <w:rPr>
          <w:lang w:eastAsia="ru-RU"/>
        </w:rPr>
        <w:t>.</w:t>
      </w:r>
      <w:r w:rsidRPr="005F481D">
        <w:rPr>
          <w:lang w:eastAsia="ru-RU"/>
        </w:rPr>
        <w:t>202</w:t>
      </w:r>
      <w:r w:rsidR="000C6E72">
        <w:rPr>
          <w:lang w:eastAsia="ru-RU"/>
        </w:rPr>
        <w:t>5</w:t>
      </w:r>
      <w:r w:rsidRPr="005F481D">
        <w:rPr>
          <w:lang w:eastAsia="ru-RU"/>
        </w:rPr>
        <w:t xml:space="preserve"> года 17:00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Задаток должен поступить на счет Организатора торгов не позднее </w:t>
      </w:r>
      <w:r w:rsidR="005B7468">
        <w:rPr>
          <w:lang w:eastAsia="ru-RU"/>
        </w:rPr>
        <w:t>07</w:t>
      </w:r>
      <w:r>
        <w:rPr>
          <w:lang w:eastAsia="ru-RU"/>
        </w:rPr>
        <w:t>.</w:t>
      </w:r>
      <w:r w:rsidR="000C6E72">
        <w:rPr>
          <w:lang w:eastAsia="ru-RU"/>
        </w:rPr>
        <w:t>0</w:t>
      </w:r>
      <w:r w:rsidR="005B7468">
        <w:rPr>
          <w:lang w:eastAsia="ru-RU"/>
        </w:rPr>
        <w:t>7</w:t>
      </w:r>
      <w:r w:rsidR="000C6E72">
        <w:rPr>
          <w:lang w:eastAsia="ru-RU"/>
        </w:rPr>
        <w:t>.2025</w:t>
      </w:r>
      <w:r w:rsidRPr="005F481D">
        <w:rPr>
          <w:lang w:eastAsia="ru-RU"/>
        </w:rPr>
        <w:t xml:space="preserve"> г.</w:t>
      </w:r>
    </w:p>
    <w:p w:rsidR="007E0914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Определение участников торгов осуществляется </w:t>
      </w:r>
      <w:r w:rsidR="005B7468">
        <w:rPr>
          <w:lang w:eastAsia="ru-RU"/>
        </w:rPr>
        <w:t>08</w:t>
      </w:r>
      <w:r>
        <w:rPr>
          <w:lang w:eastAsia="ru-RU"/>
        </w:rPr>
        <w:t>.</w:t>
      </w:r>
      <w:r w:rsidR="000C6E72">
        <w:rPr>
          <w:lang w:eastAsia="ru-RU"/>
        </w:rPr>
        <w:t>0</w:t>
      </w:r>
      <w:r w:rsidR="005B7468">
        <w:rPr>
          <w:lang w:eastAsia="ru-RU"/>
        </w:rPr>
        <w:t>7</w:t>
      </w:r>
      <w:r>
        <w:rPr>
          <w:lang w:eastAsia="ru-RU"/>
        </w:rPr>
        <w:t>.</w:t>
      </w:r>
      <w:r w:rsidRPr="005F481D">
        <w:rPr>
          <w:lang w:eastAsia="ru-RU"/>
        </w:rPr>
        <w:t>202</w:t>
      </w:r>
      <w:r w:rsidR="000C6E72">
        <w:rPr>
          <w:lang w:eastAsia="ru-RU"/>
        </w:rPr>
        <w:t>5</w:t>
      </w:r>
      <w:r w:rsidRPr="005F481D">
        <w:rPr>
          <w:lang w:eastAsia="ru-RU"/>
        </w:rPr>
        <w:t xml:space="preserve"> г. в </w:t>
      </w:r>
      <w:r w:rsidR="00A459B2" w:rsidRPr="00A459B2">
        <w:rPr>
          <w:lang w:eastAsia="ru-RU"/>
        </w:rPr>
        <w:t>1</w:t>
      </w:r>
      <w:r w:rsidR="00C03315">
        <w:rPr>
          <w:lang w:eastAsia="ru-RU"/>
        </w:rPr>
        <w:t>0</w:t>
      </w:r>
      <w:r>
        <w:rPr>
          <w:lang w:eastAsia="ru-RU"/>
        </w:rPr>
        <w:t>:</w:t>
      </w:r>
      <w:r w:rsidRPr="005F481D">
        <w:rPr>
          <w:lang w:eastAsia="ru-RU"/>
        </w:rPr>
        <w:t>00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Оформление протокола об определении участников электронного аукциона и размещение его на электронной торговой площадке осуществляется не позднее </w:t>
      </w:r>
      <w:r w:rsidR="005B7468">
        <w:rPr>
          <w:lang w:eastAsia="ru-RU"/>
        </w:rPr>
        <w:t>09</w:t>
      </w:r>
      <w:r w:rsidR="000C6E72">
        <w:rPr>
          <w:lang w:eastAsia="ru-RU"/>
        </w:rPr>
        <w:t>.0</w:t>
      </w:r>
      <w:r w:rsidR="005B7468">
        <w:rPr>
          <w:lang w:eastAsia="ru-RU"/>
        </w:rPr>
        <w:t>7</w:t>
      </w:r>
      <w:r>
        <w:rPr>
          <w:lang w:eastAsia="ru-RU"/>
        </w:rPr>
        <w:t>.202</w:t>
      </w:r>
      <w:r w:rsidR="00307C2B">
        <w:rPr>
          <w:lang w:eastAsia="ru-RU"/>
        </w:rPr>
        <w:t>5</w:t>
      </w:r>
      <w:r>
        <w:rPr>
          <w:lang w:eastAsia="ru-RU"/>
        </w:rPr>
        <w:t xml:space="preserve"> года.</w:t>
      </w:r>
    </w:p>
    <w:p w:rsidR="007E0914" w:rsidRPr="005F481D" w:rsidRDefault="007E0914" w:rsidP="007E0914">
      <w:pPr>
        <w:widowControl w:val="0"/>
        <w:ind w:right="-1" w:firstLine="567"/>
        <w:jc w:val="both"/>
        <w:rPr>
          <w:lang w:eastAsia="ru-RU"/>
        </w:rPr>
      </w:pPr>
      <w:r w:rsidRPr="005F481D">
        <w:rPr>
          <w:lang w:eastAsia="ru-RU"/>
        </w:rPr>
        <w:t xml:space="preserve">Аукцион начнется </w:t>
      </w:r>
      <w:r w:rsidR="005B7468">
        <w:t>10</w:t>
      </w:r>
      <w:r>
        <w:t>.</w:t>
      </w:r>
      <w:r w:rsidR="000C6E72">
        <w:t>0</w:t>
      </w:r>
      <w:r w:rsidR="005B7468">
        <w:t>7</w:t>
      </w:r>
      <w:r w:rsidR="000C6E72">
        <w:t>.2025</w:t>
      </w:r>
      <w:r>
        <w:t xml:space="preserve"> </w:t>
      </w:r>
      <w:r w:rsidRPr="005F481D">
        <w:rPr>
          <w:lang w:eastAsia="ru-RU"/>
        </w:rPr>
        <w:t xml:space="preserve">года в 09:00 на электронной торговой площадке АО «Российский аукционный дом» по адресу в сети Интернет www.lot-online.ru. </w:t>
      </w:r>
    </w:p>
    <w:p w:rsidR="007E0914" w:rsidRPr="005F481D" w:rsidRDefault="007E0914" w:rsidP="007E0914">
      <w:pPr>
        <w:widowControl w:val="0"/>
        <w:ind w:right="-1" w:firstLine="567"/>
        <w:jc w:val="both"/>
        <w:rPr>
          <w:lang w:eastAsia="ru-RU"/>
        </w:rPr>
      </w:pPr>
      <w:r w:rsidRPr="005F481D">
        <w:rPr>
          <w:i/>
          <w:lang w:eastAsia="ru-RU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</w:p>
    <w:p w:rsidR="00E81286" w:rsidRPr="005F481D" w:rsidRDefault="00E81286" w:rsidP="00E81286">
      <w:pPr>
        <w:autoSpaceDE w:val="0"/>
        <w:autoSpaceDN w:val="0"/>
        <w:jc w:val="both"/>
        <w:outlineLvl w:val="0"/>
        <w:rPr>
          <w:lang w:eastAsia="ru-RU"/>
        </w:rPr>
      </w:pPr>
    </w:p>
    <w:p w:rsidR="00E81286" w:rsidRDefault="00E81286" w:rsidP="00E81286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1. Сведения о предмете торгов:</w:t>
      </w:r>
    </w:p>
    <w:p w:rsidR="00B90209" w:rsidRPr="00EE7A15" w:rsidRDefault="00B90209" w:rsidP="00B90209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ЛОТ 1:</w:t>
      </w:r>
    </w:p>
    <w:p w:rsidR="00B90209" w:rsidRPr="00502694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lang w:eastAsia="ru-RU"/>
        </w:rPr>
        <w:t xml:space="preserve">Адрес имущества: </w:t>
      </w:r>
      <w:r w:rsidRPr="00727AE5">
        <w:rPr>
          <w:rStyle w:val="10"/>
        </w:rPr>
        <w:t>Тюменская область, Абатский район, с.</w:t>
      </w:r>
      <w:r>
        <w:rPr>
          <w:rStyle w:val="10"/>
        </w:rPr>
        <w:t xml:space="preserve"> </w:t>
      </w:r>
      <w:proofErr w:type="spellStart"/>
      <w:r w:rsidRPr="00727AE5">
        <w:rPr>
          <w:rStyle w:val="10"/>
        </w:rPr>
        <w:t>Абатское</w:t>
      </w:r>
      <w:proofErr w:type="spellEnd"/>
      <w:r w:rsidRPr="00727AE5">
        <w:rPr>
          <w:rStyle w:val="10"/>
        </w:rPr>
        <w:t>, ул. 1 Мая, д. 28</w:t>
      </w:r>
      <w:r w:rsidRPr="00502694">
        <w:rPr>
          <w:rStyle w:val="10"/>
        </w:rPr>
        <w:t>/2</w:t>
      </w:r>
    </w:p>
    <w:p w:rsidR="00B90209" w:rsidRPr="006F6479" w:rsidRDefault="00B90209" w:rsidP="00B90209">
      <w:pPr>
        <w:tabs>
          <w:tab w:val="left" w:pos="540"/>
          <w:tab w:val="left" w:pos="720"/>
        </w:tabs>
        <w:ind w:firstLine="567"/>
        <w:jc w:val="both"/>
        <w:rPr>
          <w:rStyle w:val="10"/>
        </w:rPr>
      </w:pPr>
      <w:r w:rsidRPr="00727AE5">
        <w:rPr>
          <w:rStyle w:val="10"/>
        </w:rPr>
        <w:lastRenderedPageBreak/>
        <w:t>Объект:</w:t>
      </w:r>
      <w:r w:rsidRPr="006F6479">
        <w:rPr>
          <w:rStyle w:val="10"/>
        </w:rPr>
        <w:t xml:space="preserve"> </w:t>
      </w:r>
      <w:r>
        <w:rPr>
          <w:rStyle w:val="10"/>
        </w:rPr>
        <w:t xml:space="preserve">нежилое помещение 2 этажа 149,2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с долей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C87DA4">
        <w:rPr>
          <w:rStyle w:val="10"/>
        </w:rPr>
        <w:t>(52</w:t>
      </w:r>
      <w:r w:rsidR="00C87DA4" w:rsidRPr="00C87DA4">
        <w:rPr>
          <w:rStyle w:val="10"/>
        </w:rPr>
        <w:t>/</w:t>
      </w:r>
      <w:r w:rsidR="00C87DA4">
        <w:rPr>
          <w:rStyle w:val="10"/>
        </w:rPr>
        <w:t>187</w:t>
      </w:r>
      <w:r w:rsidR="00C87DA4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кв.м</w:t>
      </w:r>
      <w:proofErr w:type="spellEnd"/>
      <w:r>
        <w:rPr>
          <w:rStyle w:val="10"/>
        </w:rPr>
        <w:t xml:space="preserve"> 1 этажа</w:t>
      </w: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 xml:space="preserve">Наличие обременений: </w:t>
      </w:r>
      <w:r w:rsidR="00CD3F99">
        <w:rPr>
          <w:bCs/>
          <w:lang w:eastAsia="ru-RU"/>
        </w:rPr>
        <w:t>отсутствуют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 xml:space="preserve">Начальная цена продажи имущества </w:t>
      </w:r>
      <w:r w:rsidR="006A4859">
        <w:rPr>
          <w:bCs/>
          <w:lang w:eastAsia="ru-RU"/>
        </w:rPr>
        <w:t>1 481 500</w:t>
      </w:r>
      <w:r>
        <w:rPr>
          <w:bCs/>
          <w:lang w:eastAsia="ru-RU"/>
        </w:rPr>
        <w:t xml:space="preserve"> рублей 00 копеек, в том числе: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 помещения – </w:t>
      </w:r>
      <w:r w:rsidR="002D0314">
        <w:rPr>
          <w:bCs/>
          <w:lang w:eastAsia="ru-RU"/>
        </w:rPr>
        <w:t xml:space="preserve">1 431 600 </w:t>
      </w:r>
      <w:r>
        <w:rPr>
          <w:bCs/>
          <w:lang w:eastAsia="ru-RU"/>
        </w:rPr>
        <w:t>рублей 00 копеек, в том числе НДС 20%,,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rStyle w:val="10"/>
        </w:rPr>
        <w:t>стоимость доли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DD5602">
        <w:rPr>
          <w:rStyle w:val="10"/>
        </w:rPr>
        <w:t>(52</w:t>
      </w:r>
      <w:r w:rsidR="00DD5602" w:rsidRPr="00C87DA4">
        <w:rPr>
          <w:rStyle w:val="10"/>
        </w:rPr>
        <w:t>/</w:t>
      </w:r>
      <w:r w:rsidR="00DD5602">
        <w:rPr>
          <w:rStyle w:val="10"/>
        </w:rPr>
        <w:t>187</w:t>
      </w:r>
      <w:r w:rsidR="00DD5602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– </w:t>
      </w:r>
      <w:r w:rsidR="002D0314">
        <w:rPr>
          <w:rStyle w:val="10"/>
        </w:rPr>
        <w:t>49 900 рублей</w:t>
      </w:r>
      <w:r>
        <w:rPr>
          <w:rStyle w:val="10"/>
        </w:rPr>
        <w:t xml:space="preserve"> </w:t>
      </w:r>
      <w:r>
        <w:rPr>
          <w:bCs/>
          <w:lang w:eastAsia="ru-RU"/>
        </w:rPr>
        <w:t>00 копеек, в том числе НДС 20%.</w:t>
      </w:r>
    </w:p>
    <w:p w:rsidR="00B90209" w:rsidRPr="00727AE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2D0314">
        <w:rPr>
          <w:bCs/>
          <w:lang w:eastAsia="ru-RU"/>
        </w:rPr>
        <w:t>148 150</w:t>
      </w:r>
      <w:r w:rsidRPr="00727AE5">
        <w:rPr>
          <w:bCs/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2D0314">
        <w:rPr>
          <w:lang w:eastAsia="ru-RU"/>
        </w:rPr>
        <w:t>14 815</w:t>
      </w:r>
      <w:r>
        <w:rPr>
          <w:lang w:eastAsia="ru-RU"/>
        </w:rPr>
        <w:t xml:space="preserve"> </w:t>
      </w:r>
      <w:r w:rsidRPr="00727AE5">
        <w:rPr>
          <w:bCs/>
          <w:lang w:eastAsia="ru-RU"/>
        </w:rPr>
        <w:t xml:space="preserve">рублей </w:t>
      </w:r>
      <w:r>
        <w:rPr>
          <w:bCs/>
          <w:lang w:eastAsia="ru-RU"/>
        </w:rPr>
        <w:t>0</w:t>
      </w:r>
      <w:r w:rsidRPr="00727AE5">
        <w:rPr>
          <w:bCs/>
          <w:lang w:eastAsia="ru-RU"/>
        </w:rPr>
        <w:t>0 копеек</w:t>
      </w:r>
    </w:p>
    <w:p w:rsidR="00B90209" w:rsidRPr="005F481D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>ЛОТ 2:</w:t>
      </w:r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D5906">
        <w:rPr>
          <w:color w:val="2C2D2E"/>
          <w:shd w:val="clear" w:color="auto" w:fill="FFFFFF"/>
        </w:rPr>
        <w:t xml:space="preserve"> </w:t>
      </w:r>
      <w:proofErr w:type="gramStart"/>
      <w:r w:rsidRPr="007D5906">
        <w:rPr>
          <w:shd w:val="clear" w:color="auto" w:fill="FFFFFF"/>
        </w:rPr>
        <w:t xml:space="preserve">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Садовая, </w:t>
      </w:r>
      <w:proofErr w:type="spellStart"/>
      <w:r w:rsidRPr="007D5906">
        <w:rPr>
          <w:shd w:val="clear" w:color="auto" w:fill="FFFFFF"/>
        </w:rPr>
        <w:t>зд</w:t>
      </w:r>
      <w:proofErr w:type="spellEnd"/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81, стр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1; 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</w:t>
      </w:r>
      <w:proofErr w:type="gramEnd"/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shd w:val="clear" w:color="auto" w:fill="FFFFFF"/>
        </w:rPr>
      </w:pPr>
      <w:r w:rsidRPr="007D5906">
        <w:rPr>
          <w:lang w:eastAsia="ru-RU"/>
        </w:rPr>
        <w:t xml:space="preserve">Объект: </w:t>
      </w:r>
      <w:r w:rsidRPr="007D5906">
        <w:rPr>
          <w:shd w:val="clear" w:color="auto" w:fill="FFFFFF"/>
        </w:rPr>
        <w:t xml:space="preserve">Помещение, назначение (нежилое), общая площадь 385 </w:t>
      </w:r>
      <w:proofErr w:type="spellStart"/>
      <w:r w:rsidRPr="007D5906">
        <w:rPr>
          <w:shd w:val="clear" w:color="auto" w:fill="FFFFFF"/>
        </w:rPr>
        <w:t>кв.м</w:t>
      </w:r>
      <w:proofErr w:type="spellEnd"/>
      <w:r w:rsidRPr="007D5906">
        <w:rPr>
          <w:shd w:val="clear" w:color="auto" w:fill="FFFFFF"/>
        </w:rPr>
        <w:t xml:space="preserve">., помещение расположено на втором этаже (помещения 1-25) и на первом этаже (помещение 1), с долей 389/1106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4D4505">
        <w:rPr>
          <w:lang w:eastAsia="ru-RU"/>
        </w:rPr>
        <w:t>189,</w:t>
      </w:r>
      <w:r w:rsidR="004D4505" w:rsidRPr="007C5D08">
        <w:rPr>
          <w:lang w:eastAsia="ru-RU"/>
        </w:rPr>
        <w:t>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5 </w:t>
      </w:r>
      <w:r w:rsidR="008845CC">
        <w:rPr>
          <w:lang w:eastAsia="ru-RU"/>
        </w:rPr>
        <w:t>404</w:t>
      </w:r>
      <w:r>
        <w:rPr>
          <w:lang w:eastAsia="ru-RU"/>
        </w:rPr>
        <w:t> </w:t>
      </w:r>
      <w:r w:rsidR="008845CC">
        <w:rPr>
          <w:lang w:eastAsia="ru-RU"/>
        </w:rPr>
        <w:t>2</w:t>
      </w:r>
      <w:r>
        <w:rPr>
          <w:lang w:eastAsia="ru-RU"/>
        </w:rPr>
        <w:t xml:space="preserve">00 рублей,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4 </w:t>
      </w:r>
      <w:r w:rsidR="008845CC">
        <w:rPr>
          <w:bCs/>
          <w:lang w:eastAsia="ru-RU"/>
        </w:rPr>
        <w:t>107</w:t>
      </w:r>
      <w:r>
        <w:rPr>
          <w:bCs/>
          <w:lang w:eastAsia="ru-RU"/>
        </w:rPr>
        <w:t xml:space="preserve"> </w:t>
      </w:r>
      <w:r w:rsidR="008845CC">
        <w:rPr>
          <w:bCs/>
          <w:lang w:eastAsia="ru-RU"/>
        </w:rPr>
        <w:t>192</w:t>
      </w:r>
      <w:r>
        <w:rPr>
          <w:bCs/>
          <w:lang w:eastAsia="ru-RU"/>
        </w:rPr>
        <w:t xml:space="preserve">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 xml:space="preserve"> 389/1106 в праве собственности на земельный участок </w:t>
      </w:r>
      <w:r>
        <w:rPr>
          <w:bCs/>
          <w:lang w:eastAsia="ru-RU"/>
        </w:rPr>
        <w:t>– 1 </w:t>
      </w:r>
      <w:r w:rsidR="008845CC">
        <w:rPr>
          <w:bCs/>
          <w:lang w:eastAsia="ru-RU"/>
        </w:rPr>
        <w:t>297 </w:t>
      </w:r>
      <w:r>
        <w:rPr>
          <w:bCs/>
          <w:lang w:eastAsia="ru-RU"/>
        </w:rPr>
        <w:t>0</w:t>
      </w:r>
      <w:r w:rsidR="008845CC">
        <w:rPr>
          <w:bCs/>
          <w:lang w:eastAsia="ru-RU"/>
        </w:rPr>
        <w:t xml:space="preserve">08 </w:t>
      </w:r>
      <w:r>
        <w:rPr>
          <w:bCs/>
          <w:lang w:eastAsia="ru-RU"/>
        </w:rPr>
        <w:t xml:space="preserve">рублей, НДС не облагается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977B76">
        <w:rPr>
          <w:lang w:eastAsia="ru-RU"/>
        </w:rPr>
        <w:t>540 420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977B76">
        <w:rPr>
          <w:lang w:eastAsia="ru-RU"/>
        </w:rPr>
        <w:t>54 042</w:t>
      </w:r>
      <w:r>
        <w:rPr>
          <w:lang w:eastAsia="ru-RU"/>
        </w:rPr>
        <w:t xml:space="preserve"> рублей 00 копеек</w:t>
      </w:r>
    </w:p>
    <w:p w:rsidR="00B90209" w:rsidRPr="00727AE5" w:rsidRDefault="00B90209" w:rsidP="00B90209">
      <w:pPr>
        <w:jc w:val="both"/>
        <w:rPr>
          <w:color w:val="000000"/>
          <w:lang w:eastAsia="ru-RU"/>
        </w:rPr>
      </w:pPr>
    </w:p>
    <w:p w:rsidR="00B90209" w:rsidRPr="00465EF7" w:rsidRDefault="00B90209" w:rsidP="00B90209">
      <w:pPr>
        <w:ind w:firstLine="567"/>
        <w:jc w:val="both"/>
        <w:rPr>
          <w:lang w:eastAsia="ru-RU"/>
        </w:rPr>
      </w:pPr>
      <w:r w:rsidRPr="00465EF7">
        <w:rPr>
          <w:lang w:eastAsia="ru-RU"/>
        </w:rPr>
        <w:t>ЛОТ 3:</w:t>
      </w:r>
    </w:p>
    <w:p w:rsidR="00B90209" w:rsidRPr="00465EF7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Адрес имущества: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р-н, с. Сладково, ул. Ленина, д.102;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с.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Сладково, </w:t>
      </w:r>
      <w:proofErr w:type="spellStart"/>
      <w:r w:rsidRPr="00465EF7">
        <w:rPr>
          <w:lang w:eastAsia="ru-RU"/>
        </w:rPr>
        <w:t>ул</w:t>
      </w:r>
      <w:proofErr w:type="gramStart"/>
      <w:r w:rsidRPr="00465EF7">
        <w:rPr>
          <w:lang w:eastAsia="ru-RU"/>
        </w:rPr>
        <w:t>.Л</w:t>
      </w:r>
      <w:proofErr w:type="gramEnd"/>
      <w:r w:rsidRPr="00465EF7">
        <w:rPr>
          <w:lang w:eastAsia="ru-RU"/>
        </w:rPr>
        <w:t>енина</w:t>
      </w:r>
      <w:proofErr w:type="spellEnd"/>
      <w:r w:rsidRPr="00465EF7">
        <w:rPr>
          <w:lang w:eastAsia="ru-RU"/>
        </w:rPr>
        <w:t xml:space="preserve">, уч.102;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</w:t>
      </w:r>
      <w:proofErr w:type="spellStart"/>
      <w:r w:rsidRPr="00465EF7">
        <w:rPr>
          <w:lang w:eastAsia="ru-RU"/>
        </w:rPr>
        <w:t>с.Сладково</w:t>
      </w:r>
      <w:proofErr w:type="spellEnd"/>
      <w:r w:rsidRPr="00465EF7">
        <w:rPr>
          <w:lang w:eastAsia="ru-RU"/>
        </w:rPr>
        <w:t xml:space="preserve">, </w:t>
      </w:r>
      <w:proofErr w:type="spellStart"/>
      <w:r w:rsidRPr="00465EF7">
        <w:rPr>
          <w:lang w:eastAsia="ru-RU"/>
        </w:rPr>
        <w:t>ул.Ленина</w:t>
      </w:r>
      <w:proofErr w:type="spellEnd"/>
      <w:r w:rsidRPr="00465EF7">
        <w:rPr>
          <w:lang w:eastAsia="ru-RU"/>
        </w:rPr>
        <w:t>, уч.102, стр.1</w:t>
      </w:r>
    </w:p>
    <w:p w:rsidR="00B90209" w:rsidRPr="00465EF7" w:rsidRDefault="00B90209" w:rsidP="00B90209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Объект: Помещение, назначение (нежилое), общая площадь 120,3 </w:t>
      </w:r>
      <w:proofErr w:type="spellStart"/>
      <w:r w:rsidRPr="00465EF7">
        <w:rPr>
          <w:lang w:eastAsia="ru-RU"/>
        </w:rPr>
        <w:t>кв.м</w:t>
      </w:r>
      <w:proofErr w:type="spellEnd"/>
      <w:r w:rsidRPr="00465EF7">
        <w:rPr>
          <w:lang w:eastAsia="ru-RU"/>
        </w:rPr>
        <w:t xml:space="preserve">., помещение расположено на 2 этаже (помещения 1-9) и на первом этаже (помещение 3) с долей 177/986 в праве собственности на земельный участок и земельный участок, категория земель: земли населенных пунктов, разрешенное использование под существующие объекты, общая площадь 62 </w:t>
      </w:r>
      <w:proofErr w:type="spellStart"/>
      <w:r w:rsidRPr="00465EF7">
        <w:rPr>
          <w:lang w:eastAsia="ru-RU"/>
        </w:rPr>
        <w:t>кв.м</w:t>
      </w:r>
      <w:proofErr w:type="spellEnd"/>
      <w:r>
        <w:rPr>
          <w:lang w:eastAsia="ru-RU"/>
        </w:rPr>
        <w:t>.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CD3F99">
        <w:rPr>
          <w:bCs/>
          <w:lang w:eastAsia="ru-RU"/>
        </w:rPr>
        <w:t>отсутствуют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1 </w:t>
      </w:r>
      <w:r w:rsidR="00EC6D11">
        <w:rPr>
          <w:lang w:eastAsia="ru-RU"/>
        </w:rPr>
        <w:t>5</w:t>
      </w:r>
      <w:r w:rsidR="00B16CB4">
        <w:rPr>
          <w:lang w:eastAsia="ru-RU"/>
        </w:rPr>
        <w:t>44</w:t>
      </w:r>
      <w:r>
        <w:rPr>
          <w:lang w:eastAsia="ru-RU"/>
        </w:rPr>
        <w:t> 000 рублей 00 копеек</w:t>
      </w:r>
      <w:r>
        <w:rPr>
          <w:bCs/>
          <w:lang w:eastAsia="ru-RU"/>
        </w:rPr>
        <w:t>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1 </w:t>
      </w:r>
      <w:r w:rsidR="00EC6D11">
        <w:rPr>
          <w:bCs/>
          <w:lang w:eastAsia="ru-RU"/>
        </w:rPr>
        <w:t>159 000</w:t>
      </w:r>
      <w:r>
        <w:rPr>
          <w:bCs/>
          <w:lang w:eastAsia="ru-RU"/>
        </w:rPr>
        <w:t xml:space="preserve">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> </w:t>
      </w:r>
      <w:r w:rsidRPr="00465EF7">
        <w:rPr>
          <w:lang w:eastAsia="ru-RU"/>
        </w:rPr>
        <w:t>177/986 в праве собственности на земельный участок</w:t>
      </w:r>
      <w:r>
        <w:rPr>
          <w:lang w:eastAsia="ru-RU"/>
        </w:rPr>
        <w:t xml:space="preserve"> – </w:t>
      </w:r>
      <w:r w:rsidR="00EC6D11">
        <w:rPr>
          <w:lang w:eastAsia="ru-RU"/>
        </w:rPr>
        <w:t>366 000</w:t>
      </w:r>
      <w:r>
        <w:rPr>
          <w:lang w:eastAsia="ru-RU"/>
        </w:rPr>
        <w:t xml:space="preserve">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 w:rsidRPr="00465EF7">
        <w:rPr>
          <w:lang w:eastAsia="ru-RU"/>
        </w:rPr>
        <w:t>земельный участок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62 </w:t>
      </w:r>
      <w:proofErr w:type="spellStart"/>
      <w:r w:rsidRPr="00465EF7">
        <w:rPr>
          <w:lang w:eastAsia="ru-RU"/>
        </w:rPr>
        <w:t>кв</w:t>
      </w:r>
      <w:proofErr w:type="gramStart"/>
      <w:r w:rsidRPr="00465EF7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– 1</w:t>
      </w:r>
      <w:r w:rsidR="00B16CB4">
        <w:rPr>
          <w:lang w:eastAsia="ru-RU"/>
        </w:rPr>
        <w:t>9</w:t>
      </w:r>
      <w:r>
        <w:rPr>
          <w:lang w:eastAsia="ru-RU"/>
        </w:rPr>
        <w:t xml:space="preserve"> 000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762910">
        <w:rPr>
          <w:lang w:eastAsia="ru-RU"/>
        </w:rPr>
        <w:t>1</w:t>
      </w:r>
      <w:r w:rsidR="00B16CB4">
        <w:rPr>
          <w:lang w:eastAsia="ru-RU"/>
        </w:rPr>
        <w:t>54</w:t>
      </w:r>
      <w:r w:rsidR="00762910">
        <w:rPr>
          <w:lang w:eastAsia="ru-RU"/>
        </w:rPr>
        <w:t xml:space="preserve"> </w:t>
      </w:r>
      <w:r w:rsidR="00B16CB4">
        <w:rPr>
          <w:lang w:eastAsia="ru-RU"/>
        </w:rPr>
        <w:t>4</w:t>
      </w:r>
      <w:r w:rsidR="00762910">
        <w:rPr>
          <w:lang w:eastAsia="ru-RU"/>
        </w:rPr>
        <w:t>00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>
        <w:rPr>
          <w:lang w:eastAsia="ru-RU"/>
        </w:rPr>
        <w:t>1</w:t>
      </w:r>
      <w:r w:rsidR="00B16CB4">
        <w:rPr>
          <w:lang w:eastAsia="ru-RU"/>
        </w:rPr>
        <w:t>5</w:t>
      </w:r>
      <w:r>
        <w:rPr>
          <w:lang w:eastAsia="ru-RU"/>
        </w:rPr>
        <w:t> </w:t>
      </w:r>
      <w:r w:rsidR="00B16CB4">
        <w:rPr>
          <w:lang w:eastAsia="ru-RU"/>
        </w:rPr>
        <w:t>44</w:t>
      </w:r>
      <w:r>
        <w:rPr>
          <w:lang w:eastAsia="ru-RU"/>
        </w:rPr>
        <w:t>0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</w:p>
    <w:p w:rsidR="00B90209" w:rsidRDefault="00B90209" w:rsidP="00B90209">
      <w:pPr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ЛОТ 4:</w:t>
      </w:r>
    </w:p>
    <w:p w:rsidR="00B90209" w:rsidRPr="0070215E" w:rsidRDefault="00B90209" w:rsidP="00B90209">
      <w:pPr>
        <w:shd w:val="clear" w:color="auto" w:fill="FFFFFF"/>
        <w:suppressAutoHyphens w:val="0"/>
        <w:ind w:firstLine="567"/>
      </w:pPr>
      <w:r w:rsidRPr="0070215E">
        <w:rPr>
          <w:lang w:eastAsia="ru-RU"/>
        </w:rPr>
        <w:t>Адрес имущества:</w:t>
      </w:r>
      <w:r w:rsidRPr="0070215E">
        <w:t xml:space="preserve"> </w:t>
      </w:r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</w:t>
      </w:r>
      <w:proofErr w:type="gramStart"/>
      <w:r w:rsidRPr="0070215E">
        <w:rPr>
          <w:lang w:eastAsia="ru-RU"/>
        </w:rPr>
        <w:t>.</w:t>
      </w:r>
      <w:proofErr w:type="gramEnd"/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>с</w:t>
      </w:r>
      <w:proofErr w:type="gramEnd"/>
      <w:r w:rsidRPr="0070215E">
        <w:rPr>
          <w:lang w:eastAsia="ru-RU"/>
        </w:rPr>
        <w:t xml:space="preserve">. Аромашево, ул. Ленина, д. 141; 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р-н. с. Аромашево, ул. Ленина</w:t>
      </w:r>
    </w:p>
    <w:p w:rsidR="00B90209" w:rsidRPr="0070215E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0215E">
        <w:rPr>
          <w:lang w:eastAsia="ru-RU"/>
        </w:rPr>
        <w:t xml:space="preserve">Объект: Нежилое помещение, площадь 224,4 </w:t>
      </w:r>
      <w:proofErr w:type="spellStart"/>
      <w:r w:rsidRPr="0070215E">
        <w:rPr>
          <w:lang w:eastAsia="ru-RU"/>
        </w:rPr>
        <w:t>кв.м</w:t>
      </w:r>
      <w:proofErr w:type="spellEnd"/>
      <w:r w:rsidRPr="0070215E">
        <w:rPr>
          <w:lang w:eastAsia="ru-RU"/>
        </w:rPr>
        <w:t xml:space="preserve">., расположенное на втором этаже (помещения 1-12) с  долей 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 w:rsidRPr="0070215E">
        <w:rPr>
          <w:lang w:eastAsia="ru-RU"/>
        </w:rPr>
        <w:t xml:space="preserve">, расположенные на первом этаже (помещения 11, 18) и с долей 238/677 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D705B2">
        <w:rPr>
          <w:lang w:eastAsia="ru-RU"/>
        </w:rPr>
        <w:t>166,8</w:t>
      </w:r>
      <w:bookmarkStart w:id="1" w:name="_GoBack"/>
      <w:bookmarkEnd w:id="1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 w:rsidR="008654DF">
        <w:rPr>
          <w:lang w:eastAsia="ru-RU"/>
        </w:rPr>
        <w:t>.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2 </w:t>
      </w:r>
      <w:r w:rsidR="0032256E">
        <w:rPr>
          <w:lang w:eastAsia="ru-RU"/>
        </w:rPr>
        <w:t>667 0</w:t>
      </w:r>
      <w:r>
        <w:rPr>
          <w:lang w:eastAsia="ru-RU"/>
        </w:rPr>
        <w:t xml:space="preserve">00 рублей </w:t>
      </w:r>
      <w:r>
        <w:rPr>
          <w:bCs/>
          <w:lang w:eastAsia="ru-RU"/>
        </w:rPr>
        <w:t>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помещения –  </w:t>
      </w:r>
      <w:r w:rsidR="0032256E">
        <w:rPr>
          <w:bCs/>
          <w:lang w:eastAsia="ru-RU"/>
        </w:rPr>
        <w:t>1 946 284</w:t>
      </w:r>
      <w:r>
        <w:rPr>
          <w:bCs/>
          <w:lang w:eastAsia="ru-RU"/>
        </w:rPr>
        <w:t xml:space="preserve"> рублей 00 копеек, 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стоимость доли </w:t>
      </w:r>
      <w:r w:rsidRPr="0070215E">
        <w:rPr>
          <w:lang w:eastAsia="ru-RU"/>
        </w:rPr>
        <w:t xml:space="preserve">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</w:t>
      </w:r>
      <w:r w:rsidR="0032256E">
        <w:rPr>
          <w:lang w:eastAsia="ru-RU"/>
        </w:rPr>
        <w:t>- 80 636</w:t>
      </w:r>
      <w:r>
        <w:rPr>
          <w:lang w:eastAsia="ru-RU"/>
        </w:rPr>
        <w:t xml:space="preserve"> </w:t>
      </w:r>
      <w:r>
        <w:rPr>
          <w:bCs/>
          <w:lang w:eastAsia="ru-RU"/>
        </w:rPr>
        <w:t xml:space="preserve">рублей 00 копеек, 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238/677  в праве собственности на земельный участок</w:t>
      </w:r>
      <w:r>
        <w:rPr>
          <w:lang w:eastAsia="ru-RU"/>
        </w:rPr>
        <w:t xml:space="preserve"> – </w:t>
      </w:r>
      <w:r w:rsidR="0032256E">
        <w:rPr>
          <w:lang w:eastAsia="ru-RU"/>
        </w:rPr>
        <w:t>640 080</w:t>
      </w:r>
      <w:r>
        <w:rPr>
          <w:lang w:eastAsia="ru-RU"/>
        </w:rPr>
        <w:t xml:space="preserve"> рубл</w:t>
      </w:r>
      <w:r w:rsidR="008F45F1">
        <w:rPr>
          <w:lang w:eastAsia="ru-RU"/>
        </w:rPr>
        <w:t>ей</w:t>
      </w:r>
      <w:r>
        <w:rPr>
          <w:lang w:eastAsia="ru-RU"/>
        </w:rPr>
        <w:t xml:space="preserve">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32256E">
        <w:rPr>
          <w:lang w:eastAsia="ru-RU"/>
        </w:rPr>
        <w:t>266 700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32256E">
        <w:rPr>
          <w:lang w:eastAsia="ru-RU"/>
        </w:rPr>
        <w:t>26 670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>ЛОТ 5:</w:t>
      </w:r>
    </w:p>
    <w:p w:rsidR="00B90209" w:rsidRPr="00EE7A1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Викуловский</w:t>
      </w:r>
      <w:proofErr w:type="spellEnd"/>
      <w:r w:rsidRPr="0070215E">
        <w:rPr>
          <w:lang w:eastAsia="ru-RU"/>
        </w:rPr>
        <w:t xml:space="preserve"> район, с. Викулово, ул. К. Маркса, д. 18</w:t>
      </w:r>
      <w:proofErr w:type="gramEnd"/>
    </w:p>
    <w:p w:rsidR="00B90209" w:rsidRPr="0070215E" w:rsidRDefault="00B90209" w:rsidP="00B90209">
      <w:pPr>
        <w:shd w:val="clear" w:color="auto" w:fill="FFFFFF"/>
        <w:suppressAutoHyphens w:val="0"/>
        <w:ind w:firstLine="567"/>
        <w:rPr>
          <w:lang w:eastAsia="ru-RU"/>
        </w:rPr>
      </w:pPr>
      <w:r w:rsidRPr="0070215E">
        <w:rPr>
          <w:lang w:eastAsia="ru-RU"/>
        </w:rPr>
        <w:t>Объект: Помещение, назначение (нежи</w:t>
      </w:r>
      <w:r>
        <w:rPr>
          <w:lang w:eastAsia="ru-RU"/>
        </w:rPr>
        <w:t xml:space="preserve">лое), общая площадь  230,4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(помещения 1-16)</w:t>
      </w:r>
      <w:r w:rsidR="0042284B">
        <w:rPr>
          <w:lang w:eastAsia="ru-RU"/>
        </w:rPr>
        <w:t>, Этаж № 2 с долей 6,4</w:t>
      </w:r>
      <w:r w:rsidR="0042284B" w:rsidRPr="0070215E">
        <w:rPr>
          <w:lang w:eastAsia="ru-RU"/>
        </w:rPr>
        <w:t xml:space="preserve"> 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 (помещения 8,10)</w:t>
      </w:r>
      <w:r w:rsidRPr="0070215E">
        <w:rPr>
          <w:lang w:eastAsia="ru-RU"/>
        </w:rPr>
        <w:t xml:space="preserve">, и с долей 582/1691 доля 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B75CEE">
        <w:rPr>
          <w:bCs/>
          <w:lang w:eastAsia="ru-RU"/>
        </w:rPr>
        <w:t>договор аренды 32,8 кв.м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2</w:t>
      </w:r>
      <w:r w:rsidR="009D72AF">
        <w:rPr>
          <w:bCs/>
          <w:lang w:eastAsia="ru-RU"/>
        </w:rPr>
        <w:t xml:space="preserve"> 888</w:t>
      </w:r>
      <w:r>
        <w:rPr>
          <w:bCs/>
          <w:lang w:eastAsia="ru-RU"/>
        </w:rPr>
        <w:t> </w:t>
      </w:r>
      <w:r w:rsidR="009D72AF">
        <w:rPr>
          <w:bCs/>
          <w:lang w:eastAsia="ru-RU"/>
        </w:rPr>
        <w:t>9</w:t>
      </w:r>
      <w:r>
        <w:rPr>
          <w:bCs/>
          <w:lang w:eastAsia="ru-RU"/>
        </w:rPr>
        <w:t>00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9B2363" w:rsidRDefault="00B90209" w:rsidP="009B2363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2</w:t>
      </w:r>
      <w:r w:rsidR="009D72AF">
        <w:rPr>
          <w:bCs/>
          <w:lang w:eastAsia="ru-RU"/>
        </w:rPr>
        <w:t> 090 228</w:t>
      </w:r>
      <w:r>
        <w:rPr>
          <w:bCs/>
          <w:lang w:eastAsia="ru-RU"/>
        </w:rPr>
        <w:t xml:space="preserve"> рубл</w:t>
      </w:r>
      <w:r w:rsidR="009D72AF">
        <w:rPr>
          <w:bCs/>
          <w:lang w:eastAsia="ru-RU"/>
        </w:rPr>
        <w:t>ей</w:t>
      </w:r>
      <w:r>
        <w:rPr>
          <w:bCs/>
          <w:lang w:eastAsia="ru-RU"/>
        </w:rPr>
        <w:t xml:space="preserve"> 00 копеек</w:t>
      </w:r>
      <w:r w:rsidR="009B2363">
        <w:rPr>
          <w:bCs/>
          <w:lang w:eastAsia="ru-RU"/>
        </w:rPr>
        <w:t>,</w:t>
      </w:r>
      <w:r w:rsidR="009B2363" w:rsidRPr="009B2363">
        <w:rPr>
          <w:bCs/>
          <w:lang w:eastAsia="ru-RU"/>
        </w:rPr>
        <w:t xml:space="preserve"> </w:t>
      </w:r>
      <w:r w:rsidR="009B2363"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lang w:eastAsia="ru-RU"/>
        </w:rPr>
        <w:t>стоимость доли</w:t>
      </w:r>
      <w:r w:rsidR="002D1154">
        <w:rPr>
          <w:lang w:eastAsia="ru-RU"/>
        </w:rPr>
        <w:t xml:space="preserve"> 6,4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 – </w:t>
      </w:r>
      <w:r w:rsidR="00960ECD">
        <w:rPr>
          <w:lang w:eastAsia="ru-RU"/>
        </w:rPr>
        <w:t>10</w:t>
      </w:r>
      <w:r w:rsidR="009D72AF">
        <w:rPr>
          <w:lang w:eastAsia="ru-RU"/>
        </w:rPr>
        <w:t>5</w:t>
      </w:r>
      <w:r w:rsidR="00960ECD">
        <w:rPr>
          <w:lang w:eastAsia="ru-RU"/>
        </w:rPr>
        <w:t xml:space="preserve"> 3</w:t>
      </w:r>
      <w:r w:rsidR="009D72AF">
        <w:rPr>
          <w:lang w:eastAsia="ru-RU"/>
        </w:rPr>
        <w:t>36</w:t>
      </w:r>
      <w:r>
        <w:rPr>
          <w:lang w:eastAsia="ru-RU"/>
        </w:rPr>
        <w:t xml:space="preserve">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582/1691 доля в праве собственности на земельный участок</w:t>
      </w:r>
      <w:r>
        <w:rPr>
          <w:lang w:eastAsia="ru-RU"/>
        </w:rPr>
        <w:t xml:space="preserve"> – </w:t>
      </w:r>
      <w:r w:rsidR="009D72AF">
        <w:rPr>
          <w:lang w:eastAsia="ru-RU"/>
        </w:rPr>
        <w:t>693 336</w:t>
      </w:r>
      <w:r>
        <w:rPr>
          <w:lang w:eastAsia="ru-RU"/>
        </w:rPr>
        <w:t xml:space="preserve"> рубл</w:t>
      </w:r>
      <w:r w:rsidR="00B75919">
        <w:rPr>
          <w:lang w:eastAsia="ru-RU"/>
        </w:rPr>
        <w:t>я</w:t>
      </w:r>
      <w:r>
        <w:rPr>
          <w:lang w:eastAsia="ru-RU"/>
        </w:rPr>
        <w:t xml:space="preserve">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>
        <w:rPr>
          <w:bCs/>
          <w:lang w:eastAsia="ru-RU"/>
        </w:rPr>
        <w:t xml:space="preserve"> </w:t>
      </w:r>
      <w:r w:rsidR="00A53894">
        <w:rPr>
          <w:bCs/>
          <w:lang w:eastAsia="ru-RU"/>
        </w:rPr>
        <w:t>288 890</w:t>
      </w:r>
      <w:r>
        <w:rPr>
          <w:bCs/>
          <w:lang w:eastAsia="ru-RU"/>
        </w:rPr>
        <w:t xml:space="preserve"> рублей 00 копеек</w:t>
      </w:r>
      <w:r w:rsidRPr="00727AE5">
        <w:rPr>
          <w:lang w:eastAsia="ru-RU"/>
        </w:rPr>
        <w:t> 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A53894">
        <w:rPr>
          <w:lang w:eastAsia="ru-RU"/>
        </w:rPr>
        <w:t>28 889</w:t>
      </w:r>
      <w:r>
        <w:rPr>
          <w:lang w:eastAsia="ru-RU"/>
        </w:rPr>
        <w:t xml:space="preserve"> рубл</w:t>
      </w:r>
      <w:r w:rsidR="007C5D08">
        <w:rPr>
          <w:lang w:eastAsia="ru-RU"/>
        </w:rPr>
        <w:t>ей</w:t>
      </w:r>
      <w:r>
        <w:rPr>
          <w:lang w:eastAsia="ru-RU"/>
        </w:rPr>
        <w:t xml:space="preserve"> 00 копеек</w:t>
      </w:r>
    </w:p>
    <w:p w:rsidR="00C121EB" w:rsidRPr="006F6479" w:rsidRDefault="00C121EB" w:rsidP="00E81286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bookmarkStart w:id="2" w:name="OLE_LINK51"/>
      <w:bookmarkStart w:id="3" w:name="OLE_LINK8"/>
      <w:bookmarkStart w:id="4" w:name="OLE_LINK9"/>
      <w:bookmarkStart w:id="5" w:name="OLE_LINK10"/>
      <w:bookmarkStart w:id="6" w:name="_Hlk14104070"/>
    </w:p>
    <w:bookmarkEnd w:id="2"/>
    <w:bookmarkEnd w:id="3"/>
    <w:bookmarkEnd w:id="4"/>
    <w:bookmarkEnd w:id="5"/>
    <w:bookmarkEnd w:id="6"/>
    <w:p w:rsidR="00E81286" w:rsidRPr="005F481D" w:rsidRDefault="00E81286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>2. Условия проведения аукциона</w:t>
      </w:r>
      <w:r w:rsidR="00682A7C">
        <w:rPr>
          <w:lang w:eastAsia="ru-RU"/>
        </w:rPr>
        <w:t xml:space="preserve">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2.1. </w:t>
      </w:r>
      <w:proofErr w:type="gramStart"/>
      <w:r w:rsidR="00E81286" w:rsidRPr="005F481D">
        <w:rPr>
          <w:lang w:eastAsia="ru-RU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</w:t>
      </w:r>
      <w:hyperlink r:id="rId12" w:history="1">
        <w:r w:rsidR="00E81286" w:rsidRPr="005F481D">
          <w:rPr>
            <w:color w:val="0000FF"/>
            <w:u w:val="single"/>
            <w:lang w:eastAsia="ru-RU"/>
          </w:rPr>
          <w:t>www.lot-online.ru</w:t>
        </w:r>
      </w:hyperlink>
      <w:r w:rsidR="00E81286" w:rsidRPr="005F481D">
        <w:rPr>
          <w:lang w:eastAsia="ru-RU"/>
        </w:rPr>
        <w:t>, порядок взаимодействия между АО «Российский аукционный дом»,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</w:t>
      </w:r>
      <w:proofErr w:type="gramEnd"/>
      <w:r w:rsidR="00E81286" w:rsidRPr="005F481D">
        <w:rPr>
          <w:lang w:eastAsia="ru-RU"/>
        </w:rPr>
        <w:t xml:space="preserve">» при проведении электронных торгов по продаже имущества частных собственников, утвержденным АО «Российский аукционный дом», размещенным на сайте  www.lot-online.ru (далее - Регламент).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E81286" w:rsidRPr="005F481D">
        <w:rPr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2.3. </w:t>
      </w:r>
      <w:r w:rsidR="00E81286" w:rsidRPr="005F481D">
        <w:rPr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82A7C" w:rsidRDefault="00682A7C" w:rsidP="00682A7C">
      <w:pPr>
        <w:widowControl w:val="0"/>
        <w:tabs>
          <w:tab w:val="left" w:pos="10080"/>
        </w:tabs>
        <w:ind w:right="125" w:firstLine="567"/>
        <w:jc w:val="both"/>
      </w:pPr>
      <w:r>
        <w:rPr>
          <w:bCs/>
          <w:lang w:eastAsia="ru-RU"/>
        </w:rPr>
        <w:t xml:space="preserve">2.4. </w:t>
      </w:r>
      <w:proofErr w:type="gramStart"/>
      <w:r w:rsidRPr="005F481D">
        <w:rPr>
          <w:bCs/>
          <w:lang w:eastAsia="ru-RU"/>
        </w:rPr>
        <w:t xml:space="preserve">Ознакомиться с Правилами проведения аукциона, с формой заявки, условиями договора о задатке, формой договора купли-продажи, а также иными сведениями о лотах, выставленных на торги, можно с момента начала приема заявок </w:t>
      </w:r>
      <w:r w:rsidRPr="005F481D">
        <w:rPr>
          <w:lang w:eastAsia="ru-RU"/>
        </w:rPr>
        <w:t xml:space="preserve">на официальном сайте Продавца </w:t>
      </w:r>
      <w:hyperlink r:id="rId13" w:history="1">
        <w:r w:rsidRPr="005F481D">
          <w:rPr>
            <w:rStyle w:val="af9"/>
            <w:lang w:val="en-US" w:eastAsia="ru-RU"/>
          </w:rPr>
          <w:t>www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pharm</w:t>
        </w:r>
        <w:r w:rsidRPr="005F481D">
          <w:rPr>
            <w:rStyle w:val="af9"/>
            <w:lang w:eastAsia="ru-RU"/>
          </w:rPr>
          <w:t>-</w:t>
        </w:r>
        <w:r w:rsidRPr="005F481D">
          <w:rPr>
            <w:rStyle w:val="af9"/>
            <w:lang w:val="en-US" w:eastAsia="ru-RU"/>
          </w:rPr>
          <w:t>tmn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ru</w:t>
        </w:r>
      </w:hyperlink>
      <w:r w:rsidRPr="005F481D">
        <w:rPr>
          <w:lang w:eastAsia="ru-RU"/>
        </w:rPr>
        <w:t xml:space="preserve">, и на электронной торговой площадке АО «Российский аукционный дом» в сети Интернет по адресу </w:t>
      </w:r>
      <w:hyperlink r:id="rId14" w:history="1">
        <w:r w:rsidRPr="005F481D">
          <w:rPr>
            <w:color w:val="0000FF"/>
            <w:u w:val="single"/>
            <w:lang w:eastAsia="ru-RU"/>
          </w:rPr>
          <w:t>www.lot-online.ru</w:t>
        </w:r>
      </w:hyperlink>
      <w:r w:rsidRPr="005F481D">
        <w:rPr>
          <w:lang w:eastAsia="ru-RU"/>
        </w:rPr>
        <w:t>. Ознакомление с имуществом после согласования с</w:t>
      </w:r>
      <w:proofErr w:type="gramEnd"/>
      <w:r w:rsidRPr="005F481D">
        <w:rPr>
          <w:lang w:eastAsia="ru-RU"/>
        </w:rPr>
        <w:t xml:space="preserve"> Продавцом по телефонам: </w:t>
      </w:r>
      <w:r w:rsidRPr="005F481D">
        <w:t>8 (3452)</w:t>
      </w:r>
      <w:r>
        <w:t xml:space="preserve"> 500-988 , доб.70802</w:t>
      </w:r>
    </w:p>
    <w:p w:rsidR="00682A7C" w:rsidRPr="005F481D" w:rsidRDefault="00682A7C" w:rsidP="00682A7C">
      <w:pPr>
        <w:widowControl w:val="0"/>
        <w:tabs>
          <w:tab w:val="left" w:pos="10080"/>
        </w:tabs>
        <w:ind w:right="125" w:firstLine="567"/>
        <w:jc w:val="both"/>
        <w:rPr>
          <w:bCs/>
          <w:color w:val="000000"/>
          <w:lang w:eastAsia="ru-RU"/>
        </w:rPr>
      </w:pPr>
      <w:r w:rsidRPr="005F481D">
        <w:rPr>
          <w:bCs/>
          <w:color w:val="000000"/>
          <w:lang w:eastAsia="ru-RU"/>
        </w:rPr>
        <w:t xml:space="preserve">Телефоны для справок: </w:t>
      </w:r>
      <w:r w:rsidRPr="005F481D">
        <w:t xml:space="preserve"> 8 (3452) </w:t>
      </w:r>
      <w:r>
        <w:t>500-988 , доб.70802</w:t>
      </w:r>
    </w:p>
    <w:p w:rsidR="00682A7C" w:rsidRPr="005F481D" w:rsidRDefault="00682A7C" w:rsidP="00682A7C">
      <w:pPr>
        <w:ind w:firstLine="567"/>
        <w:jc w:val="both"/>
        <w:rPr>
          <w:lang w:eastAsia="ru-RU"/>
        </w:rPr>
      </w:pPr>
      <w:r w:rsidRPr="005F481D">
        <w:rPr>
          <w:bCs/>
          <w:color w:val="000000"/>
          <w:lang w:eastAsia="ru-RU"/>
        </w:rPr>
        <w:t>Телефоны службы технической поддержки lot-online.ru: 8-800-777-57-57, доб. 236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3. Документы, представляемые для участия в аукционе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3.1. </w:t>
      </w:r>
      <w:r w:rsidR="00E81286" w:rsidRPr="005F481D">
        <w:rPr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площадки представляет заявку, подписанную электронно</w:t>
      </w:r>
      <w:r w:rsidR="00E81286">
        <w:rPr>
          <w:lang w:eastAsia="ru-RU"/>
        </w:rPr>
        <w:t xml:space="preserve">й </w:t>
      </w:r>
      <w:r w:rsidR="00E81286" w:rsidRPr="005F481D">
        <w:rPr>
          <w:lang w:eastAsia="ru-RU"/>
        </w:rPr>
        <w:t xml:space="preserve">подписью, на участие в электронном аукционе Организатору торгов.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3.2. </w:t>
      </w:r>
      <w:r w:rsidR="00E81286" w:rsidRPr="005F481D">
        <w:rPr>
          <w:lang w:eastAsia="ru-RU"/>
        </w:rPr>
        <w:t>Документы (скан образы), подписанные электронно</w:t>
      </w:r>
      <w:r w:rsidR="00E81286">
        <w:rPr>
          <w:lang w:eastAsia="ru-RU"/>
        </w:rPr>
        <w:t>й</w:t>
      </w:r>
      <w:r w:rsidR="00E81286" w:rsidRPr="005F481D">
        <w:rPr>
          <w:lang w:eastAsia="ru-RU"/>
        </w:rPr>
        <w:t xml:space="preserve"> подписью необходимые для предоставления для участия в торгах в электронной форме: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3.2.1.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>Заявка на участие в аукционе, проводимом в электронной форме, по установленной форме, размещенной на электронной торговой площадке АО «Российский аукционный дом» в сети Интерн</w:t>
      </w:r>
      <w:r w:rsidR="00E81286">
        <w:rPr>
          <w:lang w:eastAsia="ru-RU"/>
        </w:rPr>
        <w:t xml:space="preserve">ет по адресу </w:t>
      </w:r>
      <w:hyperlink r:id="rId15" w:history="1">
        <w:r w:rsidR="00E81286" w:rsidRPr="004452D1">
          <w:rPr>
            <w:rStyle w:val="af9"/>
            <w:lang w:eastAsia="ru-RU"/>
          </w:rPr>
          <w:t>www.lot-online.ru</w:t>
        </w:r>
      </w:hyperlink>
      <w:r w:rsidR="00E81286">
        <w:rPr>
          <w:lang w:eastAsia="ru-RU"/>
        </w:rPr>
        <w:t xml:space="preserve"> (примерные формы заявок прилагаются к информационному сообщению).</w:t>
      </w:r>
      <w:proofErr w:type="gramEnd"/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3.2.2.</w:t>
      </w:r>
      <w:r w:rsidR="00E81286" w:rsidRPr="005F481D">
        <w:rPr>
          <w:lang w:eastAsia="ru-RU"/>
        </w:rPr>
        <w:t xml:space="preserve"> Договор о задатке </w:t>
      </w:r>
      <w:r w:rsidR="00E81286">
        <w:rPr>
          <w:lang w:eastAsia="ru-RU"/>
        </w:rPr>
        <w:t>(договор</w:t>
      </w:r>
      <w:r w:rsidR="00E81286" w:rsidRPr="005F481D">
        <w:rPr>
          <w:lang w:eastAsia="ru-RU"/>
        </w:rPr>
        <w:t xml:space="preserve"> присоединения) по установленной Организатором торгов форме, </w:t>
      </w:r>
      <w:r w:rsidR="00E81286">
        <w:rPr>
          <w:lang w:eastAsia="ru-RU"/>
        </w:rPr>
        <w:t>прилагаемой к информационному сообщению.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3.2.3.</w:t>
      </w:r>
      <w:r w:rsidR="00E81286" w:rsidRPr="005F481D">
        <w:rPr>
          <w:lang w:eastAsia="ru-RU"/>
        </w:rPr>
        <w:t xml:space="preserve">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3.2.4.</w:t>
      </w:r>
      <w:r w:rsidR="00E81286" w:rsidRPr="005F481D">
        <w:rPr>
          <w:lang w:eastAsia="ru-RU"/>
        </w:rPr>
        <w:t xml:space="preserve"> Доверенность (копия), оформленная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3.3. </w:t>
      </w:r>
      <w:r w:rsidR="00E81286" w:rsidRPr="005F481D">
        <w:rPr>
          <w:lang w:eastAsia="ru-RU"/>
        </w:rPr>
        <w:t xml:space="preserve"> Одновременно к заявке претенденты прилагают: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3.3.1.</w:t>
      </w:r>
      <w:r w:rsidR="00E81286" w:rsidRPr="005F481D">
        <w:rPr>
          <w:lang w:eastAsia="ru-RU"/>
        </w:rPr>
        <w:t xml:space="preserve"> Физические лица: копии всех листов документа, удостоверяющего личность; копия свидетельства о постановке на учет физического лица в налоговом органе по месту жительства претендента (свидетельство ИНН)</w:t>
      </w:r>
      <w:r w:rsidR="00E81286">
        <w:rPr>
          <w:lang w:eastAsia="ru-RU"/>
        </w:rPr>
        <w:t>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3.3.2.</w:t>
      </w:r>
      <w:r w:rsidR="00E81286" w:rsidRPr="005F481D">
        <w:rPr>
          <w:lang w:eastAsia="ru-RU"/>
        </w:rPr>
        <w:t xml:space="preserve">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</w:t>
      </w:r>
      <w:proofErr w:type="gramStart"/>
      <w:r w:rsidR="00E81286" w:rsidRPr="005F481D">
        <w:rPr>
          <w:lang w:eastAsia="ru-RU"/>
        </w:rPr>
        <w:t>дств в к</w:t>
      </w:r>
      <w:proofErr w:type="gramEnd"/>
      <w:r w:rsidR="00E81286" w:rsidRPr="005F481D">
        <w:rPr>
          <w:lang w:eastAsia="ru-RU"/>
        </w:rPr>
        <w:t xml:space="preserve">ачестве задатка являются крупной сделкой; выписку из Единого государственного реестра юридических лиц,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3.3.3.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 xml:space="preserve">Индивидуальные предприниматели: копии всех листов документа, удостоверяющего личность; копия свидетельства о внесении физического лица в Единый государственный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  <w:proofErr w:type="gramEnd"/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3.4. </w:t>
      </w:r>
      <w:r w:rsidR="00E81286" w:rsidRPr="005F481D">
        <w:rPr>
          <w:color w:val="000000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3.5. </w:t>
      </w:r>
      <w:r w:rsidR="00E81286" w:rsidRPr="005F481D">
        <w:rPr>
          <w:color w:val="000000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 Печати и подписи, а также реквизиты и текст копий документов должны быть четкими и читаемыми. Подписи на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</w:t>
      </w:r>
      <w:proofErr w:type="spellStart"/>
      <w:r w:rsidR="00E81286" w:rsidRPr="005F481D">
        <w:rPr>
          <w:color w:val="000000"/>
          <w:lang w:eastAsia="ru-RU"/>
        </w:rPr>
        <w:t>апостиль</w:t>
      </w:r>
      <w:proofErr w:type="spellEnd"/>
      <w:r w:rsidR="00E81286" w:rsidRPr="005F481D">
        <w:rPr>
          <w:color w:val="000000"/>
          <w:lang w:eastAsia="ru-RU"/>
        </w:rPr>
        <w:t>).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3.6. </w:t>
      </w:r>
      <w:r w:rsidR="00E81286" w:rsidRPr="005F481D">
        <w:rPr>
          <w:color w:val="000000"/>
          <w:lang w:eastAsia="ru-RU"/>
        </w:rPr>
        <w:t>Документы, не соответствующие предъявляемым требованиям, не рассматриваются.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3.7. </w:t>
      </w:r>
      <w:r w:rsidR="00E81286" w:rsidRPr="005F481D">
        <w:rPr>
          <w:color w:val="000000"/>
          <w:lang w:eastAsia="ru-RU"/>
        </w:rPr>
        <w:t xml:space="preserve">Заявки и документы Претендентов рассматриваются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и оформляются протоколом определения участников торгов. Претендент приобретает статус участника торгов с момента </w:t>
      </w:r>
      <w:proofErr w:type="gramStart"/>
      <w:r w:rsidR="00E81286" w:rsidRPr="005F481D">
        <w:rPr>
          <w:color w:val="000000"/>
          <w:lang w:eastAsia="ru-RU"/>
        </w:rPr>
        <w:t>подписания протокола определения участников торгов</w:t>
      </w:r>
      <w:proofErr w:type="gramEnd"/>
      <w:r w:rsidR="00E81286" w:rsidRPr="005F481D">
        <w:rPr>
          <w:color w:val="000000"/>
          <w:lang w:eastAsia="ru-RU"/>
        </w:rPr>
        <w:t xml:space="preserve"> и публикации его на электронной торговой площадке.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3.8. </w:t>
      </w:r>
      <w:r w:rsidR="00E81286" w:rsidRPr="005F481D">
        <w:rPr>
          <w:color w:val="000000"/>
          <w:lang w:eastAsia="ru-RU"/>
        </w:rPr>
        <w:t xml:space="preserve">В электронном аукционе могут принимать участие только Претенденты, признанные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 в установленном порядке его Участниками.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3.9. </w:t>
      </w:r>
      <w:r w:rsidR="00E81286" w:rsidRPr="005F481D">
        <w:rPr>
          <w:color w:val="000000"/>
          <w:lang w:eastAsia="ru-RU"/>
        </w:rPr>
        <w:t>Обязанность доказать свое право на участие в аукционе лежит на претенденте.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3.10. </w:t>
      </w:r>
      <w:r w:rsidR="00E81286" w:rsidRPr="005F481D">
        <w:rPr>
          <w:color w:val="000000"/>
          <w:lang w:eastAsia="ru-RU"/>
        </w:rPr>
        <w:t>Не позднее 1 (одного)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(с указанием оснований отказа).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4. Порядок внесения и возврата задатка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7C525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4.1. </w:t>
      </w:r>
      <w:r w:rsidR="00E81286" w:rsidRPr="005F481D">
        <w:rPr>
          <w:lang w:eastAsia="ru-RU"/>
        </w:rPr>
        <w:t xml:space="preserve">Для участия в аукционе Претендент вносит задаток в соответствии с условиями договора о задатке (договора присоединения) путем перечисления денежных средств на расчетный счет Организатора торгов АО «Фармация» </w:t>
      </w:r>
    </w:p>
    <w:p w:rsidR="00E81286" w:rsidRPr="005F481D" w:rsidRDefault="00E81286" w:rsidP="007C5259">
      <w:pPr>
        <w:pStyle w:val="ab"/>
        <w:spacing w:after="0"/>
      </w:pPr>
      <w:r w:rsidRPr="005F481D">
        <w:t xml:space="preserve">          ИНН 7202157342, КПП 720301001,</w:t>
      </w:r>
    </w:p>
    <w:p w:rsidR="00E81286" w:rsidRPr="005F481D" w:rsidRDefault="00E81286" w:rsidP="007C5259">
      <w:pPr>
        <w:tabs>
          <w:tab w:val="right" w:leader="dot" w:pos="4762"/>
        </w:tabs>
        <w:autoSpaceDE w:val="0"/>
        <w:autoSpaceDN w:val="0"/>
        <w:adjustRightInd w:val="0"/>
        <w:ind w:firstLine="567"/>
        <w:jc w:val="both"/>
      </w:pPr>
      <w:proofErr w:type="gramStart"/>
      <w:r w:rsidRPr="005F481D">
        <w:t>Р</w:t>
      </w:r>
      <w:proofErr w:type="gramEnd"/>
      <w:r w:rsidRPr="005F481D">
        <w:t>/</w:t>
      </w:r>
      <w:proofErr w:type="spellStart"/>
      <w:r w:rsidRPr="005F481D">
        <w:t>сч</w:t>
      </w:r>
      <w:proofErr w:type="spellEnd"/>
      <w:r w:rsidRPr="005F481D">
        <w:t xml:space="preserve"> № 40702810167020104092 в Западно-Сибирском отделении №8647 ПАО Сбербанк,  </w:t>
      </w:r>
      <w:proofErr w:type="spellStart"/>
      <w:r w:rsidRPr="005F481D">
        <w:t>кор.счет</w:t>
      </w:r>
      <w:proofErr w:type="spellEnd"/>
      <w:r w:rsidRPr="005F481D">
        <w:t xml:space="preserve"> №  30101810800000000651, БИК 047102651.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4.2. </w:t>
      </w:r>
      <w:r w:rsidR="00E81286" w:rsidRPr="005F481D">
        <w:t xml:space="preserve">Договор о задатке (договор присоединения) может быть заключен в форме единого документа, подписанного сторонами в соответствии с </w:t>
      </w:r>
      <w:r w:rsidR="00E81286">
        <w:t>договором</w:t>
      </w:r>
      <w:r w:rsidR="00E81286" w:rsidRPr="005F481D">
        <w:t xml:space="preserve"> о задатке (договор</w:t>
      </w:r>
      <w:r w:rsidR="00E81286">
        <w:t>ом</w:t>
      </w:r>
      <w:r w:rsidR="00E81286" w:rsidRPr="005F481D">
        <w:t xml:space="preserve"> присоединения), </w:t>
      </w:r>
      <w:r w:rsidR="00E81286">
        <w:rPr>
          <w:lang w:eastAsia="ru-RU"/>
        </w:rPr>
        <w:t>прилагаемым к информационному сообщению.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4.3. </w:t>
      </w:r>
      <w:r w:rsidR="00E81286" w:rsidRPr="005F481D">
        <w:t xml:space="preserve">Указанный договор о задатке считается </w:t>
      </w:r>
      <w:proofErr w:type="gramStart"/>
      <w:r w:rsidR="00E81286" w:rsidRPr="005F481D">
        <w:t>в любом случае заключенным на условиях договора о задатке в случае подачи заявки на участие</w:t>
      </w:r>
      <w:proofErr w:type="gramEnd"/>
      <w:r w:rsidR="00E81286" w:rsidRPr="005F481D">
        <w:t xml:space="preserve"> в аукционе и перечисления Претендентом задатка на расчётный счет Организатора торгов, указанный в сообщении о проведении аукциона. Фактом внесения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4.4. </w:t>
      </w:r>
      <w:r w:rsidR="00E81286" w:rsidRPr="005F481D">
        <w:rPr>
          <w:color w:val="000000"/>
          <w:lang w:eastAsia="ru-RU"/>
        </w:rPr>
        <w:t xml:space="preserve">Задаток подлежит перечислению непосредственно Претендентом на счет Организатора торгов единовременным платежом. Задаток считается внесенным </w:t>
      </w:r>
      <w:proofErr w:type="gramStart"/>
      <w:r w:rsidR="00E81286" w:rsidRPr="005F481D">
        <w:rPr>
          <w:color w:val="000000"/>
          <w:lang w:eastAsia="ru-RU"/>
        </w:rPr>
        <w:t>с даты поступления</w:t>
      </w:r>
      <w:proofErr w:type="gramEnd"/>
      <w:r w:rsidR="00E81286" w:rsidRPr="005F481D">
        <w:rPr>
          <w:color w:val="000000"/>
          <w:lang w:eastAsia="ru-RU"/>
        </w:rPr>
        <w:t xml:space="preserve"> всей суммы Задатка на расчетный счет Организатора торгов. В случае, когда сумма Задатка от Претендента не зачислена на расчетный счет Организатора торгов на дату, указанную в информационном сообщении,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81286" w:rsidRPr="005F481D" w:rsidRDefault="00E81286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proofErr w:type="gramStart"/>
      <w:r w:rsidRPr="005F481D">
        <w:rPr>
          <w:color w:val="000000"/>
          <w:lang w:eastAsia="ru-RU"/>
        </w:rPr>
        <w:t>В платежном документе в графе «назначение платежа» должна содержаться ссылка на реквизиты Договора о задатке, информацию о дате аукциона, номере лота (Пример заполнения:</w:t>
      </w:r>
      <w:proofErr w:type="gramEnd"/>
      <w:r w:rsidRPr="005F481D">
        <w:rPr>
          <w:color w:val="000000"/>
          <w:lang w:eastAsia="ru-RU"/>
        </w:rPr>
        <w:t xml:space="preserve"> Задаток, договор о задатке по лоту №_____ </w:t>
      </w:r>
      <w:r>
        <w:rPr>
          <w:color w:val="000000"/>
          <w:lang w:eastAsia="ru-RU"/>
        </w:rPr>
        <w:t xml:space="preserve"> от 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xxxx</w:t>
      </w:r>
      <w:proofErr w:type="spellEnd"/>
      <w:r w:rsidRPr="0060692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г.</w:t>
      </w:r>
      <w:r w:rsidRPr="005F481D">
        <w:rPr>
          <w:color w:val="000000"/>
          <w:lang w:eastAsia="ru-RU"/>
        </w:rPr>
        <w:t xml:space="preserve">, торги </w:t>
      </w:r>
      <w:proofErr w:type="spellStart"/>
      <w:r w:rsidRPr="005F481D">
        <w:rPr>
          <w:color w:val="000000"/>
          <w:lang w:eastAsia="ru-RU"/>
        </w:rPr>
        <w:t>хх.хх</w:t>
      </w:r>
      <w:proofErr w:type="gramStart"/>
      <w:r w:rsidRPr="005F481D">
        <w:rPr>
          <w:color w:val="000000"/>
          <w:lang w:eastAsia="ru-RU"/>
        </w:rPr>
        <w:t>.х</w:t>
      </w:r>
      <w:proofErr w:type="gramEnd"/>
      <w:r w:rsidRPr="005F481D">
        <w:rPr>
          <w:color w:val="000000"/>
          <w:lang w:eastAsia="ru-RU"/>
        </w:rPr>
        <w:t>ххх</w:t>
      </w:r>
      <w:proofErr w:type="spellEnd"/>
      <w:r w:rsidRPr="005F481D">
        <w:rPr>
          <w:color w:val="000000"/>
          <w:lang w:eastAsia="ru-RU"/>
        </w:rPr>
        <w:t xml:space="preserve"> г.).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4.5. </w:t>
      </w:r>
      <w:r w:rsidR="00E81286" w:rsidRPr="005F481D">
        <w:rPr>
          <w:bCs/>
          <w:u w:val="single"/>
          <w:lang w:eastAsia="ru-RU"/>
        </w:rPr>
        <w:t>Задаток возвращается</w:t>
      </w:r>
      <w:r w:rsidR="00E81286" w:rsidRPr="005F481D">
        <w:rPr>
          <w:bCs/>
          <w:lang w:eastAsia="ru-RU"/>
        </w:rPr>
        <w:t xml:space="preserve"> Претендентам путем перечисления суммы внесенного Задатка в том порядке, в каком он был внесен Претендентом, в случаях и в сроки: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не будет допущен к участию в торгах, Организатор торгов возвращает сумму внесенного Претендентом Задатка в течение 5 (пяти) банковских дней </w:t>
      </w:r>
      <w:proofErr w:type="gramStart"/>
      <w:r w:rsidRPr="005F481D">
        <w:rPr>
          <w:bCs/>
          <w:lang w:eastAsia="ru-RU"/>
        </w:rPr>
        <w:t>с даты оформления</w:t>
      </w:r>
      <w:proofErr w:type="gramEnd"/>
      <w:r w:rsidRPr="005F481D">
        <w:rPr>
          <w:bCs/>
          <w:lang w:eastAsia="ru-RU"/>
        </w:rPr>
        <w:t xml:space="preserve"> </w:t>
      </w:r>
      <w:r w:rsidRPr="005F481D">
        <w:rPr>
          <w:color w:val="000000"/>
          <w:lang w:eastAsia="ru-RU"/>
        </w:rPr>
        <w:t>Организатором торгов</w:t>
      </w:r>
      <w:r w:rsidRPr="005F481D">
        <w:rPr>
          <w:bCs/>
          <w:lang w:eastAsia="ru-RU"/>
        </w:rPr>
        <w:t xml:space="preserve"> Протокола определения участников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участвовал в аукционе и не признан победителем торгов, 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отозвана заявка на участие в аукционе до даты окончания приема заявок, Организатор торгов возвращает сумму внесенного Претендентом Задатка в течение 5 (пяти) банковских дней со дня поступления Организатору торгов от Претендента </w:t>
      </w:r>
      <w:r w:rsidRPr="005F481D">
        <w:rPr>
          <w:bCs/>
          <w:lang w:eastAsia="ru-RU"/>
        </w:rPr>
        <w:lastRenderedPageBreak/>
        <w:t xml:space="preserve">уведомления об отзыве заявки. 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</w:t>
      </w:r>
      <w:proofErr w:type="gramStart"/>
      <w:r w:rsidRPr="005F481D">
        <w:rPr>
          <w:bCs/>
          <w:lang w:eastAsia="ru-RU"/>
        </w:rPr>
        <w:t>отозвана</w:t>
      </w:r>
      <w:proofErr w:type="gramEnd"/>
      <w:r w:rsidRPr="005F481D">
        <w:rPr>
          <w:bCs/>
          <w:lang w:eastAsia="ru-RU"/>
        </w:rPr>
        <w:t xml:space="preserve"> заявки позднее даты окончания приема заявок Задаток возвращается не позднее 5 (пяти) банковских дней с даты подведения итогов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аукцион отменен, Организатором торгов возвращает сумму внесенного Претендентом Задатка в течение 5 (пяти) банковских дней со дня публикации протокола об отмене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допущена единственная заявка на участие в аукционе и Единственный участник не воспользовался правом заключения договора по итогам торгов</w:t>
      </w:r>
      <w:r w:rsidRPr="005F481D">
        <w:t xml:space="preserve"> </w:t>
      </w:r>
      <w:r w:rsidRPr="005F481D">
        <w:rPr>
          <w:bCs/>
          <w:lang w:eastAsia="ru-RU"/>
        </w:rPr>
        <w:t xml:space="preserve">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4.6. </w:t>
      </w:r>
      <w:r w:rsidR="00E81286" w:rsidRPr="005F481D">
        <w:rPr>
          <w:bCs/>
          <w:u w:val="single"/>
          <w:lang w:eastAsia="ru-RU"/>
        </w:rPr>
        <w:t>Внесенный Задаток не возвращается</w:t>
      </w:r>
      <w:r w:rsidR="00E81286" w:rsidRPr="005F481D">
        <w:rPr>
          <w:bCs/>
          <w:lang w:eastAsia="ru-RU"/>
        </w:rPr>
        <w:t xml:space="preserve"> в случае, если Претендент, признанный победителем торгов, </w:t>
      </w:r>
      <w:proofErr w:type="gramStart"/>
      <w:r w:rsidR="00E81286" w:rsidRPr="005F481D">
        <w:rPr>
          <w:bCs/>
          <w:lang w:eastAsia="ru-RU"/>
        </w:rPr>
        <w:t>уклонится</w:t>
      </w:r>
      <w:proofErr w:type="gramEnd"/>
      <w:r w:rsidR="00E81286" w:rsidRPr="005F481D">
        <w:rPr>
          <w:bCs/>
          <w:lang w:eastAsia="ru-RU"/>
        </w:rPr>
        <w:t>/откажется от подписания в установленный срок договора, заключаемого по итогам торгов, от оплаты цены продажи по договору.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4.7. </w:t>
      </w:r>
      <w:r w:rsidR="00E81286" w:rsidRPr="005F481D">
        <w:rPr>
          <w:bCs/>
          <w:lang w:eastAsia="ru-RU"/>
        </w:rPr>
        <w:t>В случае</w:t>
      </w:r>
      <w:proofErr w:type="gramStart"/>
      <w:r w:rsidR="00E81286" w:rsidRPr="005F481D">
        <w:rPr>
          <w:bCs/>
          <w:lang w:eastAsia="ru-RU"/>
        </w:rPr>
        <w:t>,</w:t>
      </w:r>
      <w:proofErr w:type="gramEnd"/>
      <w:r w:rsidR="00E81286" w:rsidRPr="005F481D">
        <w:rPr>
          <w:bCs/>
          <w:lang w:eastAsia="ru-RU"/>
        </w:rPr>
        <w:t xml:space="preserve"> если к торгам допущена одна заявка, то Единственный участник может предоставить Продавцу заявление о готовности заключить договор по итогам торгов, тогда сумма внесенного Задатка засчитывается в счет оплаты по договору, заключенному по итогам торгов и возврату не подлежит.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4.8. </w:t>
      </w:r>
      <w:r w:rsidR="00E81286" w:rsidRPr="005F481D">
        <w:rPr>
          <w:bCs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:rsidR="00682A7C" w:rsidRDefault="00682A7C" w:rsidP="00E81286">
      <w:pPr>
        <w:ind w:firstLine="567"/>
        <w:jc w:val="both"/>
        <w:rPr>
          <w:lang w:eastAsia="ru-RU"/>
        </w:rPr>
      </w:pPr>
    </w:p>
    <w:p w:rsidR="00E81286" w:rsidRDefault="00682A7C" w:rsidP="00E81286">
      <w:pPr>
        <w:ind w:firstLine="567"/>
        <w:jc w:val="both"/>
        <w:rPr>
          <w:lang w:eastAsia="ru-RU"/>
        </w:rPr>
      </w:pPr>
      <w:r w:rsidRPr="00682A7C">
        <w:rPr>
          <w:lang w:eastAsia="ru-RU"/>
        </w:rPr>
        <w:t>5. Отказ в допуске к участию</w:t>
      </w:r>
    </w:p>
    <w:p w:rsidR="00682A7C" w:rsidRPr="00682A7C" w:rsidRDefault="00682A7C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5.</w:t>
      </w:r>
      <w:r w:rsidR="00682A7C">
        <w:rPr>
          <w:lang w:eastAsia="ru-RU"/>
        </w:rPr>
        <w:t>1.</w:t>
      </w:r>
      <w:r w:rsidRPr="005F481D">
        <w:rPr>
          <w:lang w:eastAsia="ru-RU"/>
        </w:rPr>
        <w:t xml:space="preserve"> </w:t>
      </w:r>
      <w:r w:rsidRPr="005F481D">
        <w:rPr>
          <w:color w:val="000000"/>
          <w:lang w:eastAsia="ru-RU"/>
        </w:rPr>
        <w:t xml:space="preserve">Организатор торгов </w:t>
      </w:r>
      <w:r w:rsidRPr="005F481D">
        <w:rPr>
          <w:lang w:eastAsia="ru-RU"/>
        </w:rPr>
        <w:t>отказывает Претенденту в допуске к участию если: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5.1.1. З</w:t>
      </w:r>
      <w:r w:rsidR="00E81286" w:rsidRPr="005F481D">
        <w:rPr>
          <w:lang w:eastAsia="ru-RU"/>
        </w:rPr>
        <w:t>аявка на участие в торгах не соответствует требованиям, установленным настоящим информационным сообщением, Регламентом;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5.1.2. </w:t>
      </w:r>
      <w:r w:rsidR="00E81286" w:rsidRPr="005F481D">
        <w:rPr>
          <w:lang w:eastAsia="ru-RU"/>
        </w:rPr>
        <w:t>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5.1.3. П</w:t>
      </w:r>
      <w:r w:rsidR="00E81286" w:rsidRPr="005F481D">
        <w:rPr>
          <w:lang w:eastAsia="ru-RU"/>
        </w:rPr>
        <w:t>оступление задатка на счет, указанный в сообщении о проведении торгов, не подтверждено на момент определения Участников;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5.1.4. З</w:t>
      </w:r>
      <w:r w:rsidR="00E81286" w:rsidRPr="005F481D">
        <w:rPr>
          <w:lang w:eastAsia="ru-RU"/>
        </w:rPr>
        <w:t xml:space="preserve">аявка поступила после истечения срока приема заявок, указанного в настоящем информационном сообщении;   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5.1.5. З</w:t>
      </w:r>
      <w:r w:rsidR="00E81286" w:rsidRPr="005F481D">
        <w:rPr>
          <w:lang w:eastAsia="ru-RU"/>
        </w:rPr>
        <w:t>аявка и представленные документы поданы лицом, не уполномоченным Претендентом на осуществление таких действий</w:t>
      </w:r>
      <w:r>
        <w:rPr>
          <w:lang w:eastAsia="ru-RU"/>
        </w:rPr>
        <w:t>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color w:val="000000"/>
          <w:lang w:eastAsia="ru-RU"/>
        </w:rPr>
        <w:t xml:space="preserve">5.2. </w:t>
      </w:r>
      <w:proofErr w:type="gramStart"/>
      <w:r w:rsidR="00E81286" w:rsidRPr="005F481D">
        <w:rPr>
          <w:color w:val="000000"/>
          <w:lang w:eastAsia="ru-RU"/>
        </w:rPr>
        <w:t>Организатор торгов</w:t>
      </w:r>
      <w:r w:rsidR="00E81286" w:rsidRPr="005F481D">
        <w:rPr>
          <w:lang w:eastAsia="ru-RU"/>
        </w:rPr>
        <w:t xml:space="preserve">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proofErr w:type="gramEnd"/>
    </w:p>
    <w:p w:rsidR="00682A7C" w:rsidRPr="005F481D" w:rsidRDefault="00682A7C" w:rsidP="00E81286">
      <w:pPr>
        <w:ind w:firstLine="567"/>
        <w:jc w:val="both"/>
        <w:rPr>
          <w:lang w:eastAsia="ru-RU"/>
        </w:rPr>
      </w:pPr>
    </w:p>
    <w:p w:rsidR="00E81286" w:rsidRDefault="00E81286" w:rsidP="00E81286">
      <w:pPr>
        <w:ind w:firstLine="567"/>
        <w:jc w:val="both"/>
        <w:rPr>
          <w:color w:val="000000"/>
          <w:lang w:eastAsia="ru-RU"/>
        </w:rPr>
      </w:pPr>
      <w:r w:rsidRPr="00682A7C">
        <w:rPr>
          <w:color w:val="000000"/>
          <w:lang w:eastAsia="ru-RU"/>
        </w:rPr>
        <w:t>6. Порядок проведения и подведения итогов аукциона</w:t>
      </w:r>
    </w:p>
    <w:p w:rsidR="00682A7C" w:rsidRPr="00682A7C" w:rsidRDefault="00682A7C" w:rsidP="00E81286">
      <w:pPr>
        <w:ind w:firstLine="567"/>
        <w:jc w:val="both"/>
        <w:rPr>
          <w:color w:val="000000"/>
          <w:lang w:eastAsia="ru-RU"/>
        </w:rPr>
      </w:pP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6.1.</w:t>
      </w:r>
      <w:r w:rsidR="00E81286" w:rsidRPr="005F481D">
        <w:rPr>
          <w:lang w:eastAsia="ru-RU"/>
        </w:rPr>
        <w:t xml:space="preserve"> Порядок проведения торгов на электронной торговой площадке АО «Российский аукционный дом» в сети Интернет по адресу www.lot-online.ru, установлен в Регламенте.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6.2. </w:t>
      </w:r>
      <w:r w:rsidR="00E81286" w:rsidRPr="005F481D">
        <w:rPr>
          <w:lang w:eastAsia="ru-RU"/>
        </w:rPr>
        <w:t xml:space="preserve">Продавец вправе отказаться от проведения аукциона не </w:t>
      </w:r>
      <w:proofErr w:type="gramStart"/>
      <w:r w:rsidR="00E81286" w:rsidRPr="005F481D">
        <w:rPr>
          <w:lang w:eastAsia="ru-RU"/>
        </w:rPr>
        <w:t>позднее</w:t>
      </w:r>
      <w:proofErr w:type="gramEnd"/>
      <w:r w:rsidR="00E81286" w:rsidRPr="005F481D">
        <w:rPr>
          <w:lang w:eastAsia="ru-RU"/>
        </w:rPr>
        <w:t xml:space="preserve"> чем за 1 (один) день до даты проведения торгов, указанной в настоящем информационном сообщении, при этом внесенные претендентами задатки подлежат возврату Организатором торгов в течение 5 (пяти) банковских дней со дня принятия решения.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6.3. </w:t>
      </w:r>
      <w:r w:rsidR="00E81286" w:rsidRPr="005F481D">
        <w:rPr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6.4. </w:t>
      </w:r>
      <w:r w:rsidR="00E81286" w:rsidRPr="005F481D">
        <w:rPr>
          <w:lang w:eastAsia="ru-RU"/>
        </w:rPr>
        <w:t xml:space="preserve">Торги признаются несостоявшимся в следующих случаях: 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к участию в торгах допущен только один Претендент;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ни один из Участников торгов не сделал предложения по цене.</w:t>
      </w:r>
    </w:p>
    <w:p w:rsidR="00E81286" w:rsidRPr="005F481D" w:rsidRDefault="00682A7C" w:rsidP="00E8128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6.5. </w:t>
      </w:r>
      <w:r w:rsidR="00E81286" w:rsidRPr="005F481D">
        <w:t xml:space="preserve">Протокол подведения итогов аукциона с момента его утверждения </w:t>
      </w:r>
      <w:r w:rsidR="00E81286" w:rsidRPr="005F481D">
        <w:rPr>
          <w:lang w:eastAsia="ru-RU"/>
        </w:rPr>
        <w:t xml:space="preserve">Организатором торгов </w:t>
      </w:r>
      <w:r w:rsidR="00E81286" w:rsidRPr="005F481D">
        <w:t xml:space="preserve">приобретает юридическую силу и является документом, удостоверяющим право победителя на заключение договора </w:t>
      </w:r>
      <w:r w:rsidR="00E81286" w:rsidRPr="005F481D">
        <w:rPr>
          <w:bCs/>
        </w:rPr>
        <w:t>по итогам торгов</w:t>
      </w:r>
      <w:r w:rsidR="00E81286" w:rsidRPr="005F481D">
        <w:t>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6.6. </w:t>
      </w:r>
      <w:r w:rsidR="00E81286" w:rsidRPr="005F481D">
        <w:rPr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</w:t>
      </w:r>
      <w:r w:rsidR="00E81286">
        <w:rPr>
          <w:lang w:eastAsia="ru-RU"/>
        </w:rPr>
        <w:t xml:space="preserve"> двух рабочих</w:t>
      </w:r>
      <w:r w:rsidR="00E81286" w:rsidRPr="005F481D">
        <w:rPr>
          <w:lang w:eastAsia="ru-RU"/>
        </w:rPr>
        <w:t xml:space="preserve"> дн</w:t>
      </w:r>
      <w:r w:rsidR="00E81286">
        <w:rPr>
          <w:lang w:eastAsia="ru-RU"/>
        </w:rPr>
        <w:t>ей</w:t>
      </w:r>
      <w:r w:rsidR="00E81286" w:rsidRPr="005F481D">
        <w:rPr>
          <w:lang w:eastAsia="ru-RU"/>
        </w:rPr>
        <w:t>, следующ</w:t>
      </w:r>
      <w:r w:rsidR="00E81286">
        <w:rPr>
          <w:lang w:eastAsia="ru-RU"/>
        </w:rPr>
        <w:t>их</w:t>
      </w:r>
      <w:r w:rsidR="00E81286" w:rsidRPr="005F481D">
        <w:rPr>
          <w:lang w:eastAsia="ru-RU"/>
        </w:rPr>
        <w:t xml:space="preserve"> за днем подведения итогов аукциона.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tab/>
      </w:r>
      <w:r w:rsidR="00682A7C">
        <w:t xml:space="preserve">6.7. </w:t>
      </w:r>
      <w:r w:rsidRPr="005F481D">
        <w:rPr>
          <w:lang w:eastAsia="ru-RU"/>
        </w:rPr>
        <w:t>Договор купли-продажи заключается между Продавцом и Победителем аукциона (Покупателем) в течение 10 (десят</w:t>
      </w:r>
      <w:r>
        <w:rPr>
          <w:lang w:eastAsia="ru-RU"/>
        </w:rPr>
        <w:t>и</w:t>
      </w:r>
      <w:r w:rsidRPr="005F481D">
        <w:rPr>
          <w:lang w:eastAsia="ru-RU"/>
        </w:rPr>
        <w:t xml:space="preserve">) рабочих дней после подведения итогов аукциона </w:t>
      </w:r>
      <w:r w:rsidRPr="005F481D">
        <w:rPr>
          <w:color w:val="000000"/>
          <w:lang w:eastAsia="ru-RU"/>
        </w:rPr>
        <w:t xml:space="preserve">в соответствии с формой Продавца, </w:t>
      </w:r>
      <w:r>
        <w:rPr>
          <w:color w:val="000000"/>
          <w:lang w:eastAsia="ru-RU"/>
        </w:rPr>
        <w:t>прилагаемой к информационному сообщению.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6.8. </w:t>
      </w:r>
      <w:r w:rsidR="00E81286" w:rsidRPr="005F481D">
        <w:rPr>
          <w:lang w:eastAsia="ru-RU"/>
        </w:rPr>
        <w:t xml:space="preserve">Оплата цены продажи Объекта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течение </w:t>
      </w:r>
      <w:r w:rsidR="00E81286">
        <w:rPr>
          <w:lang w:eastAsia="ru-RU"/>
        </w:rPr>
        <w:t>15</w:t>
      </w:r>
      <w:r w:rsidR="00E81286" w:rsidRPr="005F481D">
        <w:rPr>
          <w:lang w:eastAsia="ru-RU"/>
        </w:rPr>
        <w:t xml:space="preserve"> </w:t>
      </w:r>
      <w:r w:rsidR="00E81286">
        <w:rPr>
          <w:lang w:eastAsia="ru-RU"/>
        </w:rPr>
        <w:t xml:space="preserve">календарных </w:t>
      </w:r>
      <w:r w:rsidR="00E81286" w:rsidRPr="005F481D">
        <w:rPr>
          <w:lang w:eastAsia="ru-RU"/>
        </w:rPr>
        <w:t xml:space="preserve">дней </w:t>
      </w:r>
      <w:proofErr w:type="gramStart"/>
      <w:r w:rsidR="00E81286" w:rsidRPr="005F481D">
        <w:rPr>
          <w:lang w:eastAsia="ru-RU"/>
        </w:rPr>
        <w:t>с даты заключения</w:t>
      </w:r>
      <w:proofErr w:type="gramEnd"/>
      <w:r w:rsidR="00E81286" w:rsidRPr="005F481D">
        <w:rPr>
          <w:lang w:eastAsia="ru-RU"/>
        </w:rPr>
        <w:t xml:space="preserve"> договора купли-продажи.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6.9. </w:t>
      </w:r>
      <w:r w:rsidR="00E81286" w:rsidRPr="005F481D">
        <w:rPr>
          <w:lang w:eastAsia="ru-RU"/>
        </w:rPr>
        <w:t xml:space="preserve">Передача объекта по акту приема-передачи осуществляется в </w:t>
      </w:r>
      <w:r w:rsidR="00E81286">
        <w:rPr>
          <w:lang w:eastAsia="ru-RU"/>
        </w:rPr>
        <w:t>трехдневный</w:t>
      </w:r>
      <w:r w:rsidR="00E81286" w:rsidRPr="005F481D">
        <w:rPr>
          <w:lang w:eastAsia="ru-RU"/>
        </w:rPr>
        <w:t xml:space="preserve"> срок после оплаты цены продажи Объекта.</w:t>
      </w:r>
    </w:p>
    <w:p w:rsidR="00E81286" w:rsidRPr="005F481D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6.10. </w:t>
      </w:r>
      <w:r w:rsidR="00E81286" w:rsidRPr="005F481D">
        <w:rPr>
          <w:lang w:eastAsia="ru-RU"/>
        </w:rPr>
        <w:t xml:space="preserve">В случае признания торгов </w:t>
      </w:r>
      <w:proofErr w:type="gramStart"/>
      <w:r w:rsidR="00E81286" w:rsidRPr="005F481D">
        <w:rPr>
          <w:lang w:eastAsia="ru-RU"/>
        </w:rPr>
        <w:t>несостоявшимися</w:t>
      </w:r>
      <w:proofErr w:type="gramEnd"/>
      <w:r w:rsidR="00E81286" w:rsidRPr="005F481D">
        <w:rPr>
          <w:lang w:eastAsia="ru-RU"/>
        </w:rPr>
        <w:t xml:space="preserve">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Продавцу с заявлением о готовности приобрести Объект. В этом случае с Единственным участником аукциона может быть заключен договор купли-продажи по начальной цене продажи имущества с учетом одного шага аукциона в течение 10 (десяти) рабочих дней </w:t>
      </w:r>
      <w:proofErr w:type="gramStart"/>
      <w:r w:rsidR="00E81286" w:rsidRPr="005F481D">
        <w:rPr>
          <w:lang w:eastAsia="ru-RU"/>
        </w:rPr>
        <w:t>с даты признания</w:t>
      </w:r>
      <w:proofErr w:type="gramEnd"/>
      <w:r w:rsidR="00E81286" w:rsidRPr="005F481D">
        <w:rPr>
          <w:lang w:eastAsia="ru-RU"/>
        </w:rPr>
        <w:t xml:space="preserve"> аукциона несостоявшимся при согласии Продавца.</w:t>
      </w:r>
    </w:p>
    <w:p w:rsidR="00E81286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6.11. </w:t>
      </w:r>
      <w:r w:rsidR="00E81286" w:rsidRPr="005F481D">
        <w:rPr>
          <w:lang w:eastAsia="ru-RU"/>
        </w:rPr>
        <w:t>Договор купли-продажи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ним.</w:t>
      </w:r>
    </w:p>
    <w:p w:rsidR="00E81286" w:rsidRPr="00F7442A" w:rsidRDefault="00E81286" w:rsidP="00E81286">
      <w:pPr>
        <w:ind w:firstLine="567"/>
        <w:jc w:val="both"/>
      </w:pPr>
      <w:r w:rsidRPr="00F7442A">
        <w:t>Приложения: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Форма заявки на участие в аукционе для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4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заявки </w:t>
      </w:r>
      <w:r w:rsidRPr="00F7442A">
        <w:rPr>
          <w:rFonts w:ascii="Times New Roman" w:hAnsi="Times New Roman"/>
          <w:sz w:val="24"/>
          <w:szCs w:val="24"/>
        </w:rPr>
        <w:t>на участие в аукционе для физических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Договор</w:t>
      </w:r>
      <w:r w:rsidRPr="00F7442A">
        <w:rPr>
          <w:b w:val="0"/>
          <w:szCs w:val="24"/>
        </w:rPr>
        <w:t xml:space="preserve"> о задатке (догово</w:t>
      </w:r>
      <w:r>
        <w:rPr>
          <w:b w:val="0"/>
          <w:szCs w:val="24"/>
        </w:rPr>
        <w:t>р</w:t>
      </w:r>
      <w:r w:rsidRPr="00F7442A">
        <w:rPr>
          <w:b w:val="0"/>
          <w:szCs w:val="24"/>
        </w:rPr>
        <w:t xml:space="preserve"> присоединения) </w:t>
      </w:r>
      <w:r w:rsidR="005E7684">
        <w:rPr>
          <w:b w:val="0"/>
          <w:szCs w:val="24"/>
        </w:rPr>
        <w:t xml:space="preserve">от </w:t>
      </w:r>
      <w:r w:rsidR="005B7468">
        <w:rPr>
          <w:b w:val="0"/>
          <w:szCs w:val="24"/>
        </w:rPr>
        <w:t>04</w:t>
      </w:r>
      <w:r w:rsidR="000C6E72">
        <w:rPr>
          <w:b w:val="0"/>
          <w:szCs w:val="24"/>
        </w:rPr>
        <w:t>.</w:t>
      </w:r>
      <w:r w:rsidR="00F26AD0">
        <w:rPr>
          <w:b w:val="0"/>
          <w:szCs w:val="24"/>
        </w:rPr>
        <w:t>0</w:t>
      </w:r>
      <w:r w:rsidR="005B7468">
        <w:rPr>
          <w:b w:val="0"/>
          <w:szCs w:val="24"/>
        </w:rPr>
        <w:t>6</w:t>
      </w:r>
      <w:r w:rsidR="007C3288">
        <w:rPr>
          <w:b w:val="0"/>
          <w:szCs w:val="24"/>
        </w:rPr>
        <w:t>.</w:t>
      </w:r>
      <w:r>
        <w:rPr>
          <w:b w:val="0"/>
          <w:szCs w:val="24"/>
        </w:rPr>
        <w:t>202</w:t>
      </w:r>
      <w:r w:rsidR="00F26AD0">
        <w:rPr>
          <w:b w:val="0"/>
          <w:szCs w:val="24"/>
        </w:rPr>
        <w:t>5</w:t>
      </w:r>
      <w:r>
        <w:rPr>
          <w:b w:val="0"/>
          <w:szCs w:val="24"/>
        </w:rPr>
        <w:t xml:space="preserve"> </w:t>
      </w:r>
      <w:r w:rsidRPr="00F7442A">
        <w:rPr>
          <w:b w:val="0"/>
          <w:szCs w:val="24"/>
        </w:rPr>
        <w:t>года</w:t>
      </w:r>
      <w:r>
        <w:rPr>
          <w:b w:val="0"/>
          <w:szCs w:val="24"/>
        </w:rPr>
        <w:t>;</w:t>
      </w:r>
    </w:p>
    <w:p w:rsidR="00E81286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Форма договора купли-продажи недвижимого имущества</w:t>
      </w:r>
      <w:r w:rsidR="00EE77AB">
        <w:rPr>
          <w:b w:val="0"/>
          <w:szCs w:val="24"/>
        </w:rPr>
        <w:t>.</w:t>
      </w:r>
      <w:r>
        <w:rPr>
          <w:b w:val="0"/>
          <w:szCs w:val="24"/>
        </w:rPr>
        <w:t xml:space="preserve"> </w:t>
      </w:r>
    </w:p>
    <w:sectPr w:rsidR="00E81286" w:rsidSect="002B027C">
      <w:headerReference w:type="default" r:id="rId16"/>
      <w:pgSz w:w="11906" w:h="16838"/>
      <w:pgMar w:top="1134" w:right="567" w:bottom="851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0D" w:rsidRDefault="00A8440D">
      <w:r>
        <w:separator/>
      </w:r>
    </w:p>
  </w:endnote>
  <w:endnote w:type="continuationSeparator" w:id="0">
    <w:p w:rsidR="00A8440D" w:rsidRDefault="00A8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0D" w:rsidRDefault="00A8440D">
      <w:r>
        <w:separator/>
      </w:r>
    </w:p>
  </w:footnote>
  <w:footnote w:type="continuationSeparator" w:id="0">
    <w:p w:rsidR="00A8440D" w:rsidRDefault="00A8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02" w:rsidRDefault="00A8440D" w:rsidP="00976055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6.7pt;height:13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33E02" w:rsidRDefault="00633E02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7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80" w:firstLine="0"/>
      </w:pPr>
      <w:rPr>
        <w:rFonts w:hint="default"/>
        <w:b w:val="0"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bCs w:val="0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bCs w:val="0"/>
        <w:sz w:val="26"/>
        <w:szCs w:val="26"/>
      </w:rPr>
    </w:lvl>
    <w:lvl w:ilvl="2">
      <w:start w:val="4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 w:val="0"/>
        <w:bCs w:val="0"/>
        <w:sz w:val="26"/>
        <w:szCs w:val="26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 w:val="0"/>
        <w:b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975"/>
      </w:pPr>
      <w:rPr>
        <w:rFonts w:hint="default"/>
        <w:b w:val="0"/>
        <w:bCs w:val="0"/>
        <w:sz w:val="26"/>
        <w:szCs w:val="26"/>
      </w:rPr>
    </w:lvl>
    <w:lvl w:ilvl="2">
      <w:start w:val="2"/>
      <w:numFmt w:val="decimal"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6"/>
        <w:szCs w:val="26"/>
      </w:rPr>
    </w:lvl>
  </w:abstractNum>
  <w:abstractNum w:abstractNumId="8">
    <w:nsid w:val="06830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C4C6359"/>
    <w:multiLevelType w:val="multilevel"/>
    <w:tmpl w:val="26F61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F62E5"/>
    <w:multiLevelType w:val="hybridMultilevel"/>
    <w:tmpl w:val="3870715C"/>
    <w:lvl w:ilvl="0" w:tplc="99F48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77619"/>
    <w:multiLevelType w:val="multilevel"/>
    <w:tmpl w:val="00646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0734D"/>
    <w:multiLevelType w:val="multilevel"/>
    <w:tmpl w:val="24B8E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71214"/>
    <w:multiLevelType w:val="multilevel"/>
    <w:tmpl w:val="83A60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2394C"/>
    <w:multiLevelType w:val="hybridMultilevel"/>
    <w:tmpl w:val="DAE64DF6"/>
    <w:lvl w:ilvl="0" w:tplc="2F6E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D82418"/>
    <w:multiLevelType w:val="hybridMultilevel"/>
    <w:tmpl w:val="85FC960A"/>
    <w:lvl w:ilvl="0" w:tplc="75DCDE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3F"/>
    <w:rsid w:val="00025736"/>
    <w:rsid w:val="00035F20"/>
    <w:rsid w:val="00044AF9"/>
    <w:rsid w:val="0005481F"/>
    <w:rsid w:val="0006490E"/>
    <w:rsid w:val="00067D92"/>
    <w:rsid w:val="00071234"/>
    <w:rsid w:val="0008706D"/>
    <w:rsid w:val="0009015F"/>
    <w:rsid w:val="000904D1"/>
    <w:rsid w:val="00097DDD"/>
    <w:rsid w:val="000A3CDC"/>
    <w:rsid w:val="000A3E33"/>
    <w:rsid w:val="000C170A"/>
    <w:rsid w:val="000C6E72"/>
    <w:rsid w:val="000F0B14"/>
    <w:rsid w:val="000F15A8"/>
    <w:rsid w:val="00120939"/>
    <w:rsid w:val="001234CD"/>
    <w:rsid w:val="00125047"/>
    <w:rsid w:val="00125D57"/>
    <w:rsid w:val="00126B7C"/>
    <w:rsid w:val="00167C50"/>
    <w:rsid w:val="00175F03"/>
    <w:rsid w:val="00182C8D"/>
    <w:rsid w:val="00191B07"/>
    <w:rsid w:val="001953F1"/>
    <w:rsid w:val="001A2DC9"/>
    <w:rsid w:val="001A3FFA"/>
    <w:rsid w:val="001A6BB8"/>
    <w:rsid w:val="001C2C7A"/>
    <w:rsid w:val="001D367F"/>
    <w:rsid w:val="00216141"/>
    <w:rsid w:val="00222ECA"/>
    <w:rsid w:val="0022583A"/>
    <w:rsid w:val="00232914"/>
    <w:rsid w:val="0023295F"/>
    <w:rsid w:val="00240164"/>
    <w:rsid w:val="002513C9"/>
    <w:rsid w:val="002578EC"/>
    <w:rsid w:val="00262538"/>
    <w:rsid w:val="00276A7D"/>
    <w:rsid w:val="00291A1A"/>
    <w:rsid w:val="0029401A"/>
    <w:rsid w:val="002A4703"/>
    <w:rsid w:val="002A5174"/>
    <w:rsid w:val="002B027C"/>
    <w:rsid w:val="002C46E5"/>
    <w:rsid w:val="002D0314"/>
    <w:rsid w:val="002D0FE8"/>
    <w:rsid w:val="002D1154"/>
    <w:rsid w:val="002D1C28"/>
    <w:rsid w:val="00307C2B"/>
    <w:rsid w:val="0032171F"/>
    <w:rsid w:val="00321A80"/>
    <w:rsid w:val="0032256E"/>
    <w:rsid w:val="00323942"/>
    <w:rsid w:val="003342C5"/>
    <w:rsid w:val="00335329"/>
    <w:rsid w:val="00360F07"/>
    <w:rsid w:val="003716F0"/>
    <w:rsid w:val="003B69B5"/>
    <w:rsid w:val="003C1FB5"/>
    <w:rsid w:val="003D6461"/>
    <w:rsid w:val="003D6D9F"/>
    <w:rsid w:val="003F04A3"/>
    <w:rsid w:val="00415229"/>
    <w:rsid w:val="00416FAD"/>
    <w:rsid w:val="0042284B"/>
    <w:rsid w:val="004231B3"/>
    <w:rsid w:val="00435B0A"/>
    <w:rsid w:val="00446EDC"/>
    <w:rsid w:val="00454B05"/>
    <w:rsid w:val="00465E8E"/>
    <w:rsid w:val="00465EF7"/>
    <w:rsid w:val="00471AB3"/>
    <w:rsid w:val="00476F2C"/>
    <w:rsid w:val="00480A2A"/>
    <w:rsid w:val="00485831"/>
    <w:rsid w:val="00493AA2"/>
    <w:rsid w:val="004970B5"/>
    <w:rsid w:val="00497791"/>
    <w:rsid w:val="004A4DE4"/>
    <w:rsid w:val="004D21B2"/>
    <w:rsid w:val="004D4505"/>
    <w:rsid w:val="004E2DF4"/>
    <w:rsid w:val="004E385C"/>
    <w:rsid w:val="004E3B83"/>
    <w:rsid w:val="004E55A7"/>
    <w:rsid w:val="004F676F"/>
    <w:rsid w:val="005058CE"/>
    <w:rsid w:val="00520FF0"/>
    <w:rsid w:val="00533F5C"/>
    <w:rsid w:val="00551EA2"/>
    <w:rsid w:val="005616B1"/>
    <w:rsid w:val="005640C6"/>
    <w:rsid w:val="00566D28"/>
    <w:rsid w:val="00574E00"/>
    <w:rsid w:val="00577FE8"/>
    <w:rsid w:val="00583DB7"/>
    <w:rsid w:val="005A4574"/>
    <w:rsid w:val="005A7858"/>
    <w:rsid w:val="005B7468"/>
    <w:rsid w:val="005E3411"/>
    <w:rsid w:val="005E7684"/>
    <w:rsid w:val="005F1297"/>
    <w:rsid w:val="00607A63"/>
    <w:rsid w:val="00614B37"/>
    <w:rsid w:val="00620606"/>
    <w:rsid w:val="006234F7"/>
    <w:rsid w:val="00632BFC"/>
    <w:rsid w:val="00633E02"/>
    <w:rsid w:val="00640261"/>
    <w:rsid w:val="00656F6E"/>
    <w:rsid w:val="00657572"/>
    <w:rsid w:val="00664F86"/>
    <w:rsid w:val="006651CB"/>
    <w:rsid w:val="00672B38"/>
    <w:rsid w:val="00674F33"/>
    <w:rsid w:val="00675EF7"/>
    <w:rsid w:val="00682A7C"/>
    <w:rsid w:val="006978D2"/>
    <w:rsid w:val="00697D85"/>
    <w:rsid w:val="006A4859"/>
    <w:rsid w:val="006A4B17"/>
    <w:rsid w:val="006B5AFB"/>
    <w:rsid w:val="006F29C6"/>
    <w:rsid w:val="006F79B7"/>
    <w:rsid w:val="0070215E"/>
    <w:rsid w:val="00707A98"/>
    <w:rsid w:val="00727EA3"/>
    <w:rsid w:val="0073015F"/>
    <w:rsid w:val="00751A43"/>
    <w:rsid w:val="007537D2"/>
    <w:rsid w:val="0075603C"/>
    <w:rsid w:val="0075683B"/>
    <w:rsid w:val="00757C37"/>
    <w:rsid w:val="00762910"/>
    <w:rsid w:val="00763EA5"/>
    <w:rsid w:val="00791AB7"/>
    <w:rsid w:val="007A11B1"/>
    <w:rsid w:val="007A55AE"/>
    <w:rsid w:val="007C1A9D"/>
    <w:rsid w:val="007C200B"/>
    <w:rsid w:val="007C3288"/>
    <w:rsid w:val="007C5259"/>
    <w:rsid w:val="007C5D08"/>
    <w:rsid w:val="007D1ABE"/>
    <w:rsid w:val="007D5906"/>
    <w:rsid w:val="007E0914"/>
    <w:rsid w:val="007F311C"/>
    <w:rsid w:val="00801172"/>
    <w:rsid w:val="0080352D"/>
    <w:rsid w:val="00805C0A"/>
    <w:rsid w:val="00807164"/>
    <w:rsid w:val="008654DF"/>
    <w:rsid w:val="00876764"/>
    <w:rsid w:val="00877C62"/>
    <w:rsid w:val="008845CC"/>
    <w:rsid w:val="00885C00"/>
    <w:rsid w:val="008957F0"/>
    <w:rsid w:val="008A4DDB"/>
    <w:rsid w:val="008A7253"/>
    <w:rsid w:val="008B0BD6"/>
    <w:rsid w:val="008B49E4"/>
    <w:rsid w:val="008F45F1"/>
    <w:rsid w:val="008F7B8B"/>
    <w:rsid w:val="0091118B"/>
    <w:rsid w:val="00913241"/>
    <w:rsid w:val="00926ECC"/>
    <w:rsid w:val="00930CE8"/>
    <w:rsid w:val="00935EAD"/>
    <w:rsid w:val="009371F8"/>
    <w:rsid w:val="009521FF"/>
    <w:rsid w:val="00960ECD"/>
    <w:rsid w:val="00965647"/>
    <w:rsid w:val="00970BED"/>
    <w:rsid w:val="0097295D"/>
    <w:rsid w:val="00976055"/>
    <w:rsid w:val="00977B76"/>
    <w:rsid w:val="009903B0"/>
    <w:rsid w:val="009B219D"/>
    <w:rsid w:val="009B2363"/>
    <w:rsid w:val="009C07F5"/>
    <w:rsid w:val="009D72AF"/>
    <w:rsid w:val="009E2EB9"/>
    <w:rsid w:val="009E747B"/>
    <w:rsid w:val="00A07382"/>
    <w:rsid w:val="00A459B2"/>
    <w:rsid w:val="00A53894"/>
    <w:rsid w:val="00A56E2D"/>
    <w:rsid w:val="00A75E04"/>
    <w:rsid w:val="00A82C76"/>
    <w:rsid w:val="00A8440D"/>
    <w:rsid w:val="00A9544F"/>
    <w:rsid w:val="00AA2C50"/>
    <w:rsid w:val="00AA5CB8"/>
    <w:rsid w:val="00AB726D"/>
    <w:rsid w:val="00AB76AB"/>
    <w:rsid w:val="00AC5A29"/>
    <w:rsid w:val="00AD5416"/>
    <w:rsid w:val="00AD5A1A"/>
    <w:rsid w:val="00AD61EC"/>
    <w:rsid w:val="00AE1904"/>
    <w:rsid w:val="00AE45DB"/>
    <w:rsid w:val="00AE6457"/>
    <w:rsid w:val="00B07C07"/>
    <w:rsid w:val="00B129A1"/>
    <w:rsid w:val="00B1441A"/>
    <w:rsid w:val="00B16CB4"/>
    <w:rsid w:val="00B44D37"/>
    <w:rsid w:val="00B522D2"/>
    <w:rsid w:val="00B576BC"/>
    <w:rsid w:val="00B6514C"/>
    <w:rsid w:val="00B65745"/>
    <w:rsid w:val="00B7303D"/>
    <w:rsid w:val="00B75919"/>
    <w:rsid w:val="00B75CEE"/>
    <w:rsid w:val="00B90209"/>
    <w:rsid w:val="00BA018D"/>
    <w:rsid w:val="00BA3F43"/>
    <w:rsid w:val="00BA6DAF"/>
    <w:rsid w:val="00BB5369"/>
    <w:rsid w:val="00BC1585"/>
    <w:rsid w:val="00BD1A3E"/>
    <w:rsid w:val="00BD66F5"/>
    <w:rsid w:val="00BE1114"/>
    <w:rsid w:val="00BE2040"/>
    <w:rsid w:val="00BF5D74"/>
    <w:rsid w:val="00C022C3"/>
    <w:rsid w:val="00C03315"/>
    <w:rsid w:val="00C06F51"/>
    <w:rsid w:val="00C07849"/>
    <w:rsid w:val="00C10885"/>
    <w:rsid w:val="00C121EB"/>
    <w:rsid w:val="00C3015D"/>
    <w:rsid w:val="00C415E6"/>
    <w:rsid w:val="00C46A79"/>
    <w:rsid w:val="00C50BFC"/>
    <w:rsid w:val="00C52A59"/>
    <w:rsid w:val="00C5424C"/>
    <w:rsid w:val="00C57FD4"/>
    <w:rsid w:val="00C608AB"/>
    <w:rsid w:val="00C65ED2"/>
    <w:rsid w:val="00C677FE"/>
    <w:rsid w:val="00C67D7F"/>
    <w:rsid w:val="00C73B30"/>
    <w:rsid w:val="00C87DA4"/>
    <w:rsid w:val="00C91621"/>
    <w:rsid w:val="00C93DCF"/>
    <w:rsid w:val="00CA1570"/>
    <w:rsid w:val="00CC4497"/>
    <w:rsid w:val="00CC6E79"/>
    <w:rsid w:val="00CD29F3"/>
    <w:rsid w:val="00CD3C62"/>
    <w:rsid w:val="00CD3F99"/>
    <w:rsid w:val="00CD65D1"/>
    <w:rsid w:val="00CE549A"/>
    <w:rsid w:val="00CF415D"/>
    <w:rsid w:val="00CF4BD3"/>
    <w:rsid w:val="00CF6BC4"/>
    <w:rsid w:val="00D007BF"/>
    <w:rsid w:val="00D01A51"/>
    <w:rsid w:val="00D075C6"/>
    <w:rsid w:val="00D24743"/>
    <w:rsid w:val="00D275CE"/>
    <w:rsid w:val="00D44775"/>
    <w:rsid w:val="00D45763"/>
    <w:rsid w:val="00D705B2"/>
    <w:rsid w:val="00D729A4"/>
    <w:rsid w:val="00D74E0B"/>
    <w:rsid w:val="00D77228"/>
    <w:rsid w:val="00D862A5"/>
    <w:rsid w:val="00D87B85"/>
    <w:rsid w:val="00DC20B5"/>
    <w:rsid w:val="00DC5107"/>
    <w:rsid w:val="00DD5602"/>
    <w:rsid w:val="00DD5E49"/>
    <w:rsid w:val="00DE2886"/>
    <w:rsid w:val="00DE3CBA"/>
    <w:rsid w:val="00E0003E"/>
    <w:rsid w:val="00E11CEE"/>
    <w:rsid w:val="00E4780F"/>
    <w:rsid w:val="00E512CA"/>
    <w:rsid w:val="00E75347"/>
    <w:rsid w:val="00E81286"/>
    <w:rsid w:val="00E91213"/>
    <w:rsid w:val="00E91675"/>
    <w:rsid w:val="00E935FB"/>
    <w:rsid w:val="00EA1B5F"/>
    <w:rsid w:val="00EA4759"/>
    <w:rsid w:val="00EA60A0"/>
    <w:rsid w:val="00EC6D11"/>
    <w:rsid w:val="00ED6668"/>
    <w:rsid w:val="00EE77AB"/>
    <w:rsid w:val="00F22558"/>
    <w:rsid w:val="00F22965"/>
    <w:rsid w:val="00F22BB4"/>
    <w:rsid w:val="00F26AD0"/>
    <w:rsid w:val="00F34A62"/>
    <w:rsid w:val="00F36DAE"/>
    <w:rsid w:val="00F52AA9"/>
    <w:rsid w:val="00F656ED"/>
    <w:rsid w:val="00F8333F"/>
    <w:rsid w:val="00F952D6"/>
    <w:rsid w:val="00FB2A1F"/>
    <w:rsid w:val="00FB578A"/>
    <w:rsid w:val="00FC327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4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204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BE2040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204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E2040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E2040"/>
    <w:rPr>
      <w:rFonts w:hint="default"/>
    </w:rPr>
  </w:style>
  <w:style w:type="character" w:customStyle="1" w:styleId="WW8Num1z1">
    <w:name w:val="WW8Num1z1"/>
    <w:rsid w:val="00BE2040"/>
  </w:style>
  <w:style w:type="character" w:customStyle="1" w:styleId="WW8Num1z2">
    <w:name w:val="WW8Num1z2"/>
    <w:rsid w:val="00BE2040"/>
  </w:style>
  <w:style w:type="character" w:customStyle="1" w:styleId="WW8Num1z3">
    <w:name w:val="WW8Num1z3"/>
    <w:rsid w:val="00BE2040"/>
  </w:style>
  <w:style w:type="character" w:customStyle="1" w:styleId="WW8Num1z4">
    <w:name w:val="WW8Num1z4"/>
    <w:rsid w:val="00BE2040"/>
  </w:style>
  <w:style w:type="character" w:customStyle="1" w:styleId="WW8Num1z5">
    <w:name w:val="WW8Num1z5"/>
    <w:rsid w:val="00BE2040"/>
  </w:style>
  <w:style w:type="character" w:customStyle="1" w:styleId="WW8Num1z6">
    <w:name w:val="WW8Num1z6"/>
    <w:rsid w:val="00BE2040"/>
  </w:style>
  <w:style w:type="character" w:customStyle="1" w:styleId="WW8Num1z7">
    <w:name w:val="WW8Num1z7"/>
    <w:rsid w:val="00BE2040"/>
  </w:style>
  <w:style w:type="character" w:customStyle="1" w:styleId="WW8Num1z8">
    <w:name w:val="WW8Num1z8"/>
    <w:rsid w:val="00BE2040"/>
  </w:style>
  <w:style w:type="character" w:customStyle="1" w:styleId="WW8Num2z0">
    <w:name w:val="WW8Num2z0"/>
    <w:rsid w:val="00BE2040"/>
    <w:rPr>
      <w:rFonts w:hint="default"/>
    </w:rPr>
  </w:style>
  <w:style w:type="character" w:customStyle="1" w:styleId="WW8Num3z0">
    <w:name w:val="WW8Num3z0"/>
    <w:rsid w:val="00BE2040"/>
    <w:rPr>
      <w:rFonts w:hint="default"/>
    </w:rPr>
  </w:style>
  <w:style w:type="character" w:customStyle="1" w:styleId="WW8Num4z0">
    <w:name w:val="WW8Num4z0"/>
    <w:rsid w:val="00BE2040"/>
    <w:rPr>
      <w:rFonts w:hint="default"/>
    </w:rPr>
  </w:style>
  <w:style w:type="character" w:customStyle="1" w:styleId="WW8Num5z0">
    <w:name w:val="WW8Num5z0"/>
    <w:rsid w:val="00BE2040"/>
    <w:rPr>
      <w:rFonts w:hint="default"/>
    </w:rPr>
  </w:style>
  <w:style w:type="character" w:customStyle="1" w:styleId="WW8Num5z1">
    <w:name w:val="WW8Num5z1"/>
    <w:rsid w:val="00BE2040"/>
    <w:rPr>
      <w:rFonts w:hint="default"/>
      <w:b w:val="0"/>
      <w:bCs w:val="0"/>
      <w:sz w:val="26"/>
      <w:szCs w:val="26"/>
    </w:rPr>
  </w:style>
  <w:style w:type="character" w:customStyle="1" w:styleId="WW8Num6z0">
    <w:name w:val="WW8Num6z0"/>
    <w:rsid w:val="00BE2040"/>
    <w:rPr>
      <w:rFonts w:hint="default"/>
      <w:b w:val="0"/>
      <w:bCs w:val="0"/>
      <w:sz w:val="26"/>
      <w:szCs w:val="26"/>
    </w:rPr>
  </w:style>
  <w:style w:type="character" w:customStyle="1" w:styleId="WW8Num7z0">
    <w:name w:val="WW8Num7z0"/>
    <w:rsid w:val="00BE2040"/>
    <w:rPr>
      <w:rFonts w:hint="default"/>
    </w:rPr>
  </w:style>
  <w:style w:type="character" w:customStyle="1" w:styleId="WW8Num8z0">
    <w:name w:val="WW8Num8z0"/>
    <w:rsid w:val="00BE2040"/>
    <w:rPr>
      <w:rFonts w:hint="default"/>
      <w:b w:val="0"/>
      <w:bCs w:val="0"/>
      <w:sz w:val="26"/>
      <w:szCs w:val="26"/>
    </w:rPr>
  </w:style>
  <w:style w:type="character" w:customStyle="1" w:styleId="WW8Num9z0">
    <w:name w:val="WW8Num9z0"/>
    <w:rsid w:val="00BE2040"/>
    <w:rPr>
      <w:rFonts w:hint="default"/>
    </w:rPr>
  </w:style>
  <w:style w:type="character" w:customStyle="1" w:styleId="WW8Num10z0">
    <w:name w:val="WW8Num10z0"/>
    <w:rsid w:val="00BE2040"/>
    <w:rPr>
      <w:rFonts w:hint="default"/>
    </w:rPr>
  </w:style>
  <w:style w:type="character" w:customStyle="1" w:styleId="WW8Num11z0">
    <w:name w:val="WW8Num11z0"/>
    <w:rsid w:val="00BE2040"/>
    <w:rPr>
      <w:rFonts w:hint="default"/>
    </w:rPr>
  </w:style>
  <w:style w:type="character" w:customStyle="1" w:styleId="WW8Num12z0">
    <w:name w:val="WW8Num12z0"/>
    <w:rsid w:val="00BE204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2z1">
    <w:name w:val="WW8Num12z1"/>
    <w:rsid w:val="00BE2040"/>
  </w:style>
  <w:style w:type="character" w:customStyle="1" w:styleId="WW8Num12z2">
    <w:name w:val="WW8Num12z2"/>
    <w:rsid w:val="00BE2040"/>
  </w:style>
  <w:style w:type="character" w:customStyle="1" w:styleId="WW8Num12z3">
    <w:name w:val="WW8Num12z3"/>
    <w:rsid w:val="00BE2040"/>
  </w:style>
  <w:style w:type="character" w:customStyle="1" w:styleId="WW8Num12z4">
    <w:name w:val="WW8Num12z4"/>
    <w:rsid w:val="00BE2040"/>
  </w:style>
  <w:style w:type="character" w:customStyle="1" w:styleId="WW8Num12z5">
    <w:name w:val="WW8Num12z5"/>
    <w:rsid w:val="00BE2040"/>
  </w:style>
  <w:style w:type="character" w:customStyle="1" w:styleId="WW8Num12z6">
    <w:name w:val="WW8Num12z6"/>
    <w:rsid w:val="00BE2040"/>
  </w:style>
  <w:style w:type="character" w:customStyle="1" w:styleId="WW8Num12z7">
    <w:name w:val="WW8Num12z7"/>
    <w:rsid w:val="00BE2040"/>
  </w:style>
  <w:style w:type="character" w:customStyle="1" w:styleId="WW8Num12z8">
    <w:name w:val="WW8Num12z8"/>
    <w:rsid w:val="00BE2040"/>
  </w:style>
  <w:style w:type="character" w:customStyle="1" w:styleId="WW8Num13z0">
    <w:name w:val="WW8Num13z0"/>
    <w:rsid w:val="00BE2040"/>
    <w:rPr>
      <w:rFonts w:hint="default"/>
    </w:rPr>
  </w:style>
  <w:style w:type="character" w:customStyle="1" w:styleId="WW8Num14z0">
    <w:name w:val="WW8Num14z0"/>
    <w:rsid w:val="00BE2040"/>
    <w:rPr>
      <w:rFonts w:hint="default"/>
    </w:rPr>
  </w:style>
  <w:style w:type="character" w:customStyle="1" w:styleId="WW8Num15z0">
    <w:name w:val="WW8Num15z0"/>
    <w:rsid w:val="00BE2040"/>
    <w:rPr>
      <w:rFonts w:hint="default"/>
    </w:rPr>
  </w:style>
  <w:style w:type="character" w:customStyle="1" w:styleId="WW8Num16z0">
    <w:name w:val="WW8Num16z0"/>
    <w:rsid w:val="00BE2040"/>
    <w:rPr>
      <w:rFonts w:hint="default"/>
    </w:rPr>
  </w:style>
  <w:style w:type="character" w:customStyle="1" w:styleId="WW8Num17z0">
    <w:name w:val="WW8Num17z0"/>
    <w:rsid w:val="00BE2040"/>
    <w:rPr>
      <w:rFonts w:hint="default"/>
    </w:rPr>
  </w:style>
  <w:style w:type="character" w:customStyle="1" w:styleId="WW8Num17z1">
    <w:name w:val="WW8Num17z1"/>
    <w:rsid w:val="00BE2040"/>
    <w:rPr>
      <w:rFonts w:hint="default"/>
      <w:b w:val="0"/>
      <w:bCs w:val="0"/>
      <w:sz w:val="26"/>
      <w:szCs w:val="26"/>
    </w:rPr>
  </w:style>
  <w:style w:type="character" w:customStyle="1" w:styleId="WW8Num18z0">
    <w:name w:val="WW8Num18z0"/>
    <w:rsid w:val="00BE2040"/>
    <w:rPr>
      <w:rFonts w:hint="default"/>
    </w:rPr>
  </w:style>
  <w:style w:type="character" w:customStyle="1" w:styleId="WW8Num19z0">
    <w:name w:val="WW8Num19z0"/>
    <w:rsid w:val="00BE2040"/>
    <w:rPr>
      <w:rFonts w:hint="default"/>
      <w:b w:val="0"/>
      <w:bCs w:val="0"/>
      <w:sz w:val="26"/>
      <w:szCs w:val="26"/>
    </w:rPr>
  </w:style>
  <w:style w:type="character" w:customStyle="1" w:styleId="WW8Num20z0">
    <w:name w:val="WW8Num20z0"/>
    <w:rsid w:val="00BE2040"/>
    <w:rPr>
      <w:rFonts w:hint="default"/>
    </w:rPr>
  </w:style>
  <w:style w:type="character" w:customStyle="1" w:styleId="WW8Num21z0">
    <w:name w:val="WW8Num21z0"/>
    <w:rsid w:val="00BE2040"/>
    <w:rPr>
      <w:rFonts w:hint="default"/>
    </w:rPr>
  </w:style>
  <w:style w:type="character" w:customStyle="1" w:styleId="WW8Num22z0">
    <w:name w:val="WW8Num22z0"/>
    <w:rsid w:val="00BE2040"/>
    <w:rPr>
      <w:rFonts w:hint="default"/>
    </w:rPr>
  </w:style>
  <w:style w:type="character" w:customStyle="1" w:styleId="WW8Num23z0">
    <w:name w:val="WW8Num23z0"/>
    <w:rsid w:val="00BE2040"/>
    <w:rPr>
      <w:rFonts w:hint="default"/>
      <w:b w:val="0"/>
      <w:bCs w:val="0"/>
      <w:sz w:val="26"/>
      <w:szCs w:val="26"/>
    </w:rPr>
  </w:style>
  <w:style w:type="character" w:customStyle="1" w:styleId="10">
    <w:name w:val="Основной шрифт абзаца1"/>
    <w:rsid w:val="00BE2040"/>
  </w:style>
  <w:style w:type="character" w:styleId="a4">
    <w:name w:val="page number"/>
    <w:basedOn w:val="10"/>
    <w:rsid w:val="00BE2040"/>
  </w:style>
  <w:style w:type="character" w:customStyle="1" w:styleId="a5">
    <w:name w:val="Символ сноски"/>
    <w:rsid w:val="00BE2040"/>
    <w:rPr>
      <w:vertAlign w:val="superscript"/>
    </w:rPr>
  </w:style>
  <w:style w:type="character" w:styleId="a6">
    <w:name w:val="footnote reference"/>
    <w:rsid w:val="00BE2040"/>
    <w:rPr>
      <w:vertAlign w:val="superscript"/>
    </w:rPr>
  </w:style>
  <w:style w:type="character" w:customStyle="1" w:styleId="a7">
    <w:name w:val="Символы концевой сноски"/>
    <w:rsid w:val="00BE2040"/>
    <w:rPr>
      <w:vertAlign w:val="superscript"/>
    </w:rPr>
  </w:style>
  <w:style w:type="character" w:customStyle="1" w:styleId="WW-">
    <w:name w:val="WW-Символы концевой сноски"/>
    <w:rsid w:val="00BE2040"/>
  </w:style>
  <w:style w:type="character" w:styleId="a8">
    <w:name w:val="endnote reference"/>
    <w:rsid w:val="00BE2040"/>
    <w:rPr>
      <w:vertAlign w:val="superscript"/>
    </w:rPr>
  </w:style>
  <w:style w:type="paragraph" w:customStyle="1" w:styleId="a9">
    <w:name w:val="Заголовок"/>
    <w:basedOn w:val="a"/>
    <w:next w:val="a0"/>
    <w:rsid w:val="00BE20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a"/>
    <w:rsid w:val="00BE2040"/>
    <w:pPr>
      <w:spacing w:after="120"/>
    </w:pPr>
  </w:style>
  <w:style w:type="paragraph" w:styleId="ab">
    <w:name w:val="List"/>
    <w:basedOn w:val="a0"/>
    <w:rsid w:val="00BE2040"/>
    <w:rPr>
      <w:rFonts w:cs="Mangal"/>
    </w:rPr>
  </w:style>
  <w:style w:type="paragraph" w:customStyle="1" w:styleId="11">
    <w:name w:val="Название1"/>
    <w:basedOn w:val="a"/>
    <w:rsid w:val="00BE20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E2040"/>
    <w:pPr>
      <w:suppressLineNumbers/>
    </w:pPr>
    <w:rPr>
      <w:rFonts w:cs="Mangal"/>
    </w:rPr>
  </w:style>
  <w:style w:type="paragraph" w:styleId="ac">
    <w:name w:val="Normal (Web)"/>
    <w:basedOn w:val="a"/>
    <w:rsid w:val="00BE2040"/>
    <w:pPr>
      <w:spacing w:before="280" w:after="280"/>
      <w:jc w:val="both"/>
    </w:pPr>
  </w:style>
  <w:style w:type="paragraph" w:styleId="ad">
    <w:name w:val="header"/>
    <w:basedOn w:val="a"/>
    <w:rsid w:val="00BE204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E2040"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f0"/>
    <w:link w:val="af1"/>
    <w:qFormat/>
    <w:rsid w:val="00BE2040"/>
    <w:pPr>
      <w:jc w:val="center"/>
    </w:pPr>
    <w:rPr>
      <w:b/>
      <w:szCs w:val="20"/>
    </w:rPr>
  </w:style>
  <w:style w:type="paragraph" w:styleId="af0">
    <w:name w:val="Subtitle"/>
    <w:basedOn w:val="a9"/>
    <w:next w:val="a0"/>
    <w:qFormat/>
    <w:rsid w:val="00BE2040"/>
    <w:pPr>
      <w:jc w:val="center"/>
    </w:pPr>
    <w:rPr>
      <w:i/>
      <w:iCs/>
    </w:rPr>
  </w:style>
  <w:style w:type="paragraph" w:styleId="af2">
    <w:name w:val="footnote text"/>
    <w:basedOn w:val="a"/>
    <w:rsid w:val="00BE2040"/>
    <w:rPr>
      <w:sz w:val="20"/>
      <w:szCs w:val="20"/>
    </w:rPr>
  </w:style>
  <w:style w:type="paragraph" w:customStyle="1" w:styleId="af3">
    <w:name w:val="Содержимое таблицы"/>
    <w:basedOn w:val="a"/>
    <w:rsid w:val="00BE2040"/>
    <w:pPr>
      <w:suppressLineNumbers/>
    </w:pPr>
  </w:style>
  <w:style w:type="paragraph" w:customStyle="1" w:styleId="af4">
    <w:name w:val="Заголовок таблицы"/>
    <w:basedOn w:val="af3"/>
    <w:rsid w:val="00BE2040"/>
    <w:pPr>
      <w:jc w:val="center"/>
    </w:pPr>
    <w:rPr>
      <w:b/>
      <w:bCs/>
    </w:rPr>
  </w:style>
  <w:style w:type="paragraph" w:customStyle="1" w:styleId="af5">
    <w:name w:val="Содержимое врезки"/>
    <w:basedOn w:val="a0"/>
    <w:rsid w:val="00BE2040"/>
  </w:style>
  <w:style w:type="table" w:styleId="af6">
    <w:name w:val="Table Grid"/>
    <w:basedOn w:val="a2"/>
    <w:uiPriority w:val="59"/>
    <w:rsid w:val="0033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957F0"/>
    <w:rPr>
      <w:b/>
      <w:bCs/>
      <w:sz w:val="28"/>
      <w:szCs w:val="28"/>
      <w:lang w:eastAsia="ar-SA"/>
    </w:rPr>
  </w:style>
  <w:style w:type="character" w:customStyle="1" w:styleId="aa">
    <w:name w:val="Основной текст Знак"/>
    <w:link w:val="a0"/>
    <w:rsid w:val="008957F0"/>
    <w:rPr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071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07164"/>
    <w:rPr>
      <w:rFonts w:ascii="Tahoma" w:hAnsi="Tahoma" w:cs="Tahoma"/>
      <w:sz w:val="16"/>
      <w:szCs w:val="16"/>
      <w:lang w:eastAsia="ar-SA"/>
    </w:rPr>
  </w:style>
  <w:style w:type="character" w:styleId="af9">
    <w:name w:val="Hyperlink"/>
    <w:uiPriority w:val="99"/>
    <w:unhideWhenUsed/>
    <w:rsid w:val="00F22558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F225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азвание Знак"/>
    <w:basedOn w:val="a1"/>
    <w:link w:val="af"/>
    <w:rsid w:val="00F22558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arm-tm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CAFD-F343-4EC6-B6F8-F8BF7C9B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7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21910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luda</dc:creator>
  <cp:lastModifiedBy>Снежана Б. Джежора</cp:lastModifiedBy>
  <cp:revision>234</cp:revision>
  <cp:lastPrinted>2024-08-23T09:50:00Z</cp:lastPrinted>
  <dcterms:created xsi:type="dcterms:W3CDTF">2024-01-16T09:44:00Z</dcterms:created>
  <dcterms:modified xsi:type="dcterms:W3CDTF">2025-05-30T05:53:00Z</dcterms:modified>
</cp:coreProperties>
</file>