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26B6C" w:rsidP="00D713A2">
      <w:pPr>
        <w:pStyle w:val="a3"/>
        <w:ind w:left="118" w:right="104" w:firstLine="283"/>
        <w:jc w:val="both"/>
      </w:pPr>
      <w:r w:rsidRPr="00226B6C">
        <w:t xml:space="preserve">Кудрин Руслан Вениаминович (дата рождения: 17 октября 1979 г., место рождения: с. Надзорное, страховой номер индивидуального лицевого счета: 110-014-039 53, ИНН 263106768360, регистрация по месту жительства / фактическое место жительства: 357100, Ставропольский край, г Невинномысск, пер Глинки, 14)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226B6C">
        <w:t>Ставропольского края по делу № А63-7555/2024 от 20.08.2024 г.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26B6C">
      <w:pPr>
        <w:pStyle w:val="a3"/>
        <w:spacing w:before="2"/>
        <w:ind w:left="118"/>
      </w:pPr>
      <w:r w:rsidRPr="00226B6C">
        <w:t>Кудрин Руслан Вениаминович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226B6C" w:rsidRPr="00226B6C">
        <w:t xml:space="preserve">Кудрин Руслан Вениаминович, ИНН 263106768360 Банк получателя: ФИЛИАЛ "ЦЕНТРАЛЬНЫЙ" ПАО "СОВКОМБАНК"(БЕРДСК), БИК: 045004763, ИНН банка 4401116480, к/с 30101810150040000763, </w:t>
      </w:r>
      <w:proofErr w:type="spellStart"/>
      <w:r w:rsidR="00226B6C" w:rsidRPr="00226B6C">
        <w:t>кпп</w:t>
      </w:r>
      <w:proofErr w:type="spellEnd"/>
      <w:r w:rsidR="00226B6C" w:rsidRPr="00226B6C">
        <w:t>: 544543</w:t>
      </w:r>
      <w:r w:rsidR="00226B6C">
        <w:t>001, р/с № 40817810350201649090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26B6C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26B6C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26B6C"/>
    <w:rsid w:val="00343356"/>
    <w:rsid w:val="00371587"/>
    <w:rsid w:val="006179FC"/>
    <w:rsid w:val="00A6568D"/>
    <w:rsid w:val="00AB60B4"/>
    <w:rsid w:val="00AC5993"/>
    <w:rsid w:val="00AC627E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2025-05-29T12:59:00Z</dcterms:created>
  <dcterms:modified xsi:type="dcterms:W3CDTF">2025-05-29T12:59:00Z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