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1ECF" w14:textId="743E12E5" w:rsidR="00A04A59" w:rsidRDefault="004C4A45" w:rsidP="008A5293">
      <w:pPr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4C4A45">
        <w:rPr>
          <w:rFonts w:ascii="Times New Roman" w:eastAsia="Calibri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«Сартехстрой» (ОГРН 1146450001444, ИНН 6452108868, адрес: 410010, обл. Саратовская, г. Саратов, ул. Депутатская, д.1) (далее - Должник), в лице конкурсного управляющего Палихова Антона Юрьевича (ИНН 360103690514, СНИЛС 143-475-293 67, рег. номер: 12526, адрес для направления корреспонденции: 394036, г. Воронеж, ул. Карла Маркса, д. 114, этаж 1, члена Ассоциации арбитражных управляющих саморегулируемая организация «Центральное агентство арбитражных управляющих» (ИНН 7731024000, ОГРН 1107799028523, адрес: 119017, г. Москва, переулок 1-й Казачий, дом 8 , строение 1, офис 2) (далее – КУ), действующего на основании Решения Арбитражного суда Саратовской области от 23.08.2022 г. (резолютивная часть объявлена 18.08.2022г.) по делу №А57-13193/2021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="00264205" w:rsidRPr="000803D4">
        <w:rPr>
          <w:rFonts w:ascii="Times New Roman" w:hAnsi="Times New Roman" w:cs="Times New Roman"/>
          <w:sz w:val="20"/>
          <w:szCs w:val="20"/>
        </w:rPr>
        <w:t xml:space="preserve"> </w:t>
      </w:r>
      <w:r w:rsidR="00980999" w:rsidRPr="00980999">
        <w:rPr>
          <w:rFonts w:ascii="Times New Roman" w:hAnsi="Times New Roman" w:cs="Times New Roman"/>
          <w:sz w:val="20"/>
          <w:szCs w:val="20"/>
        </w:rPr>
        <w:t>сообщает</w:t>
      </w:r>
      <w:r w:rsidR="00A04A59">
        <w:rPr>
          <w:rFonts w:ascii="Times New Roman" w:hAnsi="Times New Roman" w:cs="Times New Roman"/>
          <w:sz w:val="20"/>
          <w:szCs w:val="20"/>
        </w:rPr>
        <w:t>,</w:t>
      </w:r>
      <w:r w:rsidR="00980999" w:rsidRPr="00980999">
        <w:rPr>
          <w:rFonts w:ascii="Times New Roman" w:hAnsi="Times New Roman" w:cs="Times New Roman"/>
          <w:sz w:val="20"/>
          <w:szCs w:val="20"/>
        </w:rPr>
        <w:t xml:space="preserve"> 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что по итогам торгов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посредством публичного предложения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 (далее - Торги), проведенных в период с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 xml:space="preserve">14.05.2025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A04A59">
        <w:rPr>
          <w:rFonts w:ascii="Times New Roman" w:hAnsi="Times New Roman" w:cs="Times New Roman"/>
          <w:sz w:val="20"/>
          <w:szCs w:val="20"/>
        </w:rPr>
        <w:t xml:space="preserve"> 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по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 xml:space="preserve">21.05.2025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A04A59">
        <w:rPr>
          <w:rFonts w:ascii="Times New Roman" w:hAnsi="Times New Roman" w:cs="Times New Roman"/>
          <w:sz w:val="20"/>
          <w:szCs w:val="20"/>
        </w:rPr>
        <w:t xml:space="preserve"> </w:t>
      </w:r>
      <w:r w:rsidR="00A04A59" w:rsidRPr="00A04A59">
        <w:rPr>
          <w:rFonts w:ascii="Times New Roman" w:hAnsi="Times New Roman" w:cs="Times New Roman"/>
          <w:sz w:val="20"/>
          <w:szCs w:val="20"/>
        </w:rPr>
        <w:t>на электронной площадке АО «Российский аукционный дом», по адресу в сети интернет: bankruptcy.lot-online</w:t>
      </w:r>
      <w:r w:rsidR="00A04A59" w:rsidRPr="00A04A59">
        <w:t xml:space="preserve"> </w:t>
      </w:r>
      <w:r w:rsidR="00A04A59" w:rsidRPr="00A04A59">
        <w:rPr>
          <w:rFonts w:ascii="Times New Roman" w:hAnsi="Times New Roman" w:cs="Times New Roman"/>
          <w:sz w:val="20"/>
          <w:szCs w:val="20"/>
        </w:rPr>
        <w:t>(сообщение №45010011837 в газете АО «Коммерсантъ» от 01.03.2025</w:t>
      </w:r>
      <w:r w:rsidR="00A04A59">
        <w:rPr>
          <w:rFonts w:ascii="Times New Roman" w:hAnsi="Times New Roman" w:cs="Times New Roman"/>
          <w:sz w:val="20"/>
          <w:szCs w:val="20"/>
        </w:rPr>
        <w:t xml:space="preserve"> </w:t>
      </w:r>
      <w:r w:rsidR="00A04A59" w:rsidRPr="00A04A59">
        <w:rPr>
          <w:rFonts w:ascii="Times New Roman" w:hAnsi="Times New Roman" w:cs="Times New Roman"/>
          <w:sz w:val="20"/>
          <w:szCs w:val="20"/>
        </w:rPr>
        <w:t>№38(7970)) (№ торгов: 221130)</w:t>
      </w:r>
      <w:r w:rsidR="00A04A59">
        <w:rPr>
          <w:rFonts w:ascii="Times New Roman" w:hAnsi="Times New Roman" w:cs="Times New Roman"/>
          <w:sz w:val="20"/>
          <w:szCs w:val="20"/>
        </w:rPr>
        <w:t xml:space="preserve"> 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заключен следующий договор: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Номер лота – 1.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27.05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A04A59" w:rsidRPr="00A04A59">
        <w:rPr>
          <w:rFonts w:ascii="Times New Roman" w:hAnsi="Times New Roman" w:cs="Times New Roman"/>
          <w:b/>
          <w:bCs/>
          <w:sz w:val="20"/>
          <w:szCs w:val="20"/>
        </w:rPr>
        <w:t>44 526 092,74 руб.</w:t>
      </w:r>
      <w:r w:rsidR="00A04A59" w:rsidRPr="00A04A59">
        <w:rPr>
          <w:rFonts w:ascii="Times New Roman" w:hAnsi="Times New Roman" w:cs="Times New Roman"/>
          <w:sz w:val="20"/>
          <w:szCs w:val="20"/>
        </w:rPr>
        <w:t xml:space="preserve"> Наименование/ Ф.И.О. покупателя </w:t>
      </w:r>
      <w:r w:rsidR="00A04A59">
        <w:rPr>
          <w:rFonts w:ascii="Times New Roman" w:hAnsi="Times New Roman" w:cs="Times New Roman"/>
          <w:sz w:val="20"/>
          <w:szCs w:val="20"/>
        </w:rPr>
        <w:t xml:space="preserve">- </w:t>
      </w:r>
      <w:r w:rsidR="00A04A59" w:rsidRPr="00A04A59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"ДЖЕН КО" (ОГРН 1136451001390, ИНН 6451000759).</w:t>
      </w:r>
    </w:p>
    <w:p w14:paraId="08659382" w14:textId="77777777" w:rsidR="00A04A59" w:rsidRDefault="00A04A59" w:rsidP="008A5293">
      <w:pPr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14:paraId="008939D5" w14:textId="77777777" w:rsidR="00A04A59" w:rsidRDefault="00A04A59" w:rsidP="008A5293">
      <w:pPr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14:paraId="5AC0F4B5" w14:textId="77777777" w:rsidR="00A04A59" w:rsidRDefault="00A04A59" w:rsidP="008A5293">
      <w:pPr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14:paraId="236918CD" w14:textId="07742A42" w:rsidR="00264205" w:rsidRDefault="00264205" w:rsidP="00B05ADD">
      <w:pPr>
        <w:ind w:left="-851"/>
        <w:jc w:val="both"/>
      </w:pPr>
    </w:p>
    <w:sectPr w:rsidR="00264205" w:rsidSect="00B05ADD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5"/>
    <w:rsid w:val="00264205"/>
    <w:rsid w:val="004C4A45"/>
    <w:rsid w:val="00604389"/>
    <w:rsid w:val="006E0BCA"/>
    <w:rsid w:val="00857101"/>
    <w:rsid w:val="008A5293"/>
    <w:rsid w:val="00980999"/>
    <w:rsid w:val="00A04A59"/>
    <w:rsid w:val="00B05ADD"/>
    <w:rsid w:val="00B135F2"/>
    <w:rsid w:val="00B34D2D"/>
    <w:rsid w:val="00C8221F"/>
    <w:rsid w:val="00DA4AE0"/>
    <w:rsid w:val="00F14527"/>
    <w:rsid w:val="00F57858"/>
    <w:rsid w:val="00FD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A571"/>
  <w15:chartTrackingRefBased/>
  <w15:docId w15:val="{DCE29E9F-49DC-4B1F-9003-625394B0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20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2025-05-29T16:08:00Z</dcterms:created>
  <dcterms:modified xsi:type="dcterms:W3CDTF">2025-05-29T16:14:00Z</dcterms:modified>
</cp:coreProperties>
</file>