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14"/>
        <w:bidi w:val="0"/>
        <w:spacing w:before="240" w:after="12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Договор о задатке </w:t>
      </w:r>
    </w:p>
    <w:p>
      <w:pPr>
        <w:pStyle w:val="BodyText"/>
        <w:bidi w:val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(проект)</w:t>
      </w:r>
    </w:p>
    <w:p>
      <w:pPr>
        <w:pStyle w:val="Normal"/>
        <w:shd w:val="clear" w:fill="FFFFFF"/>
        <w:tabs>
          <w:tab w:val="clear" w:pos="709"/>
          <w:tab w:val="left" w:pos="1145" w:leader="none"/>
        </w:tabs>
        <w:bidi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Акционерное общество «Российский аукционный дом»,</w:t>
      </w:r>
      <w:r>
        <w:rPr>
          <w:rFonts w:ascii="Times New Roman" w:hAnsi="Times New Roman"/>
          <w:sz w:val="24"/>
          <w:szCs w:val="24"/>
        </w:rPr>
        <w:t xml:space="preserve"> именуемое в дальнейшем «Оператор электронной площадки», в лице Руководителя департамента по управлению и развитию электронной торговой площадки (ЭТП) Канцеровой Елены Владимировны, действующей на основании Доверенности от 11.01.2021 № Д-047 и присоединившийся к условиям настоящего договора</w:t>
      </w:r>
      <w:r>
        <w:rPr>
          <w:rFonts w:eastAsia="Times New Roman" w:cs="Times New Roman" w:ascii="Times New Roman" w:hAnsi="Times New Roman"/>
          <w:b w:val="false"/>
          <w:bCs w:val="false"/>
          <w:color w:val="F44336"/>
          <w:sz w:val="22"/>
          <w:szCs w:val="22"/>
        </w:rPr>
        <w:t> </w:t>
      </w:r>
      <w:r>
        <w:rPr>
          <w:rFonts w:cs="Times New Roman" w:ascii="Times New Roman" w:hAnsi="Times New Roman"/>
          <w:b/>
          <w:bCs/>
          <w:color w:val="000000"/>
          <w:sz w:val="24"/>
          <w:szCs w:val="24"/>
          <w:shd w:fill="auto" w:val="clear"/>
          <w:lang w:val="ru-RU" w:eastAsia="ru-RU" w:bidi="ru-RU"/>
        </w:rPr>
        <w:t>Кириллов Артём Григорьевич</w:t>
      </w:r>
      <w:r>
        <w:rPr>
          <w:rFonts w:ascii="Times New Roman" w:hAnsi="Times New Roman"/>
          <w:b/>
          <w:color w:val="000000"/>
          <w:sz w:val="24"/>
          <w:szCs w:val="24"/>
        </w:rPr>
        <w:t>, именуемый в дальнейшем «Организатор торгов»</w:t>
      </w:r>
      <w:r>
        <w:rPr>
          <w:rFonts w:ascii="Times New Roman" w:hAnsi="Times New Roman"/>
          <w:bCs/>
          <w:color w:val="000000"/>
          <w:sz w:val="24"/>
          <w:szCs w:val="24"/>
          <w:shd w:fill="FFFFFF" w:val="clear"/>
          <w:lang w:bidi="ru-RU"/>
        </w:rPr>
        <w:t xml:space="preserve">, </w:t>
      </w:r>
      <w:r>
        <w:rPr>
          <w:rFonts w:ascii="Times New Roman" w:hAnsi="Times New Roman"/>
          <w:bCs/>
          <w:sz w:val="24"/>
          <w:szCs w:val="24"/>
          <w:shd w:fill="FFFFFF" w:val="clear"/>
          <w:lang w:bidi="ru-RU"/>
        </w:rPr>
        <w:t xml:space="preserve"/>
      </w:r>
      <w:r>
        <w:rPr>
          <w:rFonts w:ascii="Times New Roman" w:hAnsi="Times New Roman"/>
          <w:sz w:val="24"/>
          <w:szCs w:val="24"/>
        </w:rPr>
        <w:t>и присоединившийся к настоящему Договору</w:t>
      </w:r>
      <w:r>
        <w:rPr>
          <w:rFonts w:ascii="Times New Roman" w:hAnsi="Times New Roman"/>
          <w:b/>
          <w:bCs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>претендент</w:t>
      </w:r>
      <w:r>
        <w:rPr>
          <w:rFonts w:ascii="Times New Roman" w:hAnsi="Times New Roman"/>
          <w:b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 xml:space="preserve">Земельный участок общей площадью 20000.00 (+\- 1) кв.м. Местоположение установлено относительно ориентира, расположенного за пределами участка. Ориентир п.Догзмакин. Участок находится примерно в 7.4 км, по направлению на юго-восток от ориентира. Почтовый адрес ориентира: Республика Калмыкия, Сарпинский район. Категория земель: Земли сельскохозяйственного назначения. Виды разрешенного использования: для размещения животноводческой стоянки.Имеется ограничение (обременение) права на объект недвижимости, не зарегистрированное в реестре прав, ограничений прав и обременений недвижимого имущества: вид ограничения (обременения): аренда; реквизиты документа-основания: постановление Главы Администрации Сарпинского районного муниципального образования Республики Калмыкия от 14.03.2011 № 64-п выдан: Глава Администрации Сарпинского районного муниципального образования Республики Калмыкия. Содержание ограничения (обременения): Аренда земли сроком на 49 (сорок девять) лет с 14.03.2011г.Кадастровый номер: 08:08:300101:283.Номер государственной регистрации: 08:08:300101:283-08/046/2019-4.Нежилое здание (дом животновода) общей площадью 55.50 кв.м., расположенное по адресу: Республика Калмыкия, р-н Сарпинский, п. Догзмакин, 9 км. восточнее п. Догзмакин.Кадастровый номер: 08:08:300101:385.Номер государственной регистрации:08-08-03/023/2010-849.Находится в полуразрушенном состоянии.Нежилое здание (скотный двор) общей площадью 679.80 кв.м., расположенное по адресу: Республика Калмыкия, р-н Сарпинский, п. Догзмакин, 9 км. восточнее п. Догзмакин.Кадастровый номер: 08:08:300101:386.Номер государственной регистрации:08-08-03/023/2010-850.Находится в полуразрушенном состоянии. </w:t>
      </w:r>
      <w:r>
        <w:rPr>
          <w:rFonts w:ascii="Times New Roman" w:hAnsi="Times New Roman"/>
          <w:sz w:val="24"/>
          <w:szCs w:val="24"/>
          <w:shd w:fill="auto" w:val="clear"/>
        </w:rPr>
        <w:t>(лот)</w:t>
      </w:r>
      <w:r>
        <w:rPr>
          <w:rFonts w:ascii="Times New Roman" w:hAnsi="Times New Roman"/>
          <w:sz w:val="24"/>
          <w:szCs w:val="24"/>
        </w:rPr>
        <w:t xml:space="preserve"> в ходе процедуры банкротства Должника </w:t>
      </w:r>
      <w:r>
        <w:rPr>
          <w:rFonts w:eastAsia="Calibri" w:cs="Times New Roman" w:ascii="Times New Roman" w:hAnsi="Times New Roman"/>
          <w:color w:val="000000"/>
          <w:sz w:val="24"/>
          <w:szCs w:val="24"/>
          <w:shd w:fill="auto" w:val="clear"/>
          <w:lang w:val="ru-RU" w:eastAsia="ru-RU" w:bidi="ar-SA"/>
        </w:rPr>
        <w:t>Санджиев Валерий Васильевич (дата рождения: 05.10.1963 г., место рождения: с. Кануково Сарпинского р-на Калмыцкой АССР, СНИЛС 076-319-430-74, ИНН 080500209770, регистрация по месту жительства: 359405, Респ. Калмыкия, Сарпинский р-н, с. Кануково, ул.  Городовикова, д. 2)</w:t>
      </w:r>
      <w:r>
        <w:rPr>
          <w:rFonts w:ascii="Times New Roman" w:hAnsi="Times New Roman"/>
          <w:sz w:val="24"/>
          <w:szCs w:val="24"/>
        </w:rPr>
        <w:t xml:space="preserve">, именуемый в дальнейшем </w:t>
      </w:r>
      <w:r>
        <w:rPr>
          <w:rFonts w:ascii="Times New Roman" w:hAnsi="Times New Roman"/>
          <w:b/>
          <w:sz w:val="24"/>
          <w:szCs w:val="24"/>
        </w:rPr>
        <w:t xml:space="preserve">«Претендент», </w:t>
      </w:r>
      <w:r>
        <w:rPr>
          <w:rFonts w:ascii="Times New Roman" w:hAnsi="Times New Roman"/>
          <w:sz w:val="24"/>
          <w:szCs w:val="24"/>
        </w:rP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 В соответствии с условиями настоящего Договора Претендент для участия </w:t>
      </w:r>
      <w:r>
        <w:rPr>
          <w:rFonts w:ascii="Times New Roman" w:hAnsi="Times New Roman"/>
          <w:sz w:val="24"/>
          <w:szCs w:val="24"/>
        </w:rPr>
        <w:t xml:space="preserve">в торгах в форме </w:t>
      </w:r>
      <w:r>
        <w:rPr>
          <w:rFonts w:ascii="Times New Roman" w:hAnsi="Times New Roman"/>
          <w:sz w:val="24"/>
          <w:szCs w:val="24"/>
          <w:shd w:fill="auto" w:val="clear"/>
        </w:rPr>
        <w:t/>
      </w:r>
      <w:r>
        <w:rPr>
          <w:rFonts w:ascii="Times New Roman" w:hAnsi="Times New Roman"/>
          <w:sz w:val="24"/>
          <w:szCs w:val="24"/>
        </w:rPr>
        <w:t xml:space="preserve">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>Земельный участок общей площадью 20000.00 (+\- 1) кв.м. Местоположение установлено относительно ориентира, расположенного за пределами участка. Ориентир п.Догзмакин. Участок находится примерно в 7.4 км, по направлению на юго-восток от ориентира. Почтовый адрес ориентира: Республика Калмыкия, Сарпинский район. Категория земель: Земли сельскохозяйственного назначения. Виды разрешенного использования: для размещения животноводческой стоянки.Имеется ограничение (обременение) права на объект недвижимости, не зарегистрированное в реестре прав, ограничений прав и обременений недвижимого имущества: вид ограничения (обременения): аренда; реквизиты документа-основания: постановление Главы Администрации Сарпинского районного муниципального образования Республики Калмыкия от 14.03.2011 № 64-п выдан: Глава Администрации Сарпинского районного муниципального образования Республики Калмыкия. Содержание ограничения (обременения): Аренда земли сроком на 49 (сорок девять) лет с 14.03.2011г.Кадастровый номер: 08:08:300101:283.Номер государственной регистрации: 08:08:300101:283-08/046/2019-4.Нежилое здание (дом животновода) общей площадью 55.50 кв.м., расположенное по адресу: Республика Калмыкия, р-н Сарпинский, п. Догзмакин, 9 км. восточнее п. Догзмакин.Кадастровый номер: 08:08:300101:385.Номер государственной регистрации:08-08-03/023/2010-849.Находится в полуразрушенном состоянии.Нежилое здание (скотный двор) общей площадью 679.80 кв.м., расположенное по адресу: Республика Калмыкия, р-н Сарпинский, п. Догзмакин, 9 км. восточнее п. Догзмакин.Кадастровый номер: 08:08:300101:386.Номер государственной регистрации:08-08-03/023/2010-850.Находится в полуразрушенном состоянии.</w:t>
      </w:r>
      <w:r>
        <w:rPr>
          <w:rFonts w:ascii="Times New Roman" w:hAnsi="Times New Roman"/>
          <w:sz w:val="24"/>
          <w:szCs w:val="24"/>
          <w:shd w:fill="auto" w:val="clear"/>
        </w:rPr>
        <w:t xml:space="preserve"> (лот)</w:t>
      </w:r>
      <w:r>
        <w:rPr>
          <w:rFonts w:ascii="Times New Roman" w:hAnsi="Times New Roman"/>
          <w:sz w:val="24"/>
          <w:szCs w:val="24"/>
        </w:rPr>
        <w:t xml:space="preserve"/>
      </w:r>
      <w:r>
        <w:rPr>
          <w:rFonts w:ascii="Times New Roman" w:hAnsi="Times New Roman"/>
          <w:color w:val="000000"/>
          <w:sz w:val="24"/>
          <w:szCs w:val="24"/>
        </w:rPr>
        <w:t xml:space="preserve">(далее – Имущество), перечисляет денежные средства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в размере 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>10</w:t>
      </w:r>
      <w:r>
        <w:rPr>
          <w:rFonts w:ascii="Times New Roman" w:hAnsi="Times New Roman"/>
          <w:b/>
          <w:color w:val="000000"/>
          <w:sz w:val="24"/>
          <w:szCs w:val="24"/>
        </w:rPr>
        <w:t>% (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/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руб.) от начальной цены </w:t>
      </w:r>
      <w:r>
        <w:rPr>
          <w:rFonts w:ascii="Times New Roman" w:hAnsi="Times New Roman"/>
          <w:b/>
          <w:bCs/>
          <w:sz w:val="24"/>
          <w:szCs w:val="24"/>
        </w:rPr>
        <w:t xml:space="preserve">Имущества </w:t>
      </w:r>
      <w:r>
        <w:rPr>
          <w:rFonts w:ascii="Times New Roman" w:hAnsi="Times New Roman"/>
          <w:sz w:val="24"/>
          <w:szCs w:val="24"/>
        </w:rPr>
        <w:t>(далее – «Задаток») на расчетный счет Оператора электронной площадки:</w:t>
      </w:r>
      <w:r>
        <w:rPr>
          <w:rFonts w:ascii="Times New Roman" w:hAnsi="Times New Roman"/>
          <w:bCs/>
          <w:sz w:val="24"/>
          <w:szCs w:val="24"/>
          <w:shd w:fill="FFFFFF" w:val="clear"/>
        </w:rPr>
        <w:t xml:space="preserve"/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Получатель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- АО «Российский аукционный дом» (ИНН 7838430413, КПП 783801001):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р/с № 40702810355000036459 в СЕВЕРО-ЗАПАДНЫЙ БАНК ПАО СБЕРБАНК,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БИК 044030653, к/с 30101810500000000653.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Задаток должен быть внесен Претендентом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 и должен поступить на расчетный счет Оператора электронной площадки, указанный в п.1 настоящего Договора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должника. Задаток считается внесенным с даты поступления всей суммы Задатка на указанный счет.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Имущества </w:t>
      </w:r>
      <w:r>
        <w:rPr>
          <w:rFonts w:ascii="Times New Roman" w:hAnsi="Times New Roman"/>
          <w:color w:val="000000"/>
          <w:sz w:val="24"/>
          <w:szCs w:val="24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 Задаток служит обеспечением исполнения обязательств Претендента по заключению по итогам торгов договора купли-продажи и оплате цены продажи </w:t>
      </w:r>
      <w:r>
        <w:rPr>
          <w:rFonts w:ascii="Times New Roman" w:hAnsi="Times New Roman"/>
          <w:b/>
          <w:color w:val="000000"/>
          <w:sz w:val="24"/>
          <w:szCs w:val="24"/>
        </w:rPr>
        <w:t>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, определенной по итогам торгов, </w:t>
      </w:r>
      <w:r>
        <w:rPr>
          <w:rFonts w:ascii="Times New Roman" w:hAnsi="Times New Roman"/>
          <w:sz w:val="24"/>
          <w:szCs w:val="24"/>
        </w:rPr>
        <w:t>и исполнения иных обязательств по заключенному договору купли-продажи 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 в случае признания Претендента победителем торгов.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5. Исполнение обязанности по внесению суммы задатка третьими лицами не допускается.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6.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 (далее – Регламент). 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9.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 купли-продажи, подлежащего заключению по итогам торгов. </w:t>
      </w:r>
    </w:p>
    <w:p>
      <w:pPr>
        <w:pStyle w:val="Normal"/>
        <w:bidi w:val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Реквизиты сторон:</w:t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tbl>
      <w:tblPr>
        <w:tblW w:w="9824" w:type="dxa"/>
        <w:jc w:val="start"/>
        <w:tblInd w:w="-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786"/>
        <w:gridCol w:w="762"/>
        <w:gridCol w:w="4276"/>
      </w:tblGrid>
      <w:tr>
        <w:trPr>
          <w:trHeight w:val="3059" w:hRule="atLeast"/>
        </w:trPr>
        <w:tc>
          <w:tcPr>
            <w:tcW w:w="4786" w:type="dxa"/>
            <w:tcBorders/>
          </w:tcPr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Оператор электронной площадки: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Акционерное общество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«Российский аукционный дом»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Адрес для корреспонденции: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190000 Санкт-Петербург,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пер. Гривцова, д.5, лит. В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тел. 8 (800) 777-57-57</w:t>
            </w:r>
          </w:p>
          <w:p>
            <w:pPr>
              <w:pStyle w:val="Normal"/>
              <w:bidi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ОГРН: 1097847233351, ИНН: 7838430413, КПП: 783801001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р/с № 40702810355000036459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СЕВЕРО-ЗАПАДНЫЙ БАНК ПАО СБЕРБАНК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БИК 044030653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bookmarkStart w:id="0" w:name="_Hlk12535521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к/с 30101810500000000653</w:t>
            </w:r>
            <w:bookmarkEnd w:id="0"/>
          </w:p>
        </w:tc>
        <w:tc>
          <w:tcPr>
            <w:tcW w:w="762" w:type="dxa"/>
            <w:tcBorders/>
          </w:tcPr>
          <w:p>
            <w:pPr>
              <w:pStyle w:val="Normal"/>
              <w:bidi w:val="0"/>
              <w:snapToGrid w:val="false"/>
              <w:ind w:firstLine="284" w:start="0" w:end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276" w:type="dxa"/>
            <w:tcBorders/>
          </w:tcPr>
          <w:p>
            <w:pPr>
              <w:pStyle w:val="Normal"/>
              <w:bidi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ПРЕТЕНДЕНТ: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</w:tbl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От Оператора электронной площадки </w:t>
        <w:tab/>
        <w:tab/>
        <w:tab/>
        <w:tab/>
        <w:t>ОТ ПРЕТЕНДЕНТА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 Е.В. Канцерова/</w:t>
        <w:tab/>
        <w:t xml:space="preserve">                       ________________________/_________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Организатор торгов </w:t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От Организатора торгов</w:t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ab/>
        <w:tab/>
        <w:tab/>
        <w:tab/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 xml:space="preserve"/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  <w:lang w:val="ru-RU" w:eastAsia="ru-RU"/>
        </w:rPr>
        <w:t xml:space="preserve">Кириллов Артём Григорьевич 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>/</w:t>
        <w:tab/>
      </w:r>
      <w:r>
        <w:rPr>
          <w:rFonts w:ascii="Times New Roman" w:hAnsi="Times New Roman"/>
          <w:color w:val="000000"/>
          <w:sz w:val="24"/>
          <w:szCs w:val="24"/>
        </w:rPr>
        <w:t xml:space="preserve"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</w:fonts>
</file>

<file path=word/settings.xml><?xml version="1.0" encoding="utf-8"?>
<w:settings xmlns:w="http://schemas.openxmlformats.org/wordprocessingml/2006/main">
  <w:zoom w:percent="75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Liberation Serif" w:hAnsi="Liberation Serif" w:eastAsia="NSimSun" w:cs="Arial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  <w:style w:type="paragraph" w:styleId="Style16">
    <w:name w:val="Содержимое таблицы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21</TotalTime>
  <Application>LibreOffice/24.2.4.2$MacOSX_AARCH64 LibreOffice_project/51a6219feb6075d9a4c46691dcfe0cd9c4fff3c2</Application>
  <AppVersion>15.0000</AppVersion>
  <Pages>2</Pages>
  <Words>657</Words>
  <Characters>5017</Characters>
  <CharactersWithSpaces>5716</CharactersWithSpaces>
  <Paragraphs>45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2024-07-18T12:43:34Z</dcterms:created>
  <dc:creator/>
  <dc:description/>
  <dc:language>ru-RU</dc:language>
  <cp:lastModifiedBy/>
  <dcterms:modified xsi:type="dcterms:W3CDTF">2024-12-25T19:43:55Z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