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C3BC" w14:textId="77777777" w:rsidR="00437926" w:rsidRDefault="0043792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CDA45D" w14:textId="3D25D387" w:rsidR="00437926" w:rsidRDefault="004B6023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02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Открытым акционерным обществом «Акционерный Сибирский Нефтяной банк» (ОАО «СИБНЕФТЕБАНК», адрес регистрации: 625000, Тюменская область, г. Тюмень, ул. Первомайская, д. 39, ИНН 7202072360, ОГРН 1027200000321) (далее – финансовая организация), конкурсным управляющим (ликвидатором) которого на основании решения Арбитражного суда Тюменской области от 28 января 2016 по делу № А70-16969/2015 является государственная корпорация «Агентство по страхованию вкладов» (109240, г. Москва, ул. Высоцкого, д. 4) </w:t>
      </w:r>
      <w:r w:rsidR="0043792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 проводит электронные </w:t>
      </w:r>
      <w:r w:rsidR="0043792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79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9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FCDF60E" w14:textId="02718C72" w:rsidR="00437926" w:rsidRPr="009762DF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762D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0C95C815" w14:textId="6537DDC4" w:rsidR="009762DF" w:rsidRDefault="009762DF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9762DF">
        <w:rPr>
          <w:rFonts w:ascii="Times New Roman" w:hAnsi="Times New Roman" w:cs="Times New Roman"/>
          <w:color w:val="000000"/>
          <w:sz w:val="24"/>
          <w:szCs w:val="24"/>
        </w:rPr>
        <w:t>ООО «ТД «Веалпроф», ИНН 7203245810, Сироткина Вера Александровна, Колесников Виктор Евгеньевич, КД 8 от 31.03.2015, КД 52 от 12.04.2013, КД 87 от 31.10.2014, КД 232 от 30.11.2012, решение Тюменского районного суда Тюменской области от 26.12.2016 по делу 2-2293/2016, решение Калининского районного суда г. Тюмени от 02.12.2016 по делу 2-6266/2016,  решение Калининского районного суда г. Тюмени от 12.02.2018 по делу 2-95/2018, апелляционное определение судебной коллегии по гражданским делам Тюменского областного суда от 01.10.2018 по делу 33-5545/2018, определение АС г. Санкт-Петербурга и Ленинградской области о замене взыскателя от 03.12.2021 по делу А56-63293/2017 по обязательствам ООО «Бауфорт»,определение АС Тюменской области о привлечении к субсидиарной ответственности от 21.11.2022 по делу А70-5425/2017 по обязательствам ООО «Веалпроф», определение АС г. Санкт-Петербурга и Ленинградской области о включении в РТК от 14.12.2023 по делу А56-46492/2023, определения АС Тюменской области о включении в РТК ООО «ТД «Веалпроф» от 27.08.2024 по делу А70-4017/2024, от 10.02.2025 о прекращении производства о несостоятельности (банкротстве) в отношении ООО «ТД «Веалпроф», определение АС Тюменской области от 09.04.2025 по делу А70-20613/2024 о признании Колесникова В.Е. несостоятельным (банкротом), 24.04.2025 Банком подано заявление о включении в Реестр требований кредиторов Колесникова В.Е., Сироткина В.А., Колесников В.Е. - в процедуре банкротства, ООО «ТД «Веалпроф» процедура банкротства прекращена, в отношении Колесникова В.Е. истек срок предъявления исполнительных листов по 3-м ИП (448 847 602,31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762DF">
        <w:rPr>
          <w:rFonts w:ascii="Times New Roman" w:hAnsi="Times New Roman" w:cs="Times New Roman"/>
          <w:color w:val="000000"/>
          <w:sz w:val="24"/>
          <w:szCs w:val="24"/>
        </w:rPr>
        <w:t>16 037 324,83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70306B6A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7F0DEF0C" w:rsidR="0003404B" w:rsidRPr="00005965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5965" w:rsidRPr="000059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27 мая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5965" w:rsidRPr="000059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17 июля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63463B9D" w:rsidR="00437926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</w:t>
      </w:r>
      <w:r w:rsidR="003E6C81" w:rsidRPr="005A7D1D">
        <w:rPr>
          <w:color w:val="000000"/>
          <w:shd w:val="clear" w:color="auto" w:fill="FFFFFF"/>
        </w:rPr>
        <w:t>00</w:t>
      </w:r>
      <w:r w:rsidRPr="005A7D1D">
        <w:rPr>
          <w:color w:val="000000"/>
        </w:rPr>
        <w:t xml:space="preserve"> часов по московскому времени</w:t>
      </w:r>
      <w:r w:rsidR="007F641B" w:rsidRPr="005A7D1D">
        <w:rPr>
          <w:color w:val="000000"/>
        </w:rPr>
        <w:t xml:space="preserve"> </w:t>
      </w:r>
      <w:r w:rsidR="00B25F94" w:rsidRPr="00B25F94">
        <w:rPr>
          <w:b/>
          <w:bCs/>
          <w:color w:val="000000"/>
        </w:rPr>
        <w:t xml:space="preserve">27 мая 2025 </w:t>
      </w:r>
      <w:r w:rsidR="00437926">
        <w:rPr>
          <w:b/>
          <w:bCs/>
          <w:color w:val="000000"/>
        </w:rPr>
        <w:t>г.</w:t>
      </w:r>
      <w:r w:rsidR="00437926">
        <w:rPr>
          <w:color w:val="000000"/>
        </w:rPr>
        <w:t xml:space="preserve"> Прием заявок на участие в Торгах ППП и задатков прекращается за </w:t>
      </w:r>
      <w:r w:rsidR="00B25F94" w:rsidRPr="00B25F94">
        <w:rPr>
          <w:color w:val="000000"/>
        </w:rPr>
        <w:t>1</w:t>
      </w:r>
      <w:r w:rsidR="00437926" w:rsidRPr="00B25F94">
        <w:rPr>
          <w:color w:val="000000"/>
        </w:rPr>
        <w:t xml:space="preserve"> (</w:t>
      </w:r>
      <w:r w:rsidR="00B25F94" w:rsidRPr="00B25F94">
        <w:rPr>
          <w:color w:val="000000"/>
        </w:rPr>
        <w:t>Один</w:t>
      </w:r>
      <w:r w:rsidR="00437926" w:rsidRPr="00B25F94">
        <w:rPr>
          <w:color w:val="000000"/>
        </w:rPr>
        <w:t>)</w:t>
      </w:r>
      <w:r w:rsidR="00437926">
        <w:rPr>
          <w:color w:val="000000"/>
        </w:rPr>
        <w:t xml:space="preserve"> календарны</w:t>
      </w:r>
      <w:r w:rsidR="00B25F94">
        <w:rPr>
          <w:color w:val="000000"/>
        </w:rPr>
        <w:t>й</w:t>
      </w:r>
      <w:r w:rsidR="00437926">
        <w:rPr>
          <w:color w:val="000000"/>
        </w:rPr>
        <w:t xml:space="preserve"> де</w:t>
      </w:r>
      <w:r w:rsidR="00B25F94">
        <w:rPr>
          <w:color w:val="000000"/>
        </w:rPr>
        <w:t>нь</w:t>
      </w:r>
      <w:r w:rsidR="00437926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441DA35" w14:textId="77777777" w:rsidR="00B25F94" w:rsidRPr="00B25F94" w:rsidRDefault="00B25F94" w:rsidP="00B25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F94">
        <w:rPr>
          <w:rFonts w:ascii="Times New Roman" w:hAnsi="Times New Roman" w:cs="Times New Roman"/>
          <w:color w:val="000000"/>
          <w:sz w:val="24"/>
          <w:szCs w:val="24"/>
        </w:rPr>
        <w:t>с 27 мая 2025 г. по 05 июля 2025 г. - в размере начальной цены продажи лота;</w:t>
      </w:r>
    </w:p>
    <w:p w14:paraId="2D5D0DF4" w14:textId="77777777" w:rsidR="00B25F94" w:rsidRPr="00B25F94" w:rsidRDefault="00B25F94" w:rsidP="00B25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F94">
        <w:rPr>
          <w:rFonts w:ascii="Times New Roman" w:hAnsi="Times New Roman" w:cs="Times New Roman"/>
          <w:color w:val="000000"/>
          <w:sz w:val="24"/>
          <w:szCs w:val="24"/>
        </w:rPr>
        <w:t>с 06 июля 2025 г. по 08 июля 2025 г. - в размере 91,00% от начальной цены продажи лота;</w:t>
      </w:r>
    </w:p>
    <w:p w14:paraId="65ED164A" w14:textId="1905C03C" w:rsidR="00B25F94" w:rsidRPr="00B25F94" w:rsidRDefault="00B25F94" w:rsidP="00B25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F9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09 июля 2025 г. по 11 июля 2025 г. - в размере 82,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25F94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537D0E1E" w14:textId="519BB868" w:rsidR="00B25F94" w:rsidRPr="00B25F94" w:rsidRDefault="00B25F94" w:rsidP="00B25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F94">
        <w:rPr>
          <w:rFonts w:ascii="Times New Roman" w:hAnsi="Times New Roman" w:cs="Times New Roman"/>
          <w:color w:val="000000"/>
          <w:sz w:val="24"/>
          <w:szCs w:val="24"/>
        </w:rPr>
        <w:t>с 12 июля 2025 г. по 14 июля 2025 г. - в размере 73,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25F94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71A7E157" w14:textId="010299EF" w:rsidR="00437926" w:rsidRDefault="00B25F94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F94">
        <w:rPr>
          <w:rFonts w:ascii="Times New Roman" w:hAnsi="Times New Roman" w:cs="Times New Roman"/>
          <w:color w:val="000000"/>
          <w:sz w:val="24"/>
          <w:szCs w:val="24"/>
        </w:rPr>
        <w:t>с 15 июля 2025 г. по 17 июля 2025 г. - в размере 64,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B25F94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C3DF085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27A1418B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</w:t>
      </w:r>
      <w:r w:rsidRPr="00A76DA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76DA3" w:rsidRPr="00A76DA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76DA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76DA3" w:rsidRPr="00A76DA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76DA3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4D0734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BE4142F" w14:textId="77777777" w:rsidR="00437926" w:rsidRPr="00A76DA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6DA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7E7264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6DA3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</w:t>
      </w:r>
      <w:r w:rsidRPr="00A76DA3">
        <w:rPr>
          <w:rFonts w:ascii="Times New Roman" w:hAnsi="Times New Roman" w:cs="Times New Roman"/>
          <w:color w:val="000000"/>
          <w:sz w:val="24"/>
          <w:szCs w:val="24"/>
        </w:rPr>
        <w:t>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9B4CF35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658F243F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1EA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61E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15B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561E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61EAA">
        <w:rPr>
          <w:rFonts w:ascii="Times New Roman" w:hAnsi="Times New Roman" w:cs="Times New Roman"/>
          <w:sz w:val="24"/>
          <w:szCs w:val="24"/>
        </w:rPr>
        <w:t xml:space="preserve"> д</w:t>
      </w:r>
      <w:r w:rsidRPr="00561E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561EAA">
        <w:rPr>
          <w:rFonts w:ascii="Times New Roman" w:hAnsi="Times New Roman" w:cs="Times New Roman"/>
          <w:sz w:val="24"/>
          <w:szCs w:val="24"/>
        </w:rPr>
        <w:t xml:space="preserve"> </w:t>
      </w:r>
      <w:r w:rsidRPr="00561EAA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</w:t>
      </w:r>
      <w:r w:rsidR="00715B07">
        <w:rPr>
          <w:rFonts w:ascii="Times New Roman" w:hAnsi="Times New Roman" w:cs="Times New Roman"/>
          <w:color w:val="000000"/>
          <w:sz w:val="24"/>
          <w:szCs w:val="24"/>
        </w:rPr>
        <w:t>г. Тюмень, ул. Ленина, д.76, корп.1</w:t>
      </w:r>
      <w:r w:rsidRPr="00561EAA">
        <w:rPr>
          <w:rFonts w:ascii="Times New Roman" w:hAnsi="Times New Roman" w:cs="Times New Roman"/>
          <w:color w:val="000000"/>
          <w:sz w:val="24"/>
          <w:szCs w:val="24"/>
        </w:rPr>
        <w:t xml:space="preserve">, тел. 8 800 200-08-05, 8 800 505-80-32, эл. почта </w:t>
      </w:r>
      <w:hyperlink r:id="rId5" w:history="1">
        <w:r w:rsidRPr="00561EAA">
          <w:rPr>
            <w:rStyle w:val="a4"/>
            <w:sz w:val="24"/>
            <w:szCs w:val="24"/>
          </w:rPr>
          <w:t>etorgi@asv.org.ru</w:t>
        </w:r>
      </w:hyperlink>
      <w:r w:rsidRPr="00561EAA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561EAA" w:rsidRPr="00561EAA">
        <w:rPr>
          <w:rFonts w:ascii="Times New Roman" w:hAnsi="Times New Roman" w:cs="Times New Roman"/>
          <w:color w:val="000000"/>
          <w:sz w:val="24"/>
          <w:szCs w:val="24"/>
        </w:rPr>
        <w:t>Муратова Анна</w:t>
      </w:r>
      <w:r w:rsidR="00561E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61EAA" w:rsidRPr="00561EAA">
        <w:rPr>
          <w:rFonts w:ascii="Times New Roman" w:hAnsi="Times New Roman" w:cs="Times New Roman"/>
          <w:color w:val="000000"/>
          <w:sz w:val="24"/>
          <w:szCs w:val="24"/>
        </w:rPr>
        <w:t>тел. 7967-268-63-07 (мск+2 часа), эл.почта: tf@auction-house.ru</w:t>
      </w:r>
      <w:r w:rsidRPr="00561EA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торгах.</w:t>
      </w:r>
    </w:p>
    <w:p w14:paraId="67544505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05965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1D33C8"/>
    <w:rsid w:val="00203862"/>
    <w:rsid w:val="0027680F"/>
    <w:rsid w:val="002B2239"/>
    <w:rsid w:val="002C3A2C"/>
    <w:rsid w:val="002E4BB7"/>
    <w:rsid w:val="0032082C"/>
    <w:rsid w:val="003345C7"/>
    <w:rsid w:val="00360DC6"/>
    <w:rsid w:val="003E6C81"/>
    <w:rsid w:val="0043622C"/>
    <w:rsid w:val="00437926"/>
    <w:rsid w:val="00495D59"/>
    <w:rsid w:val="004B6023"/>
    <w:rsid w:val="004B74A7"/>
    <w:rsid w:val="00555595"/>
    <w:rsid w:val="00561EAA"/>
    <w:rsid w:val="005742CC"/>
    <w:rsid w:val="0058046C"/>
    <w:rsid w:val="005A7B49"/>
    <w:rsid w:val="005A7D1D"/>
    <w:rsid w:val="005C1C20"/>
    <w:rsid w:val="005F1F68"/>
    <w:rsid w:val="00621553"/>
    <w:rsid w:val="00655998"/>
    <w:rsid w:val="007058CC"/>
    <w:rsid w:val="00715B07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B15CE"/>
    <w:rsid w:val="008C4892"/>
    <w:rsid w:val="008F1609"/>
    <w:rsid w:val="008F6C92"/>
    <w:rsid w:val="00953DA4"/>
    <w:rsid w:val="00975851"/>
    <w:rsid w:val="009762DF"/>
    <w:rsid w:val="009804F8"/>
    <w:rsid w:val="009827DF"/>
    <w:rsid w:val="00987A46"/>
    <w:rsid w:val="009E68C2"/>
    <w:rsid w:val="009F0C4D"/>
    <w:rsid w:val="00A32D04"/>
    <w:rsid w:val="00A61E9E"/>
    <w:rsid w:val="00A76DA3"/>
    <w:rsid w:val="00B078A0"/>
    <w:rsid w:val="00B21564"/>
    <w:rsid w:val="00B25F94"/>
    <w:rsid w:val="00B749D3"/>
    <w:rsid w:val="00B80E51"/>
    <w:rsid w:val="00B97A00"/>
    <w:rsid w:val="00BA1C1C"/>
    <w:rsid w:val="00BD3E2F"/>
    <w:rsid w:val="00C15400"/>
    <w:rsid w:val="00C56153"/>
    <w:rsid w:val="00C66976"/>
    <w:rsid w:val="00D02882"/>
    <w:rsid w:val="00D115EC"/>
    <w:rsid w:val="00D16130"/>
    <w:rsid w:val="00D4659B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1888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61</cp:revision>
  <cp:lastPrinted>2023-11-14T11:42:00Z</cp:lastPrinted>
  <dcterms:created xsi:type="dcterms:W3CDTF">2019-07-23T07:53:00Z</dcterms:created>
  <dcterms:modified xsi:type="dcterms:W3CDTF">2025-05-19T12:10:00Z</dcterms:modified>
</cp:coreProperties>
</file>