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03993" w14:textId="7A292780" w:rsidR="00E172B3" w:rsidRPr="005E2582" w:rsidRDefault="00942B94" w:rsidP="005F112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04E0B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8(800)777-5757 (доб.323), vega@auction-house.ru, далее – Организатор торгов), действующее на основании договора поручения с </w:t>
      </w:r>
      <w:r w:rsidR="005B17DC" w:rsidRPr="00404E0B">
        <w:rPr>
          <w:rFonts w:ascii="Times New Roman" w:hAnsi="Times New Roman" w:cs="Times New Roman"/>
          <w:b/>
          <w:sz w:val="20"/>
          <w:szCs w:val="20"/>
        </w:rPr>
        <w:t xml:space="preserve">Миронюк Владимиром Георгиевичем </w:t>
      </w:r>
      <w:r w:rsidR="005B17DC" w:rsidRPr="00404E0B">
        <w:rPr>
          <w:rFonts w:ascii="Times New Roman" w:hAnsi="Times New Roman" w:cs="Times New Roman"/>
          <w:sz w:val="20"/>
          <w:szCs w:val="20"/>
        </w:rPr>
        <w:t xml:space="preserve">(дата рождения: 30.01.1953 г., место рождения: с. </w:t>
      </w:r>
      <w:proofErr w:type="spellStart"/>
      <w:r w:rsidR="005B17DC" w:rsidRPr="00404E0B">
        <w:rPr>
          <w:rFonts w:ascii="Times New Roman" w:hAnsi="Times New Roman" w:cs="Times New Roman"/>
          <w:sz w:val="20"/>
          <w:szCs w:val="20"/>
        </w:rPr>
        <w:t>Шипинцы</w:t>
      </w:r>
      <w:proofErr w:type="spellEnd"/>
      <w:r w:rsidR="005B17DC" w:rsidRPr="00404E0B">
        <w:rPr>
          <w:rFonts w:ascii="Times New Roman" w:hAnsi="Times New Roman" w:cs="Times New Roman"/>
          <w:sz w:val="20"/>
          <w:szCs w:val="20"/>
        </w:rPr>
        <w:t xml:space="preserve"> Кицманского р-на Черновицкой обл., СНИЛС 013-553-036 07, ИНН 780108427990, место жительства: 199406, г. Санкт-Петербург, ул. Наличная, д. 23, кв. 44, далее – Должник), </w:t>
      </w:r>
      <w:r w:rsidR="005B17DC" w:rsidRPr="00404E0B">
        <w:rPr>
          <w:rFonts w:ascii="Times New Roman" w:hAnsi="Times New Roman" w:cs="Times New Roman"/>
          <w:b/>
          <w:sz w:val="20"/>
          <w:szCs w:val="20"/>
        </w:rPr>
        <w:t>в лице</w:t>
      </w:r>
      <w:r w:rsidR="005B17DC" w:rsidRPr="00404E0B">
        <w:rPr>
          <w:rFonts w:ascii="Times New Roman" w:hAnsi="Times New Roman" w:cs="Times New Roman"/>
          <w:sz w:val="20"/>
          <w:szCs w:val="20"/>
        </w:rPr>
        <w:t xml:space="preserve"> </w:t>
      </w:r>
      <w:r w:rsidR="005B17DC" w:rsidRPr="00404E0B">
        <w:rPr>
          <w:rFonts w:ascii="Times New Roman" w:hAnsi="Times New Roman" w:cs="Times New Roman"/>
          <w:b/>
          <w:sz w:val="20"/>
          <w:szCs w:val="20"/>
        </w:rPr>
        <w:t xml:space="preserve">финансового управляющего Железинского Александра Александровича </w:t>
      </w:r>
      <w:r w:rsidR="005B17DC" w:rsidRPr="00404E0B">
        <w:rPr>
          <w:rFonts w:ascii="Times New Roman" w:hAnsi="Times New Roman" w:cs="Times New Roman"/>
          <w:bCs/>
          <w:sz w:val="20"/>
          <w:szCs w:val="20"/>
        </w:rPr>
        <w:t>(ИНН 645503795643, СНИЛС 116-603-908 41, рег. №: 13643, адрес для корреспонденции: 199004, г. Санкт-Петербург, а/я 88, далее – Финансовый управляющий), член Союза «СРО АУ СЗ» (ИНН 7825489593, ОГРН 1027809209471, адрес: 191015, г Санкт-Петербург, Шпалерная, д. 51, Литер А, помещение 2-Н, №245), действующего на основании Решения Арбитражного суда города Санкт-Петербурга и Ленинградской области от 18.02.2022 г. и Определения Арбитражного суда города Санкт-Петербурга и Ленинградской области от 04.07.2023 по делу №А56-70105/2020</w:t>
      </w:r>
      <w:r w:rsidR="00CD43A4" w:rsidRPr="00404E0B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="00CD43A4" w:rsidRPr="00404E0B">
        <w:rPr>
          <w:rFonts w:ascii="Times New Roman" w:hAnsi="Times New Roman" w:cs="Times New Roman"/>
          <w:b/>
          <w:sz w:val="20"/>
          <w:szCs w:val="20"/>
        </w:rPr>
        <w:t>о</w:t>
      </w:r>
      <w:r w:rsidR="00CD43A4" w:rsidRPr="00404E0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="00CD43A4" w:rsidRPr="00404E0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="00CD43A4" w:rsidRPr="00404E0B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«Российский аукционный дом» по адресу в сети Интернет: </w:t>
      </w:r>
      <w:hyperlink r:id="rId5" w:history="1">
        <w:r w:rsidR="00572545" w:rsidRPr="00404E0B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4B6930" w:rsidRPr="00404E0B">
        <w:rPr>
          <w:rFonts w:ascii="Times New Roman" w:hAnsi="Times New Roman" w:cs="Times New Roman"/>
          <w:sz w:val="20"/>
          <w:szCs w:val="20"/>
        </w:rPr>
        <w:t xml:space="preserve"> (далее</w:t>
      </w:r>
      <w:r w:rsidR="00404E0B" w:rsidRPr="00404E0B">
        <w:rPr>
          <w:rFonts w:ascii="Times New Roman" w:hAnsi="Times New Roman" w:cs="Times New Roman"/>
          <w:sz w:val="20"/>
          <w:szCs w:val="20"/>
        </w:rPr>
        <w:t xml:space="preserve"> – </w:t>
      </w:r>
      <w:r w:rsidR="004B6930" w:rsidRPr="00404E0B">
        <w:rPr>
          <w:rFonts w:ascii="Times New Roman" w:hAnsi="Times New Roman" w:cs="Times New Roman"/>
          <w:sz w:val="20"/>
          <w:szCs w:val="20"/>
        </w:rPr>
        <w:t>ЭП).</w:t>
      </w:r>
      <w:r w:rsidR="0039127B" w:rsidRPr="00404E0B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404E0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404E0B" w:rsidRPr="00404E0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29</w:t>
      </w:r>
      <w:r w:rsidR="00CD43A4" w:rsidRPr="00404E0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404E0B" w:rsidRPr="00404E0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05</w:t>
      </w:r>
      <w:r w:rsidR="00CD43A4" w:rsidRPr="00404E0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404E0B" w:rsidRPr="00404E0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="00CD43A4" w:rsidRPr="00404E0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404E0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="00CD43A4" w:rsidRPr="00404E0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404E0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CD43A4" w:rsidRPr="00404E0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404E0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404E0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="00CD43A4" w:rsidRPr="00404E0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="00CD43A4" w:rsidRPr="00404E0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="00CD43A4" w:rsidRPr="00404E0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Прием заявок </w:t>
      </w:r>
      <w:r w:rsidR="00CD43A4" w:rsidRPr="005E25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составляет: в 1-ом периоде - </w:t>
      </w:r>
      <w:r w:rsidR="004D4A8C" w:rsidRPr="005E2582">
        <w:rPr>
          <w:rFonts w:ascii="Times New Roman" w:hAnsi="Times New Roman" w:cs="Times New Roman"/>
          <w:color w:val="000000" w:themeColor="text1"/>
          <w:sz w:val="20"/>
          <w:szCs w:val="20"/>
        </w:rPr>
        <w:t>37</w:t>
      </w:r>
      <w:r w:rsidR="00CD43A4" w:rsidRPr="005E25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 без изменения начальной цены, с</w:t>
      </w:r>
      <w:r w:rsidR="00EE559D" w:rsidRPr="005E2582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="00CD43A4" w:rsidRPr="005E25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2-го по </w:t>
      </w:r>
      <w:r w:rsidR="00404E0B" w:rsidRPr="005E2582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="00CD43A4" w:rsidRPr="005E25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-ый периоды – </w:t>
      </w:r>
      <w:r w:rsidR="001067A7" w:rsidRPr="005E2582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5E25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снижения </w:t>
      </w:r>
      <w:r w:rsidR="00E23867" w:rsidRPr="005E25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="00404E0B" w:rsidRPr="005E2582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5E25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% от начальной цены Лота, установленной на </w:t>
      </w:r>
      <w:r w:rsidR="007F24F2" w:rsidRPr="005E2582">
        <w:rPr>
          <w:rFonts w:ascii="Times New Roman" w:hAnsi="Times New Roman" w:cs="Times New Roman"/>
          <w:color w:val="000000" w:themeColor="text1"/>
          <w:sz w:val="20"/>
          <w:szCs w:val="20"/>
        </w:rPr>
        <w:t>1-</w:t>
      </w:r>
      <w:r w:rsidR="00CD43A4" w:rsidRPr="005E25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ом периоде. Минимальная цена (цена отсечения) </w:t>
      </w:r>
      <w:r w:rsidR="00A86160" w:rsidRPr="005E2582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A11390" w:rsidRPr="005E25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E2582" w:rsidRPr="005E2582">
        <w:rPr>
          <w:rFonts w:ascii="Times New Roman" w:hAnsi="Times New Roman" w:cs="Times New Roman"/>
          <w:color w:val="000000" w:themeColor="text1"/>
          <w:sz w:val="20"/>
          <w:szCs w:val="20"/>
        </w:rPr>
        <w:t>4</w:t>
      </w:r>
      <w:r w:rsidR="005E2582" w:rsidRPr="005E2582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5E2582" w:rsidRPr="005E2582">
        <w:rPr>
          <w:rFonts w:ascii="Times New Roman" w:hAnsi="Times New Roman" w:cs="Times New Roman"/>
          <w:color w:val="000000" w:themeColor="text1"/>
          <w:sz w:val="20"/>
          <w:szCs w:val="20"/>
        </w:rPr>
        <w:t>684</w:t>
      </w:r>
      <w:r w:rsidR="005E2582" w:rsidRPr="005E2582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5E2582" w:rsidRPr="005E25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884,48 </w:t>
      </w:r>
      <w:r w:rsidR="002F7AB6" w:rsidRPr="005E2582">
        <w:rPr>
          <w:rFonts w:ascii="Times New Roman" w:hAnsi="Times New Roman" w:cs="Times New Roman"/>
          <w:color w:val="000000" w:themeColor="text1"/>
          <w:sz w:val="20"/>
          <w:szCs w:val="20"/>
        </w:rPr>
        <w:t>руб</w:t>
      </w:r>
      <w:r w:rsidR="00CD43A4" w:rsidRPr="005E2582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9127B" w:rsidRPr="005E25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43A4" w:rsidRPr="005E2582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5E25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581BD370" w14:textId="77777777" w:rsidR="00942B94" w:rsidRPr="005E2582" w:rsidRDefault="005F1121" w:rsidP="00942B94">
      <w:pPr>
        <w:spacing w:after="0" w:line="240" w:lineRule="auto"/>
        <w:ind w:left="-143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5E2582">
        <w:rPr>
          <w:rFonts w:ascii="Times New Roman" w:hAnsi="Times New Roman" w:cs="Times New Roman"/>
          <w:sz w:val="20"/>
          <w:szCs w:val="20"/>
        </w:rPr>
        <w:t xml:space="preserve">Продаже на Торгах </w:t>
      </w:r>
      <w:r w:rsidRPr="005E2582">
        <w:rPr>
          <w:rFonts w:ascii="Times New Roman" w:hAnsi="Times New Roman" w:cs="Times New Roman"/>
          <w:b/>
          <w:bCs/>
          <w:sz w:val="20"/>
          <w:szCs w:val="20"/>
        </w:rPr>
        <w:t xml:space="preserve">единым лотом </w:t>
      </w:r>
      <w:r w:rsidR="00942B94" w:rsidRPr="005E2582">
        <w:rPr>
          <w:rFonts w:ascii="Times New Roman" w:hAnsi="Times New Roman" w:cs="Times New Roman"/>
          <w:sz w:val="20"/>
          <w:szCs w:val="20"/>
        </w:rPr>
        <w:t xml:space="preserve">подлежит имущество (далее – Имущество, Лот): </w:t>
      </w:r>
    </w:p>
    <w:p w14:paraId="520252A4" w14:textId="47F56157" w:rsidR="003D2FEB" w:rsidRPr="00404E0B" w:rsidRDefault="003D2FEB" w:rsidP="003D2FEB">
      <w:pPr>
        <w:pStyle w:val="ab"/>
        <w:tabs>
          <w:tab w:val="left" w:pos="0"/>
        </w:tabs>
        <w:ind w:left="0" w:firstLine="720"/>
        <w:jc w:val="both"/>
        <w:rPr>
          <w:rFonts w:ascii="Times New Roman" w:hAnsi="Times New Roman" w:cs="Times New Roman"/>
          <w:b/>
          <w:sz w:val="20"/>
          <w:szCs w:val="20"/>
          <w:highlight w:val="yellow"/>
          <w:lang w:val="ru-RU"/>
        </w:rPr>
      </w:pPr>
      <w:r w:rsidRPr="007E529F">
        <w:rPr>
          <w:rFonts w:ascii="Times New Roman" w:hAnsi="Times New Roman" w:cs="Times New Roman"/>
          <w:b/>
          <w:sz w:val="20"/>
          <w:szCs w:val="20"/>
          <w:lang w:val="ru-RU"/>
        </w:rPr>
        <w:t>Лот 1: Земельный участок</w:t>
      </w:r>
      <w:r w:rsidRPr="007E529F">
        <w:rPr>
          <w:rFonts w:ascii="Times New Roman" w:hAnsi="Times New Roman" w:cs="Times New Roman"/>
          <w:bCs/>
          <w:sz w:val="20"/>
          <w:szCs w:val="20"/>
          <w:lang w:val="ru-RU"/>
        </w:rPr>
        <w:t>, категория земель: земли населенных пунктов, виды разрешенного использования: под строительство индивидуального жилого дома, общей площадью 1 200 +/- 11 кв.м., местоположение установлено относительно ориентира, расположенного в границах участка, почтовый адрес ориентира: Ленинградская область, Выборгский район, МО «</w:t>
      </w:r>
      <w:proofErr w:type="spellStart"/>
      <w:r w:rsidRPr="007E529F">
        <w:rPr>
          <w:rFonts w:ascii="Times New Roman" w:hAnsi="Times New Roman" w:cs="Times New Roman"/>
          <w:bCs/>
          <w:sz w:val="20"/>
          <w:szCs w:val="20"/>
          <w:lang w:val="ru-RU"/>
        </w:rPr>
        <w:t>Гончаровское</w:t>
      </w:r>
      <w:proofErr w:type="spellEnd"/>
      <w:r w:rsidRPr="007E529F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сельское поселение», п. Житково, кадастровый номер 47:01:1117001:39 (ранее присвоенный кадастровый номер 47:01:1117001:0039); </w:t>
      </w:r>
      <w:r w:rsidRPr="007E529F">
        <w:rPr>
          <w:rFonts w:ascii="Times New Roman" w:hAnsi="Times New Roman" w:cs="Times New Roman"/>
          <w:b/>
          <w:sz w:val="20"/>
          <w:szCs w:val="20"/>
          <w:lang w:val="ru-RU"/>
        </w:rPr>
        <w:t>Здание (жилой дом)</w:t>
      </w:r>
      <w:r w:rsidRPr="007E529F">
        <w:rPr>
          <w:rFonts w:ascii="Times New Roman" w:hAnsi="Times New Roman" w:cs="Times New Roman"/>
          <w:bCs/>
          <w:sz w:val="20"/>
          <w:szCs w:val="20"/>
          <w:lang w:val="ru-RU"/>
        </w:rPr>
        <w:t>, назначение: жилое, общей площадью 295 кв.м., этажей 3, в том числе подземных 1, инв. № 19376, условный № 47-78-15/044/2009-376, адрес (местоположение): Ленинградская область, р-н. Выборгский, п. Житково, д. Б/Н, кадастровый номер 47:01:1117001:203. Сведения</w:t>
      </w:r>
      <w:r w:rsidRPr="005E2582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о зарегистрированных лицах и проживающих без регистрации в жилом доме Организатору торгов не предоставлены. </w:t>
      </w:r>
      <w:r w:rsidRPr="005E2582">
        <w:rPr>
          <w:rFonts w:ascii="Times New Roman" w:hAnsi="Times New Roman" w:cs="Times New Roman"/>
          <w:b/>
          <w:sz w:val="20"/>
          <w:szCs w:val="20"/>
          <w:lang w:val="ru-RU"/>
        </w:rPr>
        <w:t>Обременение (ограничение):</w:t>
      </w:r>
      <w:r w:rsidRPr="005E2582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согласно Положению о порядке, сроках и условиях продажи имущества Миронюка Владимира Георгиевича, являющегося предметом залога АО «РУССКО ТОРГОВО-ПРОМЫШЛЕННЫЙ БАНК», утвержденному залоговым кредитором АО «Рускобанк» в лице представителя конкурсного управляющего – Государственной корпорации «Агентство по страхованию вкладов», имущество находится в залоге у АО «Рускобанк». По состоянию на 18.06.2024 запись об обременении (ипотека) Имущества в ЕГРН отсутствует, что подтверждается выписками из ЕГРН от 18.06.2024 №КУВИ-001/2024-160249463 и №КУВИ-001/2024-160423625. На основании определения Арбитражного суда города Санкт-Петербурга и Ленинградской области от 18.07.2023 по делу №А56-70105/2020/тр.1 требования АО «Рускобанк» включены в третью очередь реестра требований кредиторов должника, как обеспеченные залогом имущества должника. </w:t>
      </w:r>
      <w:r w:rsidRPr="005E2582">
        <w:rPr>
          <w:rFonts w:ascii="Times New Roman" w:hAnsi="Times New Roman" w:cs="Times New Roman"/>
          <w:b/>
          <w:sz w:val="20"/>
          <w:szCs w:val="20"/>
          <w:lang w:val="ru-RU"/>
        </w:rPr>
        <w:t>Начальная</w:t>
      </w:r>
      <w:r w:rsidRPr="00404E0B">
        <w:rPr>
          <w:rFonts w:ascii="Times New Roman" w:hAnsi="Times New Roman" w:cs="Times New Roman"/>
          <w:b/>
          <w:sz w:val="20"/>
          <w:szCs w:val="20"/>
          <w:lang w:val="ru-RU"/>
        </w:rPr>
        <w:t xml:space="preserve"> цена – </w:t>
      </w:r>
      <w:r w:rsidR="00404E0B" w:rsidRPr="00404E0B">
        <w:rPr>
          <w:rFonts w:ascii="Times New Roman" w:hAnsi="Times New Roman" w:cs="Times New Roman"/>
          <w:b/>
          <w:sz w:val="20"/>
          <w:szCs w:val="20"/>
          <w:lang w:val="ru-RU"/>
        </w:rPr>
        <w:t>6</w:t>
      </w:r>
      <w:r w:rsidR="00404E0B" w:rsidRPr="00404E0B">
        <w:rPr>
          <w:rFonts w:ascii="Times New Roman" w:hAnsi="Times New Roman" w:cs="Times New Roman"/>
          <w:b/>
          <w:sz w:val="20"/>
          <w:szCs w:val="20"/>
          <w:lang w:val="ru-RU"/>
        </w:rPr>
        <w:t> </w:t>
      </w:r>
      <w:r w:rsidR="00404E0B" w:rsidRPr="00404E0B">
        <w:rPr>
          <w:rFonts w:ascii="Times New Roman" w:hAnsi="Times New Roman" w:cs="Times New Roman"/>
          <w:b/>
          <w:sz w:val="20"/>
          <w:szCs w:val="20"/>
          <w:lang w:val="ru-RU"/>
        </w:rPr>
        <w:t>506</w:t>
      </w:r>
      <w:r w:rsidR="00404E0B" w:rsidRPr="00404E0B">
        <w:rPr>
          <w:rFonts w:ascii="Times New Roman" w:hAnsi="Times New Roman" w:cs="Times New Roman"/>
          <w:b/>
          <w:sz w:val="20"/>
          <w:szCs w:val="20"/>
          <w:lang w:val="ru-RU"/>
        </w:rPr>
        <w:t> </w:t>
      </w:r>
      <w:r w:rsidR="00404E0B" w:rsidRPr="00404E0B">
        <w:rPr>
          <w:rFonts w:ascii="Times New Roman" w:hAnsi="Times New Roman" w:cs="Times New Roman"/>
          <w:b/>
          <w:sz w:val="20"/>
          <w:szCs w:val="20"/>
          <w:lang w:val="ru-RU"/>
        </w:rPr>
        <w:t xml:space="preserve">784,00 </w:t>
      </w:r>
      <w:r w:rsidRPr="00404E0B">
        <w:rPr>
          <w:rFonts w:ascii="Times New Roman" w:hAnsi="Times New Roman" w:cs="Times New Roman"/>
          <w:b/>
          <w:sz w:val="20"/>
          <w:szCs w:val="20"/>
          <w:lang w:val="ru-RU"/>
        </w:rPr>
        <w:t>руб.</w:t>
      </w:r>
    </w:p>
    <w:p w14:paraId="3E293E16" w14:textId="3503B9C3" w:rsidR="003D2FEB" w:rsidRPr="005E2582" w:rsidRDefault="003D2FEB" w:rsidP="003D2FEB">
      <w:pPr>
        <w:pStyle w:val="ab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E2582">
        <w:rPr>
          <w:rFonts w:ascii="Times New Roman" w:hAnsi="Times New Roman" w:cs="Times New Roman"/>
          <w:sz w:val="20"/>
          <w:szCs w:val="20"/>
          <w:lang w:val="ru-RU"/>
        </w:rPr>
        <w:t xml:space="preserve">Ознакомление с Имуществом производится по адресу местонахождения Имущества по предварительной договорённости в рабочие дни с 09.00 до 17.00, эл. почта: zhelezinsky777@yandex.ru, тел. +7(950)008-57-57 (КУ), а также у Организатора торгов: </w:t>
      </w:r>
      <w:r w:rsidR="005E2582" w:rsidRPr="005E2582">
        <w:rPr>
          <w:rFonts w:ascii="Times New Roman" w:hAnsi="Times New Roman" w:cs="Times New Roman"/>
          <w:sz w:val="20"/>
          <w:szCs w:val="20"/>
          <w:lang w:val="ru-RU"/>
        </w:rPr>
        <w:t>тел. 7</w:t>
      </w:r>
      <w:r w:rsidR="005E2582" w:rsidRPr="005E2582">
        <w:rPr>
          <w:rFonts w:ascii="Times New Roman" w:hAnsi="Times New Roman" w:cs="Times New Roman"/>
          <w:sz w:val="20"/>
          <w:szCs w:val="20"/>
          <w:lang w:val="ru-RU"/>
        </w:rPr>
        <w:t>(</w:t>
      </w:r>
      <w:r w:rsidR="005E2582" w:rsidRPr="005E2582">
        <w:rPr>
          <w:rFonts w:ascii="Times New Roman" w:hAnsi="Times New Roman" w:cs="Times New Roman"/>
          <w:sz w:val="20"/>
          <w:szCs w:val="20"/>
          <w:lang w:val="ru-RU"/>
        </w:rPr>
        <w:t>967</w:t>
      </w:r>
      <w:r w:rsidR="005E2582" w:rsidRPr="005E2582">
        <w:rPr>
          <w:rFonts w:ascii="Times New Roman" w:hAnsi="Times New Roman" w:cs="Times New Roman"/>
          <w:sz w:val="20"/>
          <w:szCs w:val="20"/>
          <w:lang w:val="ru-RU"/>
        </w:rPr>
        <w:t>)</w:t>
      </w:r>
      <w:r w:rsidR="005E2582" w:rsidRPr="005E2582">
        <w:rPr>
          <w:rFonts w:ascii="Times New Roman" w:hAnsi="Times New Roman" w:cs="Times New Roman"/>
          <w:sz w:val="20"/>
          <w:szCs w:val="20"/>
          <w:lang w:val="ru-RU"/>
        </w:rPr>
        <w:t xml:space="preserve">246-44-09, эл. почта: </w:t>
      </w:r>
      <w:hyperlink r:id="rId6" w:history="1">
        <w:r w:rsidR="005E2582" w:rsidRPr="005E2582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v.smirnova@auction-house.ru</w:t>
        </w:r>
      </w:hyperlink>
      <w:r w:rsidRPr="005E2582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14:paraId="60A73BDA" w14:textId="1559C3BD" w:rsidR="008B3268" w:rsidRPr="00A16C61" w:rsidRDefault="00925822" w:rsidP="005F11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E258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Задаток - 10% от нач</w:t>
      </w:r>
      <w:r w:rsidR="00C5364D" w:rsidRPr="005E258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альной</w:t>
      </w:r>
      <w:r w:rsidRPr="005E258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цены Лота, установленный для определенного периода Торгов,</w:t>
      </w:r>
      <w:r w:rsidRPr="005E258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</w:t>
      </w:r>
      <w:r w:rsidR="00F25724" w:rsidRPr="005E258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5E258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не позднее даты и времени окончания приема заявок на участие в Торгах в соответствующем периоде проведения Торгов. </w:t>
      </w:r>
      <w:r w:rsidR="00C5364D" w:rsidRPr="005E258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  <w:r w:rsidRPr="005E258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Документом, подтверждающим поступление задатка на счет </w:t>
      </w:r>
      <w:r w:rsidR="00F25724" w:rsidRPr="005E258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5E258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является выписка со счета </w:t>
      </w:r>
      <w:r w:rsidR="00F25724" w:rsidRPr="005E258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5E258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EA0D38" w:rsidRPr="005E258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Поступление задатка должно быть подтверждено на дату составления протокола об определении участников торгов. </w:t>
      </w:r>
      <w:r w:rsidRPr="005E258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Исполнение обязанности по внесению суммы задатка третьими лицами не допускается.</w:t>
      </w:r>
      <w:r w:rsidR="0039127B" w:rsidRPr="005E258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942B94" w:rsidRPr="005E2582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 </w:t>
      </w:r>
      <w:r w:rsidR="00C5364D" w:rsidRPr="005E2582">
        <w:rPr>
          <w:rFonts w:ascii="Times New Roman" w:hAnsi="Times New Roman" w:cs="Times New Roman"/>
          <w:sz w:val="20"/>
          <w:szCs w:val="20"/>
        </w:rPr>
        <w:t xml:space="preserve">Организатор торгов имеет </w:t>
      </w:r>
      <w:r w:rsidR="00C5364D" w:rsidRPr="005E2582">
        <w:rPr>
          <w:rFonts w:ascii="Times New Roman" w:hAnsi="Times New Roman" w:cs="Times New Roman"/>
          <w:sz w:val="20"/>
          <w:szCs w:val="20"/>
        </w:rPr>
        <w:lastRenderedPageBreak/>
        <w:t>право отменить торги в любое время до момента подведения итогов</w:t>
      </w:r>
      <w:r w:rsidR="00F25724" w:rsidRPr="005E2582">
        <w:rPr>
          <w:rFonts w:ascii="Times New Roman" w:hAnsi="Times New Roman" w:cs="Times New Roman"/>
          <w:sz w:val="20"/>
          <w:szCs w:val="20"/>
        </w:rPr>
        <w:t xml:space="preserve">. </w:t>
      </w:r>
      <w:r w:rsidR="00CD43A4" w:rsidRPr="005E2582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Pr="005E2582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5E2582">
        <w:rPr>
          <w:rFonts w:ascii="Times New Roman" w:hAnsi="Times New Roman" w:cs="Times New Roman"/>
          <w:sz w:val="20"/>
          <w:szCs w:val="20"/>
        </w:rPr>
        <w:t>(далее</w:t>
      </w:r>
      <w:r w:rsidRPr="005E2582">
        <w:rPr>
          <w:rFonts w:ascii="Times New Roman" w:hAnsi="Times New Roman" w:cs="Times New Roman"/>
          <w:sz w:val="20"/>
          <w:szCs w:val="20"/>
        </w:rPr>
        <w:t xml:space="preserve"> </w:t>
      </w:r>
      <w:r w:rsidR="00C5364D" w:rsidRPr="005E2582">
        <w:rPr>
          <w:rFonts w:ascii="Times New Roman" w:hAnsi="Times New Roman" w:cs="Times New Roman"/>
          <w:sz w:val="20"/>
          <w:szCs w:val="20"/>
        </w:rPr>
        <w:t>–</w:t>
      </w:r>
      <w:r w:rsidRPr="005E2582">
        <w:rPr>
          <w:rFonts w:ascii="Times New Roman" w:hAnsi="Times New Roman" w:cs="Times New Roman"/>
          <w:sz w:val="20"/>
          <w:szCs w:val="20"/>
        </w:rPr>
        <w:t xml:space="preserve"> ДКП</w:t>
      </w:r>
      <w:r w:rsidR="00CD43A4" w:rsidRPr="005E2582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Pr="005E2582">
        <w:rPr>
          <w:rFonts w:ascii="Times New Roman" w:hAnsi="Times New Roman" w:cs="Times New Roman"/>
          <w:sz w:val="20"/>
          <w:szCs w:val="20"/>
        </w:rPr>
        <w:t>ДКП</w:t>
      </w:r>
      <w:r w:rsidR="00CD43A4" w:rsidRPr="005E2582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F25724" w:rsidRPr="005E2582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CD43A4" w:rsidRPr="005E2582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</w:t>
      </w:r>
      <w:r w:rsidR="00F25724" w:rsidRPr="005E2582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CD43A4" w:rsidRPr="005E2582">
        <w:rPr>
          <w:rFonts w:ascii="Times New Roman" w:hAnsi="Times New Roman" w:cs="Times New Roman"/>
          <w:sz w:val="20"/>
          <w:szCs w:val="20"/>
        </w:rPr>
        <w:t xml:space="preserve"> </w:t>
      </w:r>
      <w:r w:rsidRPr="005E2582">
        <w:rPr>
          <w:rFonts w:ascii="Times New Roman" w:hAnsi="Times New Roman" w:cs="Times New Roman"/>
          <w:sz w:val="20"/>
          <w:szCs w:val="20"/>
        </w:rPr>
        <w:t>ДКП</w:t>
      </w:r>
      <w:r w:rsidR="00CD43A4" w:rsidRPr="005E2582">
        <w:rPr>
          <w:rFonts w:ascii="Times New Roman" w:hAnsi="Times New Roman" w:cs="Times New Roman"/>
          <w:sz w:val="20"/>
          <w:szCs w:val="20"/>
        </w:rPr>
        <w:t xml:space="preserve"> от </w:t>
      </w:r>
      <w:r w:rsidR="00F25724" w:rsidRPr="005E2582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="00CD43A4" w:rsidRPr="005E2582">
        <w:rPr>
          <w:rFonts w:ascii="Times New Roman" w:hAnsi="Times New Roman" w:cs="Times New Roman"/>
          <w:sz w:val="20"/>
          <w:szCs w:val="20"/>
        </w:rPr>
        <w:t xml:space="preserve">. </w:t>
      </w:r>
      <w:r w:rsidR="00403B8B" w:rsidRPr="005E2582">
        <w:rPr>
          <w:rFonts w:ascii="Times New Roman" w:hAnsi="Times New Roman" w:cs="Times New Roman"/>
          <w:sz w:val="20"/>
          <w:szCs w:val="20"/>
        </w:rPr>
        <w:t>Оплата – в течение 30 дней со дня подписания ДКП на спец. счет Должника: р/с 40817810855175103233 в ПАО Сбербанк, к/с 30101810500000000653, БИК 044030653. 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8B3268" w:rsidRPr="00A16C61" w:rsidSect="000F00D6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01508"/>
    <w:rsid w:val="000028EC"/>
    <w:rsid w:val="00012EA6"/>
    <w:rsid w:val="00020FFA"/>
    <w:rsid w:val="00050CEB"/>
    <w:rsid w:val="00085CCC"/>
    <w:rsid w:val="00086FDB"/>
    <w:rsid w:val="000A5070"/>
    <w:rsid w:val="000A6752"/>
    <w:rsid w:val="000B7131"/>
    <w:rsid w:val="000E107D"/>
    <w:rsid w:val="000E7C91"/>
    <w:rsid w:val="000F00D6"/>
    <w:rsid w:val="001019D9"/>
    <w:rsid w:val="001067A7"/>
    <w:rsid w:val="0011593E"/>
    <w:rsid w:val="001417D2"/>
    <w:rsid w:val="00147326"/>
    <w:rsid w:val="0016506C"/>
    <w:rsid w:val="00166008"/>
    <w:rsid w:val="00172CCB"/>
    <w:rsid w:val="00185F96"/>
    <w:rsid w:val="00191D07"/>
    <w:rsid w:val="001A056B"/>
    <w:rsid w:val="001B5612"/>
    <w:rsid w:val="001C524B"/>
    <w:rsid w:val="001F1630"/>
    <w:rsid w:val="001F18BF"/>
    <w:rsid w:val="00210AD8"/>
    <w:rsid w:val="00214DCD"/>
    <w:rsid w:val="002273B7"/>
    <w:rsid w:val="00263C22"/>
    <w:rsid w:val="00294098"/>
    <w:rsid w:val="00294DA6"/>
    <w:rsid w:val="002A7CCB"/>
    <w:rsid w:val="002D318C"/>
    <w:rsid w:val="002F7AB6"/>
    <w:rsid w:val="003178BD"/>
    <w:rsid w:val="00335152"/>
    <w:rsid w:val="00347CD6"/>
    <w:rsid w:val="003628D9"/>
    <w:rsid w:val="003873DE"/>
    <w:rsid w:val="00390A28"/>
    <w:rsid w:val="0039127B"/>
    <w:rsid w:val="00396D39"/>
    <w:rsid w:val="003C4BE6"/>
    <w:rsid w:val="003D2FEB"/>
    <w:rsid w:val="00403B8B"/>
    <w:rsid w:val="00404E0B"/>
    <w:rsid w:val="00407DA4"/>
    <w:rsid w:val="00423839"/>
    <w:rsid w:val="00432F1F"/>
    <w:rsid w:val="00473B3F"/>
    <w:rsid w:val="004A1589"/>
    <w:rsid w:val="004A40BD"/>
    <w:rsid w:val="004B347B"/>
    <w:rsid w:val="004B6930"/>
    <w:rsid w:val="004D2415"/>
    <w:rsid w:val="004D4A8C"/>
    <w:rsid w:val="004F19E1"/>
    <w:rsid w:val="004F1F06"/>
    <w:rsid w:val="00552A86"/>
    <w:rsid w:val="00557205"/>
    <w:rsid w:val="00565EF2"/>
    <w:rsid w:val="00572545"/>
    <w:rsid w:val="00573F80"/>
    <w:rsid w:val="005A26BB"/>
    <w:rsid w:val="005B17DC"/>
    <w:rsid w:val="005C202A"/>
    <w:rsid w:val="005D7EB6"/>
    <w:rsid w:val="005E2582"/>
    <w:rsid w:val="005E3AFC"/>
    <w:rsid w:val="005E688E"/>
    <w:rsid w:val="005F1121"/>
    <w:rsid w:val="0061258C"/>
    <w:rsid w:val="006607FA"/>
    <w:rsid w:val="006643AB"/>
    <w:rsid w:val="00673C54"/>
    <w:rsid w:val="00677E82"/>
    <w:rsid w:val="0068379D"/>
    <w:rsid w:val="00685F47"/>
    <w:rsid w:val="006A5A0B"/>
    <w:rsid w:val="006A7910"/>
    <w:rsid w:val="006B04DB"/>
    <w:rsid w:val="006B550C"/>
    <w:rsid w:val="006C4E4C"/>
    <w:rsid w:val="006E0DAC"/>
    <w:rsid w:val="006F6ACB"/>
    <w:rsid w:val="00702D73"/>
    <w:rsid w:val="007115EC"/>
    <w:rsid w:val="00740953"/>
    <w:rsid w:val="00764A51"/>
    <w:rsid w:val="007903BD"/>
    <w:rsid w:val="007A0CBF"/>
    <w:rsid w:val="007A7D01"/>
    <w:rsid w:val="007B351D"/>
    <w:rsid w:val="007C286F"/>
    <w:rsid w:val="007D28C8"/>
    <w:rsid w:val="007D7C42"/>
    <w:rsid w:val="007E529F"/>
    <w:rsid w:val="007F0E12"/>
    <w:rsid w:val="007F24F2"/>
    <w:rsid w:val="00803354"/>
    <w:rsid w:val="00812FCD"/>
    <w:rsid w:val="00830CA0"/>
    <w:rsid w:val="00847FF4"/>
    <w:rsid w:val="00876C9A"/>
    <w:rsid w:val="0088440C"/>
    <w:rsid w:val="008964CB"/>
    <w:rsid w:val="008A0DB8"/>
    <w:rsid w:val="008B3268"/>
    <w:rsid w:val="008E55F0"/>
    <w:rsid w:val="008E7A4E"/>
    <w:rsid w:val="00925822"/>
    <w:rsid w:val="00942B94"/>
    <w:rsid w:val="0094605F"/>
    <w:rsid w:val="00952594"/>
    <w:rsid w:val="00994603"/>
    <w:rsid w:val="009A030D"/>
    <w:rsid w:val="009B541A"/>
    <w:rsid w:val="009B70EA"/>
    <w:rsid w:val="009B78D0"/>
    <w:rsid w:val="009F762F"/>
    <w:rsid w:val="00A005A6"/>
    <w:rsid w:val="00A11390"/>
    <w:rsid w:val="00A16C61"/>
    <w:rsid w:val="00A535F2"/>
    <w:rsid w:val="00A86160"/>
    <w:rsid w:val="00AF35D8"/>
    <w:rsid w:val="00B03583"/>
    <w:rsid w:val="00B05940"/>
    <w:rsid w:val="00B45866"/>
    <w:rsid w:val="00B47058"/>
    <w:rsid w:val="00B55CA3"/>
    <w:rsid w:val="00B60817"/>
    <w:rsid w:val="00B7459A"/>
    <w:rsid w:val="00B82C20"/>
    <w:rsid w:val="00BC2CB1"/>
    <w:rsid w:val="00BE2DF8"/>
    <w:rsid w:val="00BF7AED"/>
    <w:rsid w:val="00C02ADC"/>
    <w:rsid w:val="00C15BFF"/>
    <w:rsid w:val="00C26179"/>
    <w:rsid w:val="00C5364D"/>
    <w:rsid w:val="00C54C18"/>
    <w:rsid w:val="00C63873"/>
    <w:rsid w:val="00C81E79"/>
    <w:rsid w:val="00C8772A"/>
    <w:rsid w:val="00CA5B16"/>
    <w:rsid w:val="00CB061B"/>
    <w:rsid w:val="00CB2777"/>
    <w:rsid w:val="00CB4916"/>
    <w:rsid w:val="00CB669D"/>
    <w:rsid w:val="00CC0485"/>
    <w:rsid w:val="00CD032B"/>
    <w:rsid w:val="00CD43A4"/>
    <w:rsid w:val="00CD5215"/>
    <w:rsid w:val="00CD7698"/>
    <w:rsid w:val="00CD7BCD"/>
    <w:rsid w:val="00CE310F"/>
    <w:rsid w:val="00D32C52"/>
    <w:rsid w:val="00D35265"/>
    <w:rsid w:val="00D64045"/>
    <w:rsid w:val="00D7625C"/>
    <w:rsid w:val="00D8458E"/>
    <w:rsid w:val="00DB55F7"/>
    <w:rsid w:val="00DC50AB"/>
    <w:rsid w:val="00E107D1"/>
    <w:rsid w:val="00E172B3"/>
    <w:rsid w:val="00E209FB"/>
    <w:rsid w:val="00E23867"/>
    <w:rsid w:val="00E31A05"/>
    <w:rsid w:val="00E46DD7"/>
    <w:rsid w:val="00E5361D"/>
    <w:rsid w:val="00E6437B"/>
    <w:rsid w:val="00E645FC"/>
    <w:rsid w:val="00E672B1"/>
    <w:rsid w:val="00E92396"/>
    <w:rsid w:val="00E9295A"/>
    <w:rsid w:val="00EA0D38"/>
    <w:rsid w:val="00EE4CCC"/>
    <w:rsid w:val="00EE559D"/>
    <w:rsid w:val="00EF0ADA"/>
    <w:rsid w:val="00F01488"/>
    <w:rsid w:val="00F24936"/>
    <w:rsid w:val="00F25724"/>
    <w:rsid w:val="00F319B0"/>
    <w:rsid w:val="00F4728B"/>
    <w:rsid w:val="00F739BA"/>
    <w:rsid w:val="00F76C11"/>
    <w:rsid w:val="00FC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18254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paragraph" w:styleId="ab">
    <w:name w:val="List Paragraph"/>
    <w:aliases w:val="Абзац списка ЦНЭС,Начало абзаца"/>
    <w:basedOn w:val="a"/>
    <w:link w:val="ac"/>
    <w:uiPriority w:val="34"/>
    <w:qFormat/>
    <w:rsid w:val="00942B94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c">
    <w:name w:val="Абзац списка Знак"/>
    <w:aliases w:val="Абзац списка ЦНЭС Знак,Начало абзаца Знак"/>
    <w:link w:val="ab"/>
    <w:uiPriority w:val="34"/>
    <w:rsid w:val="00942B94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styleId="ad">
    <w:name w:val="Unresolved Mention"/>
    <w:basedOn w:val="a0"/>
    <w:uiPriority w:val="99"/>
    <w:semiHidden/>
    <w:unhideWhenUsed/>
    <w:rsid w:val="005E25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v.smirnova@auction-house.ru" TargetMode="External"/><Relationship Id="rId5" Type="http://schemas.openxmlformats.org/officeDocument/2006/relationships/hyperlink" Target="http://lot-online.ru/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689A3-BE6B-4ED1-9745-5E34E8848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2</Pages>
  <Words>1281</Words>
  <Characters>7305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92</cp:revision>
  <cp:lastPrinted>2022-11-25T07:43:00Z</cp:lastPrinted>
  <dcterms:created xsi:type="dcterms:W3CDTF">2023-10-04T11:26:00Z</dcterms:created>
  <dcterms:modified xsi:type="dcterms:W3CDTF">2025-05-14T07:44:00Z</dcterms:modified>
</cp:coreProperties>
</file>