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6CE6F8E4"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6D0D3E">
        <w:t>03</w:t>
      </w:r>
      <w:r w:rsidR="00AB00EB" w:rsidRPr="00AB00EB">
        <w:t xml:space="preserve"> </w:t>
      </w:r>
      <w:r w:rsidR="00917A3D">
        <w:t>ию</w:t>
      </w:r>
      <w:r w:rsidR="006D0D3E">
        <w:t>ня</w:t>
      </w:r>
      <w:r w:rsidR="00D109D2">
        <w:t xml:space="preserve"> 20</w:t>
      </w:r>
      <w:r w:rsidR="00A46842">
        <w:t>2</w:t>
      </w:r>
      <w:r w:rsidR="006D0D3E">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hyperlink r:id="rId7" w:history="1">
        <w:r w:rsidR="006D0D3E" w:rsidRPr="006D0D3E">
          <w:rPr>
            <w:rStyle w:val="a4"/>
          </w:rPr>
          <w:t>РАД-410144</w:t>
        </w:r>
      </w:hyperlink>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6E3C8935" w14:textId="77777777" w:rsidR="006D0D3E" w:rsidRDefault="006D0D3E" w:rsidP="006D0D3E">
      <w:pPr>
        <w:ind w:right="60" w:firstLine="709"/>
        <w:rPr>
          <w:sz w:val="22"/>
          <w:szCs w:val="22"/>
          <w:shd w:val="clear" w:color="auto" w:fill="FFFFFF"/>
        </w:rPr>
      </w:pPr>
      <w:r>
        <w:rPr>
          <w:b/>
          <w:bCs/>
          <w:sz w:val="22"/>
          <w:szCs w:val="22"/>
          <w:shd w:val="clear" w:color="auto" w:fill="FFFFFF"/>
        </w:rPr>
        <w:t xml:space="preserve">Объект 1: Земельный участок, </w:t>
      </w:r>
      <w:r>
        <w:rPr>
          <w:sz w:val="22"/>
          <w:szCs w:val="22"/>
          <w:shd w:val="clear" w:color="auto" w:fill="FFFFFF"/>
        </w:rPr>
        <w:t>расположенный по адресу: г. Санкт-Петербург, территория предприятия "Ручьи", участок 24, (Беляевка), кадастровый номер 78:11:0006124:26, площадью  354064 +/- 208  кв.м., категория земель: Земли населенных пунктов, виды разрешенного использования: для размещения промышленных объектов (далее- Объект 1).</w:t>
      </w:r>
    </w:p>
    <w:p w14:paraId="2368963D" w14:textId="77777777" w:rsidR="006D0D3E" w:rsidRPr="006D0D3E" w:rsidRDefault="006D0D3E" w:rsidP="006D0D3E">
      <w:pPr>
        <w:pStyle w:val="ac"/>
        <w:ind w:left="0" w:right="60" w:firstLine="360"/>
        <w:rPr>
          <w:rFonts w:ascii="Times New Roman" w:hAnsi="Times New Roman"/>
          <w:shd w:val="clear" w:color="auto" w:fill="FFFFFF"/>
          <w:lang w:val="ru-RU"/>
        </w:rPr>
      </w:pPr>
      <w:r w:rsidRPr="006D0D3E">
        <w:rPr>
          <w:rFonts w:ascii="Times New Roman" w:hAnsi="Times New Roman"/>
          <w:b/>
          <w:bCs/>
          <w:shd w:val="clear" w:color="auto" w:fill="FFFFFF"/>
          <w:lang w:val="ru-RU" w:eastAsia="hi-IN"/>
        </w:rPr>
        <w:tab/>
      </w:r>
      <w:r w:rsidRPr="006D0D3E">
        <w:rPr>
          <w:rFonts w:ascii="Times New Roman" w:hAnsi="Times New Roman"/>
          <w:shd w:val="clear" w:color="auto" w:fill="FFFFFF"/>
          <w:lang w:val="ru-RU" w:eastAsia="hi-IN"/>
        </w:rPr>
        <w:t>Обременения (ограничения): в соответствии с выпиской из ЕГРН от 27.03.2025;</w:t>
      </w:r>
    </w:p>
    <w:p w14:paraId="7D378037" w14:textId="77777777" w:rsidR="006D0D3E" w:rsidRDefault="006D0D3E" w:rsidP="006D0D3E">
      <w:pPr>
        <w:pStyle w:val="ac"/>
        <w:tabs>
          <w:tab w:val="left" w:pos="709"/>
        </w:tabs>
        <w:ind w:left="0" w:right="60"/>
        <w:rPr>
          <w:rFonts w:ascii="Times New Roman" w:hAnsi="Times New Roman"/>
          <w:b/>
          <w:bCs/>
          <w:shd w:val="clear" w:color="auto" w:fill="FFFFFF"/>
          <w:lang w:val="ru-RU" w:eastAsia="hi-IN"/>
        </w:rPr>
      </w:pPr>
      <w:r w:rsidRPr="006D0D3E">
        <w:rPr>
          <w:rFonts w:ascii="Times New Roman" w:hAnsi="Times New Roman"/>
          <w:b/>
          <w:bCs/>
          <w:shd w:val="clear" w:color="auto" w:fill="FFFFFF"/>
          <w:lang w:val="ru-RU" w:eastAsia="hi-IN"/>
        </w:rPr>
        <w:tab/>
      </w:r>
    </w:p>
    <w:p w14:paraId="7E586FDB" w14:textId="64B1347D" w:rsidR="006D0D3E" w:rsidRPr="006D0D3E" w:rsidRDefault="006D0D3E" w:rsidP="006D0D3E">
      <w:pPr>
        <w:pStyle w:val="ac"/>
        <w:tabs>
          <w:tab w:val="left" w:pos="709"/>
        </w:tabs>
        <w:ind w:left="0" w:right="60"/>
        <w:rPr>
          <w:rFonts w:ascii="Times New Roman" w:hAnsi="Times New Roman"/>
          <w:shd w:val="clear" w:color="auto" w:fill="FFFFFF"/>
          <w:lang w:val="ru-RU"/>
        </w:rPr>
      </w:pPr>
      <w:r w:rsidRPr="006D0D3E">
        <w:rPr>
          <w:rFonts w:ascii="Times New Roman" w:hAnsi="Times New Roman"/>
          <w:b/>
          <w:bCs/>
          <w:shd w:val="clear" w:color="auto" w:fill="FFFFFF"/>
          <w:lang w:val="ru-RU" w:eastAsia="hi-IN"/>
        </w:rPr>
        <w:t xml:space="preserve">Объект 2: Земельный участок, </w:t>
      </w:r>
      <w:r w:rsidRPr="006D0D3E">
        <w:rPr>
          <w:rFonts w:ascii="Times New Roman" w:hAnsi="Times New Roman"/>
          <w:shd w:val="clear" w:color="auto" w:fill="FFFFFF"/>
          <w:lang w:val="ru-RU" w:eastAsia="hi-IN"/>
        </w:rPr>
        <w:t xml:space="preserve">расположенный по адресу: г. Санкт-Петербург, территория предприятия "Ручьи", участок 81, (Беляевка), кадастровый номер 78:11:0006124:27,  площадью  4761 +/- 24 кв.м., категория земель: Земли населенных пунктов, виды разрешенного использования: для размещения объектов транспорта (за исключением автозаправочных и газонаполнительных станций, предприятий автосервиса, гаражей и автостоянок) (далее- Объект </w:t>
      </w:r>
    </w:p>
    <w:p w14:paraId="21C832A0" w14:textId="77777777" w:rsidR="006D0D3E" w:rsidRPr="006D0D3E" w:rsidRDefault="006D0D3E" w:rsidP="006D0D3E">
      <w:pPr>
        <w:pStyle w:val="ac"/>
        <w:ind w:left="0" w:right="60" w:firstLine="360"/>
        <w:rPr>
          <w:rFonts w:ascii="Times New Roman" w:hAnsi="Times New Roman"/>
          <w:shd w:val="clear" w:color="auto" w:fill="FFFFFF"/>
          <w:lang w:val="ru-RU"/>
        </w:rPr>
      </w:pPr>
      <w:r w:rsidRPr="006D0D3E">
        <w:rPr>
          <w:rFonts w:ascii="Times New Roman" w:hAnsi="Times New Roman"/>
          <w:b/>
          <w:bCs/>
          <w:shd w:val="clear" w:color="auto" w:fill="FFFFFF"/>
          <w:lang w:val="ru-RU" w:eastAsia="hi-IN"/>
        </w:rPr>
        <w:tab/>
      </w:r>
      <w:r w:rsidRPr="006D0D3E">
        <w:rPr>
          <w:rFonts w:ascii="Times New Roman" w:hAnsi="Times New Roman"/>
          <w:shd w:val="clear" w:color="auto" w:fill="FFFFFF"/>
          <w:lang w:val="ru-RU" w:eastAsia="hi-IN"/>
        </w:rPr>
        <w:t>Обременения (ограничения): в соответствии с выпиской из ЕГРН от 27.03.2025.</w:t>
      </w:r>
    </w:p>
    <w:p w14:paraId="184AE697" w14:textId="77777777" w:rsidR="006D0D3E" w:rsidRPr="006D0D3E" w:rsidRDefault="006D0D3E" w:rsidP="006D0D3E">
      <w:pPr>
        <w:pStyle w:val="ac"/>
        <w:ind w:left="0" w:right="60" w:firstLine="360"/>
        <w:rPr>
          <w:rFonts w:ascii="Times New Roman" w:hAnsi="Times New Roman"/>
          <w:lang w:val="ru-RU"/>
        </w:rPr>
      </w:pPr>
    </w:p>
    <w:p w14:paraId="0C7CE6C1" w14:textId="77777777" w:rsidR="006D0D3E" w:rsidRPr="006D0D3E" w:rsidRDefault="006D0D3E" w:rsidP="006D0D3E">
      <w:pPr>
        <w:pStyle w:val="ac"/>
        <w:ind w:left="0" w:right="60" w:firstLine="360"/>
        <w:rPr>
          <w:rFonts w:ascii="Times New Roman" w:hAnsi="Times New Roman"/>
          <w:b/>
          <w:bCs/>
          <w:lang w:val="ru-RU"/>
        </w:rPr>
      </w:pPr>
      <w:r w:rsidRPr="006D0D3E">
        <w:rPr>
          <w:rFonts w:ascii="Times New Roman" w:hAnsi="Times New Roman"/>
          <w:b/>
          <w:bCs/>
          <w:shd w:val="clear" w:color="auto" w:fill="FFFFFF"/>
          <w:lang w:val="ru-RU"/>
        </w:rPr>
        <w:t>Объекты находятся в залоге у АО " Банк ДОМ.РФ", ИНН: 7725038124</w:t>
      </w:r>
    </w:p>
    <w:p w14:paraId="4C61C1D1" w14:textId="1E4BEA2A" w:rsidR="008728D4" w:rsidRDefault="008728D4" w:rsidP="00F424C4">
      <w:pPr>
        <w:ind w:firstLine="567"/>
        <w:jc w:val="both"/>
      </w:pPr>
    </w:p>
    <w:p w14:paraId="0C5AE99A" w14:textId="6F50EE20"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6D0D3E">
        <w:rPr>
          <w:b/>
          <w:bCs/>
          <w:szCs w:val="24"/>
        </w:rPr>
        <w:t>17</w:t>
      </w:r>
      <w:r>
        <w:rPr>
          <w:b/>
          <w:lang w:eastAsia="en-US"/>
        </w:rPr>
        <w:t xml:space="preserve"> </w:t>
      </w:r>
      <w:r w:rsidR="006D0D3E">
        <w:rPr>
          <w:b/>
          <w:lang w:eastAsia="en-US"/>
        </w:rPr>
        <w:t>июня</w:t>
      </w:r>
      <w:r>
        <w:rPr>
          <w:b/>
          <w:lang w:eastAsia="en-US"/>
        </w:rPr>
        <w:t xml:space="preserve"> 202</w:t>
      </w:r>
      <w:r w:rsidR="006D0D3E">
        <w:rPr>
          <w:b/>
          <w:lang w:eastAsia="en-US"/>
        </w:rPr>
        <w:t>5</w:t>
      </w:r>
      <w:r>
        <w:rPr>
          <w:b/>
          <w:lang w:eastAsia="en-US"/>
        </w:rPr>
        <w:t xml:space="preserve"> года</w:t>
      </w:r>
      <w:r>
        <w:rPr>
          <w:b/>
          <w:bCs/>
          <w:szCs w:val="24"/>
        </w:rPr>
        <w:t>.</w:t>
      </w:r>
    </w:p>
    <w:p w14:paraId="16C06BC0" w14:textId="5C875A1C"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6D0D3E">
        <w:rPr>
          <w:b/>
          <w:lang w:eastAsia="en-US"/>
        </w:rPr>
        <w:t>16</w:t>
      </w:r>
      <w:r>
        <w:rPr>
          <w:b/>
          <w:lang w:eastAsia="en-US"/>
        </w:rPr>
        <w:t xml:space="preserve"> </w:t>
      </w:r>
      <w:r w:rsidR="006D0D3E">
        <w:rPr>
          <w:b/>
          <w:lang w:eastAsia="en-US"/>
        </w:rPr>
        <w:t>июня</w:t>
      </w:r>
      <w:r>
        <w:rPr>
          <w:b/>
          <w:lang w:eastAsia="en-US"/>
        </w:rPr>
        <w:t xml:space="preserve"> 202</w:t>
      </w:r>
      <w:r w:rsidR="006D0D3E">
        <w:rPr>
          <w:b/>
          <w:lang w:eastAsia="en-US"/>
        </w:rPr>
        <w:t>5</w:t>
      </w:r>
      <w:r>
        <w:rPr>
          <w:b/>
          <w:lang w:eastAsia="en-US"/>
        </w:rPr>
        <w:t xml:space="preserve"> </w:t>
      </w:r>
      <w:r>
        <w:rPr>
          <w:b/>
        </w:rPr>
        <w:t>года</w:t>
      </w:r>
      <w:r>
        <w:rPr>
          <w:b/>
          <w:lang w:eastAsia="en-US"/>
        </w:rPr>
        <w:t xml:space="preserve"> до </w:t>
      </w:r>
      <w:r w:rsidR="00EC195D">
        <w:rPr>
          <w:b/>
          <w:lang w:eastAsia="en-US"/>
        </w:rPr>
        <w:t>1</w:t>
      </w:r>
      <w:r w:rsidR="006D0D3E">
        <w:rPr>
          <w:b/>
          <w:lang w:eastAsia="en-US"/>
        </w:rPr>
        <w:t>7</w:t>
      </w:r>
      <w:r w:rsidR="00EC195D">
        <w:rPr>
          <w:b/>
          <w:lang w:eastAsia="en-US"/>
        </w:rPr>
        <w:t>.00</w:t>
      </w:r>
      <w:r>
        <w:rPr>
          <w:b/>
        </w:rPr>
        <w:t xml:space="preserve">. </w:t>
      </w:r>
    </w:p>
    <w:p w14:paraId="6EF25E11" w14:textId="61C3B723"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6D0D3E">
        <w:rPr>
          <w:rFonts w:eastAsia="Calibri"/>
          <w:b/>
          <w:bCs/>
          <w:lang w:eastAsia="en-US"/>
        </w:rPr>
        <w:t>6</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6D0D3E">
        <w:rPr>
          <w:rFonts w:eastAsia="Calibri"/>
          <w:b/>
          <w:bCs/>
          <w:lang w:eastAsia="en-US"/>
        </w:rPr>
        <w:t>16 июня 2025 г</w:t>
      </w:r>
      <w:r>
        <w:rPr>
          <w:b/>
          <w:lang w:eastAsia="en-US"/>
        </w:rPr>
        <w:t>.</w:t>
      </w:r>
      <w:r>
        <w:rPr>
          <w:b/>
        </w:rPr>
        <w:t xml:space="preserve"> </w:t>
      </w:r>
    </w:p>
    <w:p w14:paraId="630FB0A7" w14:textId="24A0033D"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6D0D3E">
        <w:rPr>
          <w:rFonts w:eastAsia="Calibri"/>
          <w:b/>
          <w:bCs/>
          <w:lang w:eastAsia="en-US"/>
        </w:rPr>
        <w:t>16</w:t>
      </w:r>
      <w:r w:rsidR="00EC195D" w:rsidRPr="00EC195D">
        <w:rPr>
          <w:rFonts w:eastAsia="Calibri"/>
          <w:b/>
          <w:bCs/>
          <w:lang w:eastAsia="en-US"/>
        </w:rPr>
        <w:t xml:space="preserve"> </w:t>
      </w:r>
      <w:r w:rsidR="006D0D3E">
        <w:rPr>
          <w:rFonts w:eastAsia="Calibri"/>
          <w:b/>
          <w:bCs/>
          <w:lang w:eastAsia="en-US"/>
        </w:rPr>
        <w:t>июня</w:t>
      </w:r>
      <w:r w:rsidRPr="00EC195D">
        <w:rPr>
          <w:rFonts w:eastAsia="Calibri"/>
          <w:b/>
          <w:bCs/>
          <w:lang w:eastAsia="en-US"/>
        </w:rPr>
        <w:t xml:space="preserve"> 2</w:t>
      </w:r>
      <w:r w:rsidRPr="00EC195D">
        <w:rPr>
          <w:b/>
          <w:bCs/>
          <w:lang w:eastAsia="en-US"/>
        </w:rPr>
        <w:t>02</w:t>
      </w:r>
      <w:r w:rsidR="006D0D3E">
        <w:rPr>
          <w:b/>
          <w:bCs/>
          <w:lang w:eastAsia="en-US"/>
        </w:rPr>
        <w:t>5</w:t>
      </w:r>
      <w:r>
        <w:rPr>
          <w:b/>
          <w:lang w:eastAsia="en-US"/>
        </w:rPr>
        <w:t xml:space="preserve"> </w:t>
      </w:r>
      <w:r>
        <w:rPr>
          <w:b/>
        </w:rPr>
        <w:t>года</w:t>
      </w:r>
      <w:r w:rsidR="00EC195D">
        <w:rPr>
          <w:b/>
        </w:rPr>
        <w:t xml:space="preserve"> в 1</w:t>
      </w:r>
      <w:r w:rsidR="006D0D3E">
        <w:rPr>
          <w:b/>
        </w:rPr>
        <w:t>8</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78D3" w14:textId="77777777" w:rsidR="008247C0" w:rsidRDefault="008247C0" w:rsidP="002D0750">
      <w:r>
        <w:separator/>
      </w:r>
    </w:p>
  </w:endnote>
  <w:endnote w:type="continuationSeparator" w:id="0">
    <w:p w14:paraId="72C1AED8" w14:textId="77777777" w:rsidR="008247C0" w:rsidRDefault="008247C0"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9C02" w14:textId="77777777" w:rsidR="008247C0" w:rsidRDefault="008247C0" w:rsidP="002D0750">
      <w:r>
        <w:separator/>
      </w:r>
    </w:p>
  </w:footnote>
  <w:footnote w:type="continuationSeparator" w:id="0">
    <w:p w14:paraId="11C4082E" w14:textId="77777777" w:rsidR="008247C0" w:rsidRDefault="008247C0"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8462B"/>
    <w:rsid w:val="00203EE2"/>
    <w:rsid w:val="00205A19"/>
    <w:rsid w:val="00214DDD"/>
    <w:rsid w:val="002A776D"/>
    <w:rsid w:val="002D0750"/>
    <w:rsid w:val="003133AE"/>
    <w:rsid w:val="0034675B"/>
    <w:rsid w:val="003700D9"/>
    <w:rsid w:val="00370816"/>
    <w:rsid w:val="00382124"/>
    <w:rsid w:val="003903B4"/>
    <w:rsid w:val="003A168F"/>
    <w:rsid w:val="003B4FAD"/>
    <w:rsid w:val="004502B5"/>
    <w:rsid w:val="004574CB"/>
    <w:rsid w:val="004763A5"/>
    <w:rsid w:val="004B66F5"/>
    <w:rsid w:val="004C5C94"/>
    <w:rsid w:val="00570B4D"/>
    <w:rsid w:val="005A7674"/>
    <w:rsid w:val="00602F7B"/>
    <w:rsid w:val="006B2EFB"/>
    <w:rsid w:val="006B3FAD"/>
    <w:rsid w:val="006D0D3E"/>
    <w:rsid w:val="00706571"/>
    <w:rsid w:val="007117B4"/>
    <w:rsid w:val="00722B8E"/>
    <w:rsid w:val="0074403E"/>
    <w:rsid w:val="007759D4"/>
    <w:rsid w:val="00795061"/>
    <w:rsid w:val="007A4B51"/>
    <w:rsid w:val="007A77FA"/>
    <w:rsid w:val="007D0F1B"/>
    <w:rsid w:val="0081080C"/>
    <w:rsid w:val="008247C0"/>
    <w:rsid w:val="00862E6B"/>
    <w:rsid w:val="008728D4"/>
    <w:rsid w:val="008802C3"/>
    <w:rsid w:val="00887ADD"/>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E0C94"/>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353D3"/>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497346;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88</cp:revision>
  <cp:lastPrinted>2018-07-24T08:51:00Z</cp:lastPrinted>
  <dcterms:created xsi:type="dcterms:W3CDTF">2014-07-08T11:34:00Z</dcterms:created>
  <dcterms:modified xsi:type="dcterms:W3CDTF">2025-05-16T08:02:00Z</dcterms:modified>
</cp:coreProperties>
</file>