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095D6A0A" w:rsidR="00CB638E" w:rsidRDefault="00360380" w:rsidP="00CB638E">
      <w:pPr>
        <w:spacing w:after="0" w:line="240" w:lineRule="auto"/>
        <w:ind w:firstLine="567"/>
        <w:jc w:val="both"/>
      </w:pPr>
      <w:r w:rsidRPr="0036038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36038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59372B5" w14:textId="77777777" w:rsidR="00CB638E" w:rsidRPr="00360380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603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1A82965D" w14:textId="0876BD59" w:rsidR="00CB638E" w:rsidRDefault="00360380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1 -</w:t>
      </w:r>
      <w:r w:rsidR="00864F11">
        <w:t xml:space="preserve"> </w:t>
      </w:r>
      <w:r w:rsidRPr="00360380">
        <w:t>Машиноместо № 24 - 21,0 кв. м, адрес: Республика Адыгея, г. Майкоп, ул. Депутатская, д. 25, пом. 39, этаж (подвал № -1), кадастровый номер 01:08:0513024:946</w:t>
      </w:r>
      <w:r>
        <w:t xml:space="preserve"> - </w:t>
      </w:r>
      <w:r w:rsidRPr="00360380">
        <w:t>340 000,00</w:t>
      </w:r>
      <w: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1E35EAC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60380" w:rsidRPr="00360380">
        <w:rPr>
          <w:rFonts w:ascii="Times New Roman CYR" w:hAnsi="Times New Roman CYR" w:cs="Times New Roman CYR"/>
          <w:b/>
          <w:bCs/>
          <w:color w:val="000000"/>
        </w:rPr>
        <w:t>28 апреля</w:t>
      </w:r>
      <w:r w:rsidR="009E7E5E" w:rsidRPr="00360380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BD0E8E" w:rsidRPr="00360380">
        <w:rPr>
          <w:b/>
          <w:bCs/>
        </w:rPr>
        <w:t>202</w:t>
      </w:r>
      <w:r w:rsidR="00360380" w:rsidRPr="00360380">
        <w:rPr>
          <w:b/>
          <w:bCs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24DEB5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60380" w:rsidRPr="00360380">
        <w:rPr>
          <w:b/>
          <w:bCs/>
          <w:color w:val="000000"/>
        </w:rPr>
        <w:t>28 апреля 2025</w:t>
      </w:r>
      <w:r w:rsidR="00360380" w:rsidRPr="00360380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9020F2" w:rsidRPr="009020F2">
        <w:rPr>
          <w:b/>
          <w:bCs/>
          <w:color w:val="000000"/>
        </w:rPr>
        <w:t>23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9020F2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9020F2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5BF34B8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61C4D" w:rsidRPr="00F61C4D">
        <w:rPr>
          <w:b/>
          <w:bCs/>
          <w:color w:val="000000"/>
        </w:rPr>
        <w:t>18 марта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F61C4D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61C4D" w:rsidRPr="00F61C4D">
        <w:rPr>
          <w:b/>
          <w:bCs/>
          <w:color w:val="000000"/>
        </w:rPr>
        <w:t>07 мая</w:t>
      </w:r>
      <w:r w:rsidR="009E7E5E" w:rsidRPr="00F61C4D">
        <w:rPr>
          <w:b/>
          <w:bCs/>
          <w:color w:val="000000"/>
        </w:rPr>
        <w:t xml:space="preserve"> 2</w:t>
      </w:r>
      <w:r w:rsidR="009E7E5E" w:rsidRPr="009E7E5E">
        <w:rPr>
          <w:b/>
          <w:bCs/>
          <w:color w:val="000000"/>
        </w:rPr>
        <w:t>02</w:t>
      </w:r>
      <w:r w:rsidR="00F61C4D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F61C4D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7BB2E1B5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B035FB">
        <w:rPr>
          <w:b/>
          <w:bCs/>
          <w:color w:val="000000"/>
        </w:rPr>
        <w:t xml:space="preserve">30 июня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 </w:t>
      </w:r>
      <w:r w:rsidR="00B035FB">
        <w:rPr>
          <w:b/>
          <w:bCs/>
          <w:color w:val="000000"/>
        </w:rPr>
        <w:t xml:space="preserve">04 августа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44FD6679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B035FB" w:rsidRPr="00B035FB">
        <w:rPr>
          <w:b/>
          <w:bCs/>
          <w:color w:val="000000"/>
        </w:rPr>
        <w:t>30 июня</w:t>
      </w:r>
      <w:r w:rsidR="00B035FB" w:rsidRPr="00B035FB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B035FB">
        <w:rPr>
          <w:color w:val="000000"/>
        </w:rPr>
        <w:t>1</w:t>
      </w:r>
      <w:r w:rsidRPr="00B035FB">
        <w:rPr>
          <w:color w:val="000000"/>
        </w:rPr>
        <w:t xml:space="preserve"> (</w:t>
      </w:r>
      <w:r w:rsidR="00F17038" w:rsidRPr="00B035FB">
        <w:rPr>
          <w:color w:val="000000"/>
        </w:rPr>
        <w:t>Один</w:t>
      </w:r>
      <w:r w:rsidRPr="00B035FB">
        <w:rPr>
          <w:color w:val="000000"/>
        </w:rPr>
        <w:t>) календарны</w:t>
      </w:r>
      <w:r w:rsidR="00F17038" w:rsidRPr="00B035FB">
        <w:rPr>
          <w:color w:val="000000"/>
        </w:rPr>
        <w:t>й</w:t>
      </w:r>
      <w:r w:rsidRPr="00B035FB">
        <w:rPr>
          <w:color w:val="000000"/>
        </w:rPr>
        <w:t xml:space="preserve"> де</w:t>
      </w:r>
      <w:r w:rsidR="00F17038" w:rsidRPr="00B035FB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B035FB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52EBF07F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035FB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035FB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Оператор обеспечивает проведение Торгов ППП.</w:t>
      </w:r>
    </w:p>
    <w:p w14:paraId="613C1865" w14:textId="1E2A28AF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4A4B72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4A4B72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3D143E72" w14:textId="77777777" w:rsidR="004A4B72" w:rsidRPr="004A4B72" w:rsidRDefault="004A4B72" w:rsidP="004A4B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72">
        <w:rPr>
          <w:rFonts w:ascii="Times New Roman" w:hAnsi="Times New Roman" w:cs="Times New Roman"/>
          <w:color w:val="000000"/>
          <w:sz w:val="24"/>
          <w:szCs w:val="24"/>
        </w:rPr>
        <w:t>с 30 июня 2025 г. по 03 июля 2025 г. - в размере начальной цены продажи лота;</w:t>
      </w:r>
    </w:p>
    <w:p w14:paraId="4CAC5DCD" w14:textId="3A83EFE1" w:rsidR="004A4B72" w:rsidRPr="004A4B72" w:rsidRDefault="004A4B72" w:rsidP="004A4B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72">
        <w:rPr>
          <w:rFonts w:ascii="Times New Roman" w:hAnsi="Times New Roman" w:cs="Times New Roman"/>
          <w:color w:val="000000"/>
          <w:sz w:val="24"/>
          <w:szCs w:val="24"/>
        </w:rPr>
        <w:t>с 04 июля 2025 г. по 07 июля 2025 г. - в размере 98,20% от начальной цены продажи лота;</w:t>
      </w:r>
    </w:p>
    <w:p w14:paraId="0B9758C5" w14:textId="0B7B5786" w:rsidR="004A4B72" w:rsidRPr="004A4B72" w:rsidRDefault="004A4B72" w:rsidP="004A4B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72">
        <w:rPr>
          <w:rFonts w:ascii="Times New Roman" w:hAnsi="Times New Roman" w:cs="Times New Roman"/>
          <w:color w:val="000000"/>
          <w:sz w:val="24"/>
          <w:szCs w:val="24"/>
        </w:rPr>
        <w:t>с 08 июля 2025 г. по 11 июля 2025 г. - в размере 96,40% от начальной цены продажи лота;</w:t>
      </w:r>
    </w:p>
    <w:p w14:paraId="48352222" w14:textId="4F8449CA" w:rsidR="004A4B72" w:rsidRPr="004A4B72" w:rsidRDefault="004A4B72" w:rsidP="004A4B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72">
        <w:rPr>
          <w:rFonts w:ascii="Times New Roman" w:hAnsi="Times New Roman" w:cs="Times New Roman"/>
          <w:color w:val="000000"/>
          <w:sz w:val="24"/>
          <w:szCs w:val="24"/>
        </w:rPr>
        <w:t>с 12 июля 2025 г. по 14 июля 2025 г. - в размере 94,60% от начальной цены продажи лота;</w:t>
      </w:r>
    </w:p>
    <w:p w14:paraId="396B3E68" w14:textId="70E52753" w:rsidR="004A4B72" w:rsidRPr="004A4B72" w:rsidRDefault="004A4B72" w:rsidP="004A4B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72">
        <w:rPr>
          <w:rFonts w:ascii="Times New Roman" w:hAnsi="Times New Roman" w:cs="Times New Roman"/>
          <w:color w:val="000000"/>
          <w:sz w:val="24"/>
          <w:szCs w:val="24"/>
        </w:rPr>
        <w:t>с 15 июля 2025 г. по 17 июля 2025 г. - в размере 92,80% от начальной цены продажи лота;</w:t>
      </w:r>
    </w:p>
    <w:p w14:paraId="6245DD44" w14:textId="77777777" w:rsidR="004A4B72" w:rsidRPr="004A4B72" w:rsidRDefault="004A4B72" w:rsidP="004A4B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72">
        <w:rPr>
          <w:rFonts w:ascii="Times New Roman" w:hAnsi="Times New Roman" w:cs="Times New Roman"/>
          <w:color w:val="000000"/>
          <w:sz w:val="24"/>
          <w:szCs w:val="24"/>
        </w:rPr>
        <w:t>с 18 июля 2025 г. по 20 июля 2025 г. - в размере 91,00% от начальной цены продажи лота;</w:t>
      </w:r>
    </w:p>
    <w:p w14:paraId="2D467077" w14:textId="21A0E6FC" w:rsidR="004A4B72" w:rsidRPr="004A4B72" w:rsidRDefault="004A4B72" w:rsidP="004A4B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72">
        <w:rPr>
          <w:rFonts w:ascii="Times New Roman" w:hAnsi="Times New Roman" w:cs="Times New Roman"/>
          <w:color w:val="000000"/>
          <w:sz w:val="24"/>
          <w:szCs w:val="24"/>
        </w:rPr>
        <w:t>с 21 июля 2025 г. по 23 июля 2025 г. - в размере 89,20% от начальной цены продажи лота;</w:t>
      </w:r>
    </w:p>
    <w:p w14:paraId="02555B41" w14:textId="476B8F1E" w:rsidR="004A4B72" w:rsidRPr="004A4B72" w:rsidRDefault="004A4B72" w:rsidP="004A4B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72">
        <w:rPr>
          <w:rFonts w:ascii="Times New Roman" w:hAnsi="Times New Roman" w:cs="Times New Roman"/>
          <w:color w:val="000000"/>
          <w:sz w:val="24"/>
          <w:szCs w:val="24"/>
        </w:rPr>
        <w:t>с 24 июля 2025 г. по 26 июля 2025 г. - в размере 87,40% от начальной цены продажи лота;</w:t>
      </w:r>
    </w:p>
    <w:p w14:paraId="1F9A6DCF" w14:textId="2E505D12" w:rsidR="004A4B72" w:rsidRPr="004A4B72" w:rsidRDefault="004A4B72" w:rsidP="004A4B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72">
        <w:rPr>
          <w:rFonts w:ascii="Times New Roman" w:hAnsi="Times New Roman" w:cs="Times New Roman"/>
          <w:color w:val="000000"/>
          <w:sz w:val="24"/>
          <w:szCs w:val="24"/>
        </w:rPr>
        <w:t>с 27 июля 2025 г. по 29 июля 2025 г. - в размере 85,60% от начальной цены продажи лота;</w:t>
      </w:r>
    </w:p>
    <w:p w14:paraId="02736397" w14:textId="4FA505F1" w:rsidR="004A4B72" w:rsidRPr="004A4B72" w:rsidRDefault="004A4B72" w:rsidP="004A4B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72">
        <w:rPr>
          <w:rFonts w:ascii="Times New Roman" w:hAnsi="Times New Roman" w:cs="Times New Roman"/>
          <w:color w:val="000000"/>
          <w:sz w:val="24"/>
          <w:szCs w:val="24"/>
        </w:rPr>
        <w:t>с 30 июля 2025 г. по 01 августа 2025 г. - в размере 83,80% от начальной цены продажи лота;</w:t>
      </w:r>
    </w:p>
    <w:p w14:paraId="447AC59A" w14:textId="583EDC98" w:rsidR="00097526" w:rsidRDefault="004A4B72" w:rsidP="004A4B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72">
        <w:rPr>
          <w:rFonts w:ascii="Times New Roman" w:hAnsi="Times New Roman" w:cs="Times New Roman"/>
          <w:color w:val="000000"/>
          <w:sz w:val="24"/>
          <w:szCs w:val="24"/>
        </w:rPr>
        <w:t>с 02 августа 2025 г. по 04 августа 2025 г. - в размере 82,00%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79780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80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79780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80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79780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800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</w:t>
      </w:r>
      <w:r w:rsidRPr="00797800">
        <w:rPr>
          <w:rFonts w:ascii="Times New Roman" w:hAnsi="Times New Roman" w:cs="Times New Roman"/>
          <w:sz w:val="24"/>
          <w:szCs w:val="24"/>
        </w:rPr>
        <w:lastRenderedPageBreak/>
        <w:t>экономического характера по обеспечению финансовой стабильности Российской Федерации.</w:t>
      </w:r>
    </w:p>
    <w:p w14:paraId="577ABF67" w14:textId="77777777" w:rsidR="00097526" w:rsidRPr="0079780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80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1BF4821C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800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 ....Средства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FE0A4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A4E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FE0A4E">
        <w:rPr>
          <w:rFonts w:ascii="Times New Roman" w:hAnsi="Times New Roman" w:cs="Times New Roman"/>
          <w:color w:val="000000"/>
          <w:sz w:val="24"/>
          <w:szCs w:val="24"/>
        </w:rPr>
        <w:t xml:space="preserve"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A4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0128F7DE" w:rsidR="00097526" w:rsidRPr="00FE0A4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A4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E0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FE0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E0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FE0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FE0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FE0A4E">
        <w:rPr>
          <w:rFonts w:ascii="Times New Roman" w:hAnsi="Times New Roman" w:cs="Times New Roman"/>
          <w:sz w:val="24"/>
          <w:szCs w:val="24"/>
        </w:rPr>
        <w:t xml:space="preserve"> д</w:t>
      </w:r>
      <w:r w:rsidRPr="00FE0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FE0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FE0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FE0A4E">
        <w:rPr>
          <w:rFonts w:ascii="Times New Roman" w:hAnsi="Times New Roman" w:cs="Times New Roman"/>
          <w:sz w:val="24"/>
          <w:szCs w:val="24"/>
        </w:rPr>
        <w:t xml:space="preserve"> </w:t>
      </w:r>
      <w:r w:rsidRPr="00FE0A4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FE0A4E" w:rsidRPr="00FE0A4E">
        <w:rPr>
          <w:rFonts w:ascii="Times New Roman" w:hAnsi="Times New Roman" w:cs="Times New Roman"/>
          <w:color w:val="000000"/>
          <w:sz w:val="24"/>
          <w:szCs w:val="24"/>
        </w:rPr>
        <w:t>Ставропольский край, г. Пятигорск, ул. Козлова, д. 28</w:t>
      </w:r>
      <w:r w:rsidRPr="00FE0A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E0A4E">
        <w:rPr>
          <w:rFonts w:ascii="Times New Roman" w:hAnsi="Times New Roman" w:cs="Times New Roman"/>
          <w:color w:val="000000"/>
          <w:sz w:val="24"/>
          <w:szCs w:val="24"/>
        </w:rPr>
        <w:t xml:space="preserve">офис 321, </w:t>
      </w:r>
      <w:r w:rsidR="00740B28" w:rsidRPr="00FE0A4E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FE0A4E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FE0A4E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FE0A4E" w:rsidRPr="00FE0A4E">
        <w:rPr>
          <w:rFonts w:ascii="Times New Roman" w:hAnsi="Times New Roman" w:cs="Times New Roman"/>
          <w:color w:val="000000"/>
          <w:sz w:val="24"/>
          <w:szCs w:val="24"/>
        </w:rPr>
        <w:t>Золотько Зоя</w:t>
      </w:r>
      <w:r w:rsidR="00FE0A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E0A4E" w:rsidRPr="00FE0A4E">
        <w:rPr>
          <w:rFonts w:ascii="Times New Roman" w:hAnsi="Times New Roman" w:cs="Times New Roman"/>
          <w:color w:val="000000"/>
          <w:sz w:val="24"/>
          <w:szCs w:val="24"/>
        </w:rPr>
        <w:t>тел. 7967246-44-36, эл. почта: krasnodar@auction-house.ru</w:t>
      </w:r>
      <w:r w:rsidRPr="00FE0A4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A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6CF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60380"/>
    <w:rsid w:val="0037642D"/>
    <w:rsid w:val="00410CA1"/>
    <w:rsid w:val="00454D6E"/>
    <w:rsid w:val="00467D6B"/>
    <w:rsid w:val="0047453A"/>
    <w:rsid w:val="0048363D"/>
    <w:rsid w:val="00494A7A"/>
    <w:rsid w:val="004A4B72"/>
    <w:rsid w:val="004D047C"/>
    <w:rsid w:val="0050091B"/>
    <w:rsid w:val="00500FD3"/>
    <w:rsid w:val="005246E8"/>
    <w:rsid w:val="00532A30"/>
    <w:rsid w:val="00560338"/>
    <w:rsid w:val="005916DA"/>
    <w:rsid w:val="005C5BB0"/>
    <w:rsid w:val="005F1F68"/>
    <w:rsid w:val="0066094B"/>
    <w:rsid w:val="00662676"/>
    <w:rsid w:val="00697675"/>
    <w:rsid w:val="006C0D0B"/>
    <w:rsid w:val="007229EA"/>
    <w:rsid w:val="00740B28"/>
    <w:rsid w:val="00761B81"/>
    <w:rsid w:val="00797800"/>
    <w:rsid w:val="007A1F5D"/>
    <w:rsid w:val="007B55CF"/>
    <w:rsid w:val="00803558"/>
    <w:rsid w:val="00864F11"/>
    <w:rsid w:val="00865FD7"/>
    <w:rsid w:val="00886E3A"/>
    <w:rsid w:val="009020F2"/>
    <w:rsid w:val="009117FD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035FB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61C4D"/>
    <w:rsid w:val="00FA27DE"/>
    <w:rsid w:val="00FE0A4E"/>
    <w:rsid w:val="00FE49D1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FAA0E32-CC17-40B8-A2AC-12F8F1B0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54</cp:revision>
  <dcterms:created xsi:type="dcterms:W3CDTF">2019-07-23T07:47:00Z</dcterms:created>
  <dcterms:modified xsi:type="dcterms:W3CDTF">2025-03-12T08:14:00Z</dcterms:modified>
</cp:coreProperties>
</file>